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</w:t>
      </w:r>
    </w:p>
    <w:p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赣州振兴实业有限责任公司人员招聘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职位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  <w:r>
        <w:rPr>
          <w:rFonts w:hint="eastAsia" w:ascii="宋体" w:hAnsi="宋体"/>
          <w:szCs w:val="21"/>
        </w:rPr>
        <w:t xml:space="preserve">    </w:t>
      </w:r>
    </w:p>
    <w:p>
      <w:pPr>
        <w:spacing w:line="360" w:lineRule="auto"/>
        <w:jc w:val="center"/>
        <w:rPr>
          <w:rFonts w:eastAsia="宋体"/>
        </w:rPr>
      </w:pPr>
      <w:r>
        <w:rPr>
          <w:rFonts w:hint="eastAsia" w:ascii="宋体" w:hAnsi="宋体"/>
          <w:szCs w:val="21"/>
        </w:rPr>
        <w:t xml:space="preserve">                                  </w:t>
      </w:r>
    </w:p>
    <w:tbl>
      <w:tblPr>
        <w:tblStyle w:val="3"/>
        <w:tblW w:w="140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970"/>
        <w:gridCol w:w="603"/>
        <w:gridCol w:w="3393"/>
        <w:gridCol w:w="7627"/>
        <w:gridCol w:w="8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需招聘岗位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需招聘人数</w:t>
            </w: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岗位职能</w:t>
            </w:r>
          </w:p>
        </w:tc>
        <w:tc>
          <w:tcPr>
            <w:tcW w:w="76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任职要求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3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资产运营专员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1</w:t>
            </w: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1.负责区域内资产经营性指标和经营计划的执行工作；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2.协助开展有关经营性资产的招商、运营方案的呈报和实施，协助经营性资产的租赁、洽谈工作；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3.负责部门相关合同、台账、总结等文件的起草工作。</w:t>
            </w:r>
          </w:p>
        </w:tc>
        <w:tc>
          <w:tcPr>
            <w:tcW w:w="7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1.中共党员</w:t>
            </w:r>
            <w:r>
              <w:rPr>
                <w:rFonts w:hint="eastAsia" w:ascii="宋体" w:hAnsi="宋体" w:cs="宋体"/>
                <w:sz w:val="22"/>
              </w:rPr>
              <w:t>优先</w:t>
            </w:r>
            <w:r>
              <w:rPr>
                <w:rFonts w:hint="eastAsia" w:ascii="宋体" w:hAnsi="宋体" w:eastAsia="宋体" w:cs="宋体"/>
                <w:sz w:val="22"/>
              </w:rPr>
              <w:t>。拥护党的路线方针政策，遵守国家各项法律规定，无违规违纪现象。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2.学历及专业：全日制本科及以上学历，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2020届</w:t>
            </w:r>
            <w:r>
              <w:rPr>
                <w:rFonts w:hint="eastAsia" w:ascii="宋体" w:hAnsi="宋体" w:cs="宋体"/>
                <w:sz w:val="22"/>
              </w:rPr>
              <w:t>应届毕业生，财政金融类、经济与贸易类、工商管理类、会计与审计类</w:t>
            </w:r>
            <w:r>
              <w:rPr>
                <w:rFonts w:hint="eastAsia" w:ascii="宋体" w:hAnsi="宋体" w:eastAsia="宋体" w:cs="宋体"/>
                <w:sz w:val="22"/>
              </w:rPr>
              <w:t>等相关专业</w:t>
            </w:r>
            <w:r>
              <w:rPr>
                <w:rFonts w:hint="eastAsia" w:ascii="宋体" w:hAnsi="宋体" w:cs="宋体"/>
                <w:sz w:val="22"/>
              </w:rPr>
              <w:t>。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3.年龄：35周岁以下</w:t>
            </w:r>
            <w:r>
              <w:rPr>
                <w:rFonts w:hint="eastAsia" w:ascii="宋体" w:hAnsi="宋体" w:cs="宋体"/>
                <w:sz w:val="22"/>
              </w:rPr>
              <w:t>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</w:tbl>
    <w:p>
      <w:pPr>
        <w:pStyle w:val="2"/>
      </w:pPr>
      <w:r>
        <w:rPr>
          <w:rFonts w:hint="eastAsia"/>
        </w:rPr>
        <w:t>注：上述岗位中，除已经明确中共党员为任职要求的岗位外，其它岗位均包含同等条件下、中共党员优先的任职要求。</w:t>
      </w:r>
    </w:p>
    <w:p>
      <w:pPr>
        <w:widowControl/>
        <w:jc w:val="left"/>
        <w:rPr>
          <w:rFonts w:hint="eastAsia" w:ascii="Microsoft YaHei UI" w:hAnsi="Microsoft YaHei UI" w:eastAsia="Microsoft YaHei UI" w:cs="宋体"/>
          <w:kern w:val="0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E3E"/>
    <w:rsid w:val="00256605"/>
    <w:rsid w:val="008A0851"/>
    <w:rsid w:val="00982DBC"/>
    <w:rsid w:val="00A15187"/>
    <w:rsid w:val="00B0578A"/>
    <w:rsid w:val="00CC0BEE"/>
    <w:rsid w:val="00D71637"/>
    <w:rsid w:val="00F36E3E"/>
    <w:rsid w:val="00F40734"/>
    <w:rsid w:val="1E1F3802"/>
    <w:rsid w:val="1F962D31"/>
    <w:rsid w:val="26D748B9"/>
    <w:rsid w:val="3DF26899"/>
    <w:rsid w:val="40D431FD"/>
    <w:rsid w:val="4D372A97"/>
    <w:rsid w:val="5713598B"/>
    <w:rsid w:val="58B91B3B"/>
    <w:rsid w:val="6D0B0B61"/>
    <w:rsid w:val="6F96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eastAsia="宋体" w:cs="Courier New"/>
      <w:szCs w:val="21"/>
    </w:rPr>
  </w:style>
  <w:style w:type="character" w:customStyle="1" w:styleId="5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203</Words>
  <Characters>1162</Characters>
  <Lines>9</Lines>
  <Paragraphs>2</Paragraphs>
  <TotalTime>1</TotalTime>
  <ScaleCrop>false</ScaleCrop>
  <LinksUpToDate>false</LinksUpToDate>
  <CharactersWithSpaces>1363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2020-08-25T09:36:00Z</dcterms:created>
  <dc:creator>徐 海昕</dc:creator>
  <cp:lastModifiedBy>诗</cp:lastModifiedBy>
  <dcterms:modified xsi:type="dcterms:W3CDTF">2020-11-11T03:57:59Z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