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spacing w:line="360" w:lineRule="auto"/>
        <w:jc w:val="center"/>
        <w:rPr>
          <w:rFonts w:hint="eastAsia" w:ascii="仿宋" w:hAnsi="仿宋" w:eastAsia="仿宋" w:cs="仿宋"/>
          <w:color w:val="000000"/>
          <w:kern w:val="0"/>
          <w:sz w:val="52"/>
          <w:szCs w:val="52"/>
          <w:highlight w:val="none"/>
        </w:rPr>
      </w:pPr>
    </w:p>
    <w:p>
      <w:pPr>
        <w:widowControl/>
        <w:shd w:val="clear"/>
        <w:spacing w:line="360" w:lineRule="auto"/>
        <w:jc w:val="center"/>
        <w:rPr>
          <w:rFonts w:hint="eastAsia" w:ascii="仿宋" w:hAnsi="仿宋" w:eastAsia="仿宋" w:cs="仿宋"/>
          <w:b/>
          <w:bCs/>
          <w:kern w:val="0"/>
          <w:sz w:val="52"/>
          <w:szCs w:val="52"/>
          <w:highlight w:val="none"/>
        </w:rPr>
      </w:pPr>
      <w:r>
        <w:rPr>
          <w:rFonts w:hint="eastAsia" w:ascii="仿宋" w:hAnsi="仿宋" w:eastAsia="仿宋" w:cs="仿宋"/>
          <w:b/>
          <w:bCs/>
          <w:kern w:val="0"/>
          <w:sz w:val="52"/>
          <w:szCs w:val="52"/>
          <w:highlight w:val="none"/>
        </w:rPr>
        <w:t>中汇天合工程管理有限公司</w:t>
      </w:r>
    </w:p>
    <w:p>
      <w:pPr>
        <w:widowControl/>
        <w:shd w:val="clear"/>
        <w:spacing w:line="360" w:lineRule="auto"/>
        <w:jc w:val="center"/>
        <w:rPr>
          <w:rFonts w:hint="eastAsia" w:ascii="仿宋" w:hAnsi="仿宋" w:eastAsia="仿宋" w:cs="仿宋"/>
          <w:b/>
          <w:bCs/>
          <w:kern w:val="0"/>
          <w:sz w:val="52"/>
          <w:szCs w:val="52"/>
          <w:highlight w:val="none"/>
        </w:rPr>
      </w:pPr>
    </w:p>
    <w:p>
      <w:pPr>
        <w:widowControl/>
        <w:shd w:val="clear"/>
        <w:spacing w:line="360" w:lineRule="auto"/>
        <w:jc w:val="center"/>
        <w:rPr>
          <w:rFonts w:hint="eastAsia" w:ascii="仿宋" w:hAnsi="仿宋" w:eastAsia="仿宋" w:cs="仿宋"/>
          <w:b/>
          <w:bCs/>
          <w:kern w:val="0"/>
          <w:sz w:val="52"/>
          <w:szCs w:val="52"/>
          <w:highlight w:val="none"/>
        </w:rPr>
      </w:pPr>
    </w:p>
    <w:p>
      <w:pPr>
        <w:widowControl/>
        <w:shd w:val="clear"/>
        <w:spacing w:line="360" w:lineRule="auto"/>
        <w:jc w:val="center"/>
        <w:rPr>
          <w:rFonts w:hint="eastAsia" w:ascii="仿宋" w:hAnsi="仿宋" w:eastAsia="仿宋" w:cs="仿宋"/>
          <w:b/>
          <w:bCs/>
          <w:kern w:val="0"/>
          <w:sz w:val="52"/>
          <w:szCs w:val="52"/>
          <w:highlight w:val="none"/>
        </w:rPr>
      </w:pPr>
      <w:r>
        <w:rPr>
          <w:rFonts w:hint="eastAsia" w:ascii="仿宋" w:hAnsi="仿宋" w:eastAsia="仿宋" w:cs="仿宋"/>
          <w:b/>
          <w:bCs/>
          <w:kern w:val="0"/>
          <w:sz w:val="52"/>
          <w:szCs w:val="52"/>
          <w:highlight w:val="none"/>
        </w:rPr>
        <w:t>公</w:t>
      </w:r>
    </w:p>
    <w:p>
      <w:pPr>
        <w:widowControl/>
        <w:shd w:val="clear"/>
        <w:spacing w:line="360" w:lineRule="auto"/>
        <w:jc w:val="center"/>
        <w:rPr>
          <w:rFonts w:hint="eastAsia" w:ascii="仿宋" w:hAnsi="仿宋" w:eastAsia="仿宋" w:cs="仿宋"/>
          <w:b/>
          <w:bCs/>
          <w:kern w:val="0"/>
          <w:sz w:val="52"/>
          <w:szCs w:val="52"/>
          <w:highlight w:val="none"/>
        </w:rPr>
      </w:pPr>
      <w:r>
        <w:rPr>
          <w:rFonts w:hint="eastAsia" w:ascii="仿宋" w:hAnsi="仿宋" w:eastAsia="仿宋" w:cs="仿宋"/>
          <w:b/>
          <w:bCs/>
          <w:kern w:val="0"/>
          <w:sz w:val="52"/>
          <w:szCs w:val="52"/>
          <w:highlight w:val="none"/>
        </w:rPr>
        <w:t>开</w:t>
      </w:r>
    </w:p>
    <w:p>
      <w:pPr>
        <w:widowControl/>
        <w:shd w:val="clear"/>
        <w:spacing w:line="360" w:lineRule="auto"/>
        <w:jc w:val="center"/>
        <w:rPr>
          <w:rFonts w:hint="eastAsia" w:ascii="仿宋" w:hAnsi="仿宋" w:eastAsia="仿宋" w:cs="仿宋"/>
          <w:b/>
          <w:bCs/>
          <w:kern w:val="0"/>
          <w:sz w:val="52"/>
          <w:szCs w:val="52"/>
          <w:highlight w:val="none"/>
        </w:rPr>
      </w:pPr>
      <w:r>
        <w:rPr>
          <w:rFonts w:hint="eastAsia" w:ascii="仿宋" w:hAnsi="仿宋" w:eastAsia="仿宋" w:cs="仿宋"/>
          <w:b/>
          <w:bCs/>
          <w:kern w:val="0"/>
          <w:sz w:val="52"/>
          <w:szCs w:val="52"/>
          <w:highlight w:val="none"/>
        </w:rPr>
        <w:t>招</w:t>
      </w:r>
    </w:p>
    <w:p>
      <w:pPr>
        <w:widowControl/>
        <w:shd w:val="clear"/>
        <w:spacing w:line="360" w:lineRule="auto"/>
        <w:jc w:val="center"/>
        <w:rPr>
          <w:rFonts w:hint="eastAsia" w:ascii="仿宋" w:hAnsi="仿宋" w:eastAsia="仿宋" w:cs="仿宋"/>
          <w:b/>
          <w:bCs/>
          <w:kern w:val="0"/>
          <w:sz w:val="52"/>
          <w:szCs w:val="52"/>
          <w:highlight w:val="none"/>
        </w:rPr>
      </w:pPr>
      <w:r>
        <w:rPr>
          <w:rFonts w:hint="eastAsia" w:ascii="仿宋" w:hAnsi="仿宋" w:eastAsia="仿宋" w:cs="仿宋"/>
          <w:b/>
          <w:bCs/>
          <w:kern w:val="0"/>
          <w:sz w:val="52"/>
          <w:szCs w:val="52"/>
          <w:highlight w:val="none"/>
        </w:rPr>
        <w:t>标</w:t>
      </w:r>
    </w:p>
    <w:p>
      <w:pPr>
        <w:widowControl/>
        <w:shd w:val="clear"/>
        <w:spacing w:line="360" w:lineRule="auto"/>
        <w:jc w:val="center"/>
        <w:rPr>
          <w:rFonts w:hint="eastAsia" w:ascii="仿宋" w:hAnsi="仿宋" w:eastAsia="仿宋" w:cs="仿宋"/>
          <w:b/>
          <w:bCs/>
          <w:kern w:val="0"/>
          <w:sz w:val="52"/>
          <w:szCs w:val="52"/>
          <w:highlight w:val="none"/>
        </w:rPr>
      </w:pPr>
      <w:r>
        <w:rPr>
          <w:rFonts w:hint="eastAsia" w:ascii="仿宋" w:hAnsi="仿宋" w:eastAsia="仿宋" w:cs="仿宋"/>
          <w:b/>
          <w:bCs/>
          <w:kern w:val="0"/>
          <w:sz w:val="52"/>
          <w:szCs w:val="52"/>
          <w:highlight w:val="none"/>
        </w:rPr>
        <w:t>文</w:t>
      </w:r>
    </w:p>
    <w:p>
      <w:pPr>
        <w:widowControl/>
        <w:shd w:val="clear"/>
        <w:spacing w:line="360" w:lineRule="auto"/>
        <w:jc w:val="center"/>
        <w:rPr>
          <w:rFonts w:hint="eastAsia" w:ascii="仿宋" w:hAnsi="仿宋" w:eastAsia="仿宋" w:cs="仿宋"/>
          <w:kern w:val="0"/>
          <w:sz w:val="27"/>
          <w:szCs w:val="27"/>
          <w:highlight w:val="none"/>
        </w:rPr>
      </w:pPr>
      <w:r>
        <w:rPr>
          <w:rFonts w:hint="eastAsia" w:ascii="仿宋" w:hAnsi="仿宋" w:eastAsia="仿宋" w:cs="仿宋"/>
          <w:b/>
          <w:bCs/>
          <w:kern w:val="0"/>
          <w:sz w:val="52"/>
          <w:szCs w:val="52"/>
          <w:highlight w:val="none"/>
        </w:rPr>
        <w:t>件</w:t>
      </w:r>
    </w:p>
    <w:p>
      <w:pPr>
        <w:pStyle w:val="11"/>
        <w:shd w:val="clear"/>
        <w:rPr>
          <w:rFonts w:hint="eastAsia" w:ascii="仿宋" w:hAnsi="仿宋" w:eastAsia="仿宋" w:cs="仿宋"/>
          <w:highlight w:val="none"/>
        </w:rPr>
      </w:pPr>
    </w:p>
    <w:p>
      <w:pPr>
        <w:pStyle w:val="11"/>
        <w:shd w:val="clear"/>
        <w:rPr>
          <w:rFonts w:hint="eastAsia" w:ascii="仿宋" w:hAnsi="仿宋" w:eastAsia="仿宋" w:cs="仿宋"/>
          <w:highlight w:val="none"/>
        </w:rPr>
      </w:pPr>
    </w:p>
    <w:p>
      <w:pPr>
        <w:widowControl/>
        <w:shd w:val="clear"/>
        <w:spacing w:line="360" w:lineRule="auto"/>
        <w:jc w:val="left"/>
        <w:rPr>
          <w:rFonts w:hint="eastAsia" w:ascii="仿宋" w:hAnsi="仿宋" w:eastAsia="仿宋" w:cs="仿宋"/>
          <w:kern w:val="0"/>
          <w:sz w:val="32"/>
          <w:szCs w:val="32"/>
          <w:highlight w:val="none"/>
        </w:rPr>
      </w:pPr>
    </w:p>
    <w:p>
      <w:pPr>
        <w:widowControl/>
        <w:shd w:val="clear"/>
        <w:spacing w:line="360" w:lineRule="auto"/>
        <w:ind w:left="1925" w:leftChars="152" w:right="-407" w:rightChars="-194" w:hanging="1606" w:hangingChars="500"/>
        <w:jc w:val="left"/>
        <w:rPr>
          <w:rFonts w:hint="eastAsia" w:ascii="仿宋" w:hAnsi="仿宋" w:eastAsia="仿宋" w:cs="仿宋"/>
          <w:b/>
          <w:bCs/>
          <w:kern w:val="0"/>
          <w:sz w:val="32"/>
          <w:szCs w:val="32"/>
          <w:highlight w:val="none"/>
          <w:lang w:eastAsia="zh-CN"/>
        </w:rPr>
      </w:pPr>
      <w:r>
        <w:rPr>
          <w:rFonts w:hint="eastAsia" w:ascii="仿宋" w:hAnsi="仿宋" w:eastAsia="仿宋" w:cs="仿宋"/>
          <w:b/>
          <w:bCs/>
          <w:kern w:val="0"/>
          <w:sz w:val="32"/>
          <w:szCs w:val="32"/>
          <w:highlight w:val="none"/>
        </w:rPr>
        <w:t>项目名称：</w:t>
      </w:r>
      <w:r>
        <w:rPr>
          <w:rFonts w:hint="eastAsia" w:ascii="仿宋" w:hAnsi="仿宋" w:eastAsia="仿宋" w:cs="仿宋"/>
          <w:b/>
          <w:bCs/>
          <w:kern w:val="0"/>
          <w:sz w:val="32"/>
          <w:szCs w:val="32"/>
          <w:highlight w:val="none"/>
          <w:lang w:eastAsia="zh-CN"/>
        </w:rPr>
        <w:t>江西瑞金干部学院新院区保安外包服务</w:t>
      </w:r>
    </w:p>
    <w:p>
      <w:pPr>
        <w:widowControl/>
        <w:shd w:val="clear"/>
        <w:spacing w:line="360" w:lineRule="auto"/>
        <w:ind w:firstLine="321" w:firstLineChars="100"/>
        <w:jc w:val="left"/>
        <w:rPr>
          <w:rFonts w:hint="eastAsia" w:ascii="仿宋" w:hAnsi="仿宋" w:eastAsia="仿宋" w:cs="仿宋"/>
          <w:b/>
          <w:bCs/>
          <w:kern w:val="0"/>
          <w:sz w:val="32"/>
          <w:szCs w:val="32"/>
          <w:highlight w:val="none"/>
        </w:rPr>
      </w:pPr>
      <w:r>
        <w:rPr>
          <w:rFonts w:hint="eastAsia" w:ascii="仿宋" w:hAnsi="仿宋" w:eastAsia="仿宋" w:cs="仿宋"/>
          <w:b/>
          <w:bCs/>
          <w:kern w:val="0"/>
          <w:sz w:val="32"/>
          <w:szCs w:val="32"/>
          <w:highlight w:val="none"/>
        </w:rPr>
        <w:t>项目编号：</w:t>
      </w:r>
      <w:r>
        <w:rPr>
          <w:rFonts w:hint="eastAsia" w:ascii="仿宋" w:hAnsi="仿宋" w:eastAsia="仿宋" w:cs="仿宋"/>
          <w:b/>
          <w:bCs/>
          <w:kern w:val="0"/>
          <w:sz w:val="32"/>
          <w:szCs w:val="32"/>
          <w:highlight w:val="none"/>
          <w:lang w:eastAsia="zh-CN"/>
        </w:rPr>
        <w:t>ZHTH-202</w:t>
      </w:r>
      <w:r>
        <w:rPr>
          <w:rFonts w:hint="eastAsia" w:ascii="仿宋" w:hAnsi="仿宋" w:eastAsia="仿宋" w:cs="仿宋"/>
          <w:b/>
          <w:bCs/>
          <w:kern w:val="0"/>
          <w:sz w:val="32"/>
          <w:szCs w:val="32"/>
          <w:highlight w:val="none"/>
          <w:lang w:val="en-US" w:eastAsia="zh-CN"/>
        </w:rPr>
        <w:t>4</w:t>
      </w:r>
      <w:r>
        <w:rPr>
          <w:rFonts w:hint="eastAsia" w:ascii="仿宋" w:hAnsi="仿宋" w:eastAsia="仿宋" w:cs="仿宋"/>
          <w:b/>
          <w:bCs/>
          <w:kern w:val="0"/>
          <w:sz w:val="32"/>
          <w:szCs w:val="32"/>
          <w:highlight w:val="none"/>
          <w:lang w:eastAsia="zh-CN"/>
        </w:rPr>
        <w:t>-CG0</w:t>
      </w:r>
      <w:r>
        <w:rPr>
          <w:rFonts w:hint="eastAsia" w:ascii="仿宋" w:hAnsi="仿宋" w:eastAsia="仿宋" w:cs="仿宋"/>
          <w:b/>
          <w:bCs/>
          <w:kern w:val="0"/>
          <w:sz w:val="32"/>
          <w:szCs w:val="32"/>
          <w:highlight w:val="none"/>
          <w:lang w:val="en-US" w:eastAsia="zh-CN"/>
        </w:rPr>
        <w:t xml:space="preserve">21  </w:t>
      </w:r>
      <w:r>
        <w:rPr>
          <w:rFonts w:hint="eastAsia" w:ascii="仿宋" w:hAnsi="仿宋" w:eastAsia="仿宋" w:cs="仿宋"/>
          <w:b/>
          <w:bCs/>
          <w:kern w:val="0"/>
          <w:sz w:val="32"/>
          <w:szCs w:val="32"/>
          <w:highlight w:val="none"/>
        </w:rPr>
        <w:t xml:space="preserve"> </w:t>
      </w:r>
    </w:p>
    <w:p>
      <w:pPr>
        <w:widowControl/>
        <w:shd w:val="clear"/>
        <w:spacing w:line="360" w:lineRule="auto"/>
        <w:jc w:val="center"/>
        <w:rPr>
          <w:rFonts w:hint="eastAsia" w:ascii="仿宋" w:hAnsi="仿宋" w:eastAsia="仿宋" w:cs="仿宋"/>
          <w:b/>
          <w:bCs/>
          <w:kern w:val="0"/>
          <w:sz w:val="32"/>
          <w:szCs w:val="32"/>
          <w:highlight w:val="none"/>
        </w:rPr>
      </w:pPr>
    </w:p>
    <w:p>
      <w:pPr>
        <w:widowControl/>
        <w:shd w:val="clear"/>
        <w:spacing w:line="360" w:lineRule="auto"/>
        <w:jc w:val="center"/>
        <w:rPr>
          <w:rFonts w:hint="eastAsia" w:ascii="仿宋" w:hAnsi="仿宋" w:eastAsia="仿宋" w:cs="仿宋"/>
          <w:sz w:val="32"/>
          <w:szCs w:val="32"/>
          <w:highlight w:val="none"/>
        </w:rPr>
      </w:pPr>
      <w:r>
        <w:rPr>
          <w:rFonts w:hint="eastAsia" w:ascii="仿宋" w:hAnsi="仿宋" w:eastAsia="仿宋" w:cs="仿宋"/>
          <w:b/>
          <w:bCs/>
          <w:kern w:val="0"/>
          <w:sz w:val="32"/>
          <w:szCs w:val="32"/>
          <w:highlight w:val="none"/>
          <w:lang w:eastAsia="zh-CN"/>
        </w:rPr>
        <w:t>二〇</w:t>
      </w:r>
      <w:r>
        <w:rPr>
          <w:rFonts w:hint="eastAsia" w:ascii="仿宋" w:hAnsi="仿宋" w:eastAsia="仿宋" w:cs="仿宋"/>
          <w:b/>
          <w:bCs/>
          <w:kern w:val="0"/>
          <w:sz w:val="32"/>
          <w:szCs w:val="32"/>
          <w:highlight w:val="none"/>
        </w:rPr>
        <w:t>二</w:t>
      </w:r>
      <w:r>
        <w:rPr>
          <w:rFonts w:hint="eastAsia" w:ascii="仿宋" w:hAnsi="仿宋" w:eastAsia="仿宋" w:cs="仿宋"/>
          <w:b/>
          <w:bCs/>
          <w:kern w:val="0"/>
          <w:sz w:val="32"/>
          <w:szCs w:val="32"/>
          <w:highlight w:val="none"/>
          <w:lang w:val="en-US" w:eastAsia="zh-CN"/>
        </w:rPr>
        <w:t>四</w:t>
      </w:r>
      <w:r>
        <w:rPr>
          <w:rFonts w:hint="eastAsia" w:ascii="仿宋" w:hAnsi="仿宋" w:eastAsia="仿宋" w:cs="仿宋"/>
          <w:b/>
          <w:bCs/>
          <w:kern w:val="0"/>
          <w:sz w:val="32"/>
          <w:szCs w:val="32"/>
          <w:highlight w:val="none"/>
        </w:rPr>
        <w:t>年</w:t>
      </w:r>
      <w:r>
        <w:rPr>
          <w:rFonts w:hint="eastAsia" w:ascii="仿宋" w:hAnsi="仿宋" w:eastAsia="仿宋" w:cs="仿宋"/>
          <w:b/>
          <w:bCs/>
          <w:kern w:val="0"/>
          <w:sz w:val="32"/>
          <w:szCs w:val="32"/>
          <w:highlight w:val="none"/>
          <w:lang w:val="en-US" w:eastAsia="zh-CN"/>
        </w:rPr>
        <w:t>六</w:t>
      </w:r>
      <w:r>
        <w:rPr>
          <w:rFonts w:hint="eastAsia" w:ascii="仿宋" w:hAnsi="仿宋" w:eastAsia="仿宋" w:cs="仿宋"/>
          <w:b/>
          <w:bCs/>
          <w:kern w:val="0"/>
          <w:sz w:val="32"/>
          <w:szCs w:val="32"/>
          <w:highlight w:val="none"/>
        </w:rPr>
        <w:t>月</w:t>
      </w:r>
    </w:p>
    <w:p>
      <w:pPr>
        <w:shd w:val="clear"/>
        <w:spacing w:line="360" w:lineRule="auto"/>
        <w:jc w:val="center"/>
        <w:rPr>
          <w:rFonts w:hint="eastAsia" w:ascii="仿宋" w:hAnsi="仿宋" w:eastAsia="仿宋" w:cs="仿宋"/>
          <w:b/>
          <w:bCs/>
          <w:sz w:val="36"/>
          <w:szCs w:val="36"/>
          <w:highlight w:val="none"/>
        </w:rPr>
      </w:pPr>
    </w:p>
    <w:p>
      <w:pPr>
        <w:shd w:val="clear"/>
        <w:spacing w:line="360" w:lineRule="auto"/>
        <w:jc w:val="center"/>
        <w:rPr>
          <w:rFonts w:hint="eastAsia" w:ascii="仿宋" w:hAnsi="仿宋" w:eastAsia="仿宋" w:cs="仿宋"/>
          <w:b/>
          <w:bCs/>
          <w:sz w:val="32"/>
          <w:szCs w:val="32"/>
          <w:highlight w:val="none"/>
        </w:rPr>
      </w:pPr>
      <w:r>
        <w:rPr>
          <w:rFonts w:hint="eastAsia" w:ascii="仿宋" w:hAnsi="仿宋" w:eastAsia="仿宋" w:cs="仿宋"/>
          <w:b/>
          <w:bCs/>
          <w:sz w:val="36"/>
          <w:szCs w:val="36"/>
          <w:highlight w:val="none"/>
        </w:rPr>
        <w:t>目    录</w:t>
      </w:r>
    </w:p>
    <w:p>
      <w:pPr>
        <w:pStyle w:val="21"/>
        <w:tabs>
          <w:tab w:val="right" w:leader="dot" w:pos="8832"/>
        </w:tabs>
        <w:spacing w:line="360" w:lineRule="auto"/>
        <w:rPr>
          <w:rFonts w:hint="eastAsia" w:ascii="仿宋" w:hAnsi="仿宋" w:eastAsia="仿宋" w:cs="仿宋"/>
          <w:sz w:val="22"/>
          <w:szCs w:val="28"/>
          <w:highlight w:val="none"/>
        </w:rPr>
      </w:pPr>
      <w:r>
        <w:rPr>
          <w:rFonts w:hint="eastAsia" w:ascii="仿宋" w:hAnsi="仿宋" w:eastAsia="仿宋" w:cs="仿宋"/>
          <w:szCs w:val="21"/>
          <w:highlight w:val="none"/>
        </w:rPr>
        <w:fldChar w:fldCharType="begin"/>
      </w:r>
      <w:r>
        <w:rPr>
          <w:rFonts w:hint="eastAsia" w:ascii="仿宋" w:hAnsi="仿宋" w:eastAsia="仿宋" w:cs="仿宋"/>
          <w:szCs w:val="21"/>
          <w:highlight w:val="none"/>
        </w:rPr>
        <w:instrText xml:space="preserve"> TOC \o "1-2" \u </w:instrText>
      </w:r>
      <w:r>
        <w:rPr>
          <w:rFonts w:hint="eastAsia" w:ascii="仿宋" w:hAnsi="仿宋" w:eastAsia="仿宋" w:cs="仿宋"/>
          <w:szCs w:val="21"/>
          <w:highlight w:val="none"/>
        </w:rPr>
        <w:fldChar w:fldCharType="separate"/>
      </w:r>
      <w:r>
        <w:rPr>
          <w:rFonts w:hint="eastAsia" w:ascii="仿宋" w:hAnsi="仿宋" w:eastAsia="仿宋" w:cs="仿宋"/>
          <w:kern w:val="0"/>
          <w:sz w:val="22"/>
          <w:szCs w:val="28"/>
          <w:highlight w:val="none"/>
        </w:rPr>
        <w:t>第一章  招 标 文 件</w:t>
      </w:r>
      <w:r>
        <w:rPr>
          <w:rFonts w:hint="eastAsia" w:ascii="仿宋" w:hAnsi="仿宋" w:eastAsia="仿宋" w:cs="仿宋"/>
          <w:sz w:val="22"/>
          <w:szCs w:val="28"/>
          <w:highlight w:val="none"/>
        </w:rPr>
        <w:tab/>
      </w:r>
      <w:r>
        <w:rPr>
          <w:rFonts w:hint="eastAsia" w:ascii="仿宋" w:hAnsi="仿宋" w:eastAsia="仿宋" w:cs="仿宋"/>
          <w:sz w:val="22"/>
          <w:szCs w:val="28"/>
          <w:highlight w:val="none"/>
        </w:rPr>
        <w:fldChar w:fldCharType="begin"/>
      </w:r>
      <w:r>
        <w:rPr>
          <w:rFonts w:hint="eastAsia" w:ascii="仿宋" w:hAnsi="仿宋" w:eastAsia="仿宋" w:cs="仿宋"/>
          <w:sz w:val="22"/>
          <w:szCs w:val="28"/>
          <w:highlight w:val="none"/>
        </w:rPr>
        <w:instrText xml:space="preserve"> PAGEREF _Toc29271 \h </w:instrText>
      </w:r>
      <w:r>
        <w:rPr>
          <w:rFonts w:hint="eastAsia" w:ascii="仿宋" w:hAnsi="仿宋" w:eastAsia="仿宋" w:cs="仿宋"/>
          <w:sz w:val="22"/>
          <w:szCs w:val="28"/>
          <w:highlight w:val="none"/>
        </w:rPr>
        <w:fldChar w:fldCharType="separate"/>
      </w:r>
      <w:r>
        <w:rPr>
          <w:rFonts w:hint="eastAsia" w:ascii="仿宋" w:hAnsi="仿宋" w:eastAsia="仿宋" w:cs="仿宋"/>
          <w:sz w:val="22"/>
          <w:szCs w:val="28"/>
          <w:highlight w:val="none"/>
        </w:rPr>
        <w:t>3</w:t>
      </w:r>
      <w:r>
        <w:rPr>
          <w:rFonts w:hint="eastAsia" w:ascii="仿宋" w:hAnsi="仿宋" w:eastAsia="仿宋" w:cs="仿宋"/>
          <w:sz w:val="22"/>
          <w:szCs w:val="28"/>
          <w:highlight w:val="none"/>
        </w:rPr>
        <w:fldChar w:fldCharType="end"/>
      </w:r>
    </w:p>
    <w:p>
      <w:pPr>
        <w:pStyle w:val="24"/>
        <w:tabs>
          <w:tab w:val="right" w:leader="dot" w:pos="8832"/>
        </w:tabs>
        <w:spacing w:line="360" w:lineRule="auto"/>
        <w:rPr>
          <w:rFonts w:hint="eastAsia" w:ascii="仿宋" w:hAnsi="仿宋" w:eastAsia="仿宋" w:cs="仿宋"/>
          <w:sz w:val="22"/>
          <w:szCs w:val="21"/>
          <w:highlight w:val="none"/>
        </w:rPr>
      </w:pPr>
      <w:r>
        <w:rPr>
          <w:rFonts w:hint="eastAsia" w:ascii="仿宋" w:hAnsi="仿宋" w:eastAsia="仿宋" w:cs="仿宋"/>
          <w:kern w:val="0"/>
          <w:sz w:val="22"/>
          <w:szCs w:val="40"/>
          <w:highlight w:val="none"/>
        </w:rPr>
        <w:t>一、招 标 邀 请</w:t>
      </w:r>
      <w:r>
        <w:rPr>
          <w:rFonts w:hint="eastAsia" w:ascii="仿宋" w:hAnsi="仿宋" w:eastAsia="仿宋" w:cs="仿宋"/>
          <w:sz w:val="22"/>
          <w:szCs w:val="21"/>
          <w:highlight w:val="none"/>
        </w:rPr>
        <w:tab/>
      </w:r>
      <w:r>
        <w:rPr>
          <w:rFonts w:hint="eastAsia" w:ascii="仿宋" w:hAnsi="仿宋" w:eastAsia="仿宋" w:cs="仿宋"/>
          <w:sz w:val="22"/>
          <w:szCs w:val="21"/>
          <w:highlight w:val="none"/>
        </w:rPr>
        <w:fldChar w:fldCharType="begin"/>
      </w:r>
      <w:r>
        <w:rPr>
          <w:rFonts w:hint="eastAsia" w:ascii="仿宋" w:hAnsi="仿宋" w:eastAsia="仿宋" w:cs="仿宋"/>
          <w:sz w:val="22"/>
          <w:szCs w:val="21"/>
          <w:highlight w:val="none"/>
        </w:rPr>
        <w:instrText xml:space="preserve"> PAGEREF _Toc8350 \h </w:instrText>
      </w:r>
      <w:r>
        <w:rPr>
          <w:rFonts w:hint="eastAsia" w:ascii="仿宋" w:hAnsi="仿宋" w:eastAsia="仿宋" w:cs="仿宋"/>
          <w:sz w:val="22"/>
          <w:szCs w:val="21"/>
          <w:highlight w:val="none"/>
        </w:rPr>
        <w:fldChar w:fldCharType="separate"/>
      </w:r>
      <w:r>
        <w:rPr>
          <w:rFonts w:hint="eastAsia" w:ascii="仿宋" w:hAnsi="仿宋" w:eastAsia="仿宋" w:cs="仿宋"/>
          <w:sz w:val="22"/>
          <w:szCs w:val="21"/>
          <w:highlight w:val="none"/>
        </w:rPr>
        <w:t>3</w:t>
      </w:r>
      <w:r>
        <w:rPr>
          <w:rFonts w:hint="eastAsia" w:ascii="仿宋" w:hAnsi="仿宋" w:eastAsia="仿宋" w:cs="仿宋"/>
          <w:sz w:val="22"/>
          <w:szCs w:val="21"/>
          <w:highlight w:val="none"/>
        </w:rPr>
        <w:fldChar w:fldCharType="end"/>
      </w:r>
    </w:p>
    <w:p>
      <w:pPr>
        <w:pStyle w:val="24"/>
        <w:tabs>
          <w:tab w:val="right" w:leader="dot" w:pos="8832"/>
        </w:tabs>
        <w:spacing w:line="360" w:lineRule="auto"/>
        <w:rPr>
          <w:rFonts w:hint="eastAsia" w:ascii="仿宋" w:hAnsi="仿宋" w:eastAsia="仿宋" w:cs="仿宋"/>
          <w:sz w:val="22"/>
          <w:szCs w:val="21"/>
          <w:highlight w:val="none"/>
        </w:rPr>
      </w:pPr>
      <w:r>
        <w:rPr>
          <w:rFonts w:hint="eastAsia" w:ascii="仿宋" w:hAnsi="仿宋" w:eastAsia="仿宋" w:cs="仿宋"/>
          <w:bCs/>
          <w:kern w:val="0"/>
          <w:sz w:val="22"/>
          <w:szCs w:val="40"/>
          <w:highlight w:val="none"/>
        </w:rPr>
        <w:t>二、投 标 人 须 知</w:t>
      </w:r>
      <w:r>
        <w:rPr>
          <w:rFonts w:hint="eastAsia" w:ascii="仿宋" w:hAnsi="仿宋" w:eastAsia="仿宋" w:cs="仿宋"/>
          <w:sz w:val="22"/>
          <w:szCs w:val="21"/>
          <w:highlight w:val="none"/>
        </w:rPr>
        <w:tab/>
      </w:r>
      <w:r>
        <w:rPr>
          <w:rFonts w:hint="eastAsia" w:ascii="仿宋" w:hAnsi="仿宋" w:eastAsia="仿宋" w:cs="仿宋"/>
          <w:sz w:val="22"/>
          <w:szCs w:val="21"/>
          <w:highlight w:val="none"/>
        </w:rPr>
        <w:fldChar w:fldCharType="begin"/>
      </w:r>
      <w:r>
        <w:rPr>
          <w:rFonts w:hint="eastAsia" w:ascii="仿宋" w:hAnsi="仿宋" w:eastAsia="仿宋" w:cs="仿宋"/>
          <w:sz w:val="22"/>
          <w:szCs w:val="21"/>
          <w:highlight w:val="none"/>
        </w:rPr>
        <w:instrText xml:space="preserve"> PAGEREF _Toc13239 \h </w:instrText>
      </w:r>
      <w:r>
        <w:rPr>
          <w:rFonts w:hint="eastAsia" w:ascii="仿宋" w:hAnsi="仿宋" w:eastAsia="仿宋" w:cs="仿宋"/>
          <w:sz w:val="22"/>
          <w:szCs w:val="21"/>
          <w:highlight w:val="none"/>
        </w:rPr>
        <w:fldChar w:fldCharType="separate"/>
      </w:r>
      <w:r>
        <w:rPr>
          <w:rFonts w:hint="eastAsia" w:ascii="仿宋" w:hAnsi="仿宋" w:eastAsia="仿宋" w:cs="仿宋"/>
          <w:sz w:val="22"/>
          <w:szCs w:val="21"/>
          <w:highlight w:val="none"/>
        </w:rPr>
        <w:t>6</w:t>
      </w:r>
      <w:r>
        <w:rPr>
          <w:rFonts w:hint="eastAsia" w:ascii="仿宋" w:hAnsi="仿宋" w:eastAsia="仿宋" w:cs="仿宋"/>
          <w:sz w:val="22"/>
          <w:szCs w:val="21"/>
          <w:highlight w:val="none"/>
        </w:rPr>
        <w:fldChar w:fldCharType="end"/>
      </w:r>
    </w:p>
    <w:p>
      <w:pPr>
        <w:pStyle w:val="24"/>
        <w:tabs>
          <w:tab w:val="right" w:leader="dot" w:pos="8832"/>
        </w:tabs>
        <w:spacing w:line="360" w:lineRule="auto"/>
        <w:rPr>
          <w:rFonts w:hint="eastAsia" w:ascii="仿宋" w:hAnsi="仿宋" w:eastAsia="仿宋" w:cs="仿宋"/>
          <w:sz w:val="22"/>
          <w:szCs w:val="21"/>
          <w:highlight w:val="none"/>
        </w:rPr>
      </w:pPr>
      <w:r>
        <w:rPr>
          <w:rFonts w:hint="eastAsia" w:ascii="仿宋" w:hAnsi="仿宋" w:eastAsia="仿宋" w:cs="仿宋"/>
          <w:kern w:val="0"/>
          <w:sz w:val="22"/>
          <w:szCs w:val="40"/>
          <w:highlight w:val="none"/>
        </w:rPr>
        <w:t>三、采购项目需求</w:t>
      </w:r>
      <w:r>
        <w:rPr>
          <w:rFonts w:hint="eastAsia" w:ascii="仿宋" w:hAnsi="仿宋" w:eastAsia="仿宋" w:cs="仿宋"/>
          <w:sz w:val="22"/>
          <w:szCs w:val="21"/>
          <w:highlight w:val="none"/>
        </w:rPr>
        <w:tab/>
      </w:r>
      <w:r>
        <w:rPr>
          <w:rFonts w:hint="eastAsia" w:ascii="仿宋" w:hAnsi="仿宋" w:eastAsia="仿宋" w:cs="仿宋"/>
          <w:sz w:val="22"/>
          <w:szCs w:val="21"/>
          <w:highlight w:val="none"/>
        </w:rPr>
        <w:fldChar w:fldCharType="begin"/>
      </w:r>
      <w:r>
        <w:rPr>
          <w:rFonts w:hint="eastAsia" w:ascii="仿宋" w:hAnsi="仿宋" w:eastAsia="仿宋" w:cs="仿宋"/>
          <w:sz w:val="22"/>
          <w:szCs w:val="21"/>
          <w:highlight w:val="none"/>
        </w:rPr>
        <w:instrText xml:space="preserve"> PAGEREF _Toc19410 \h </w:instrText>
      </w:r>
      <w:r>
        <w:rPr>
          <w:rFonts w:hint="eastAsia" w:ascii="仿宋" w:hAnsi="仿宋" w:eastAsia="仿宋" w:cs="仿宋"/>
          <w:sz w:val="22"/>
          <w:szCs w:val="21"/>
          <w:highlight w:val="none"/>
        </w:rPr>
        <w:fldChar w:fldCharType="separate"/>
      </w:r>
      <w:r>
        <w:rPr>
          <w:rFonts w:hint="eastAsia" w:ascii="仿宋" w:hAnsi="仿宋" w:eastAsia="仿宋" w:cs="仿宋"/>
          <w:sz w:val="22"/>
          <w:szCs w:val="21"/>
          <w:highlight w:val="none"/>
        </w:rPr>
        <w:t>31</w:t>
      </w:r>
      <w:r>
        <w:rPr>
          <w:rFonts w:hint="eastAsia" w:ascii="仿宋" w:hAnsi="仿宋" w:eastAsia="仿宋" w:cs="仿宋"/>
          <w:sz w:val="22"/>
          <w:szCs w:val="21"/>
          <w:highlight w:val="none"/>
        </w:rPr>
        <w:fldChar w:fldCharType="end"/>
      </w:r>
    </w:p>
    <w:p>
      <w:pPr>
        <w:pStyle w:val="24"/>
        <w:tabs>
          <w:tab w:val="right" w:leader="dot" w:pos="8832"/>
        </w:tabs>
        <w:spacing w:line="360" w:lineRule="auto"/>
        <w:rPr>
          <w:rFonts w:hint="eastAsia" w:ascii="仿宋" w:hAnsi="仿宋" w:eastAsia="仿宋" w:cs="仿宋"/>
          <w:sz w:val="22"/>
          <w:szCs w:val="21"/>
          <w:highlight w:val="none"/>
        </w:rPr>
      </w:pPr>
      <w:r>
        <w:rPr>
          <w:rFonts w:hint="eastAsia" w:ascii="仿宋" w:hAnsi="仿宋" w:eastAsia="仿宋" w:cs="仿宋"/>
          <w:kern w:val="0"/>
          <w:sz w:val="22"/>
          <w:szCs w:val="40"/>
          <w:highlight w:val="none"/>
        </w:rPr>
        <w:t>四、拟签订的合同文本</w:t>
      </w:r>
      <w:r>
        <w:rPr>
          <w:rFonts w:hint="eastAsia" w:ascii="仿宋" w:hAnsi="仿宋" w:eastAsia="仿宋" w:cs="仿宋"/>
          <w:sz w:val="22"/>
          <w:szCs w:val="21"/>
          <w:highlight w:val="none"/>
        </w:rPr>
        <w:tab/>
      </w:r>
      <w:r>
        <w:rPr>
          <w:rFonts w:hint="eastAsia" w:ascii="仿宋" w:hAnsi="仿宋" w:eastAsia="仿宋" w:cs="仿宋"/>
          <w:sz w:val="22"/>
          <w:szCs w:val="21"/>
          <w:highlight w:val="none"/>
        </w:rPr>
        <w:fldChar w:fldCharType="begin"/>
      </w:r>
      <w:r>
        <w:rPr>
          <w:rFonts w:hint="eastAsia" w:ascii="仿宋" w:hAnsi="仿宋" w:eastAsia="仿宋" w:cs="仿宋"/>
          <w:sz w:val="22"/>
          <w:szCs w:val="21"/>
          <w:highlight w:val="none"/>
        </w:rPr>
        <w:instrText xml:space="preserve"> PAGEREF _Toc12098 \h </w:instrText>
      </w:r>
      <w:r>
        <w:rPr>
          <w:rFonts w:hint="eastAsia" w:ascii="仿宋" w:hAnsi="仿宋" w:eastAsia="仿宋" w:cs="仿宋"/>
          <w:sz w:val="22"/>
          <w:szCs w:val="21"/>
          <w:highlight w:val="none"/>
        </w:rPr>
        <w:fldChar w:fldCharType="separate"/>
      </w:r>
      <w:r>
        <w:rPr>
          <w:rFonts w:hint="eastAsia" w:ascii="仿宋" w:hAnsi="仿宋" w:eastAsia="仿宋" w:cs="仿宋"/>
          <w:sz w:val="22"/>
          <w:szCs w:val="21"/>
          <w:highlight w:val="none"/>
        </w:rPr>
        <w:t>37</w:t>
      </w:r>
      <w:r>
        <w:rPr>
          <w:rFonts w:hint="eastAsia" w:ascii="仿宋" w:hAnsi="仿宋" w:eastAsia="仿宋" w:cs="仿宋"/>
          <w:sz w:val="22"/>
          <w:szCs w:val="21"/>
          <w:highlight w:val="none"/>
        </w:rPr>
        <w:fldChar w:fldCharType="end"/>
      </w:r>
    </w:p>
    <w:p>
      <w:pPr>
        <w:pStyle w:val="21"/>
        <w:tabs>
          <w:tab w:val="right" w:leader="dot" w:pos="8832"/>
        </w:tabs>
        <w:spacing w:line="360" w:lineRule="auto"/>
        <w:rPr>
          <w:rFonts w:hint="eastAsia" w:ascii="仿宋" w:hAnsi="仿宋" w:eastAsia="仿宋" w:cs="仿宋"/>
          <w:sz w:val="22"/>
          <w:szCs w:val="28"/>
          <w:highlight w:val="none"/>
        </w:rPr>
      </w:pPr>
      <w:r>
        <w:rPr>
          <w:rFonts w:hint="eastAsia" w:ascii="仿宋" w:hAnsi="仿宋" w:eastAsia="仿宋" w:cs="仿宋"/>
          <w:sz w:val="22"/>
          <w:szCs w:val="28"/>
          <w:highlight w:val="none"/>
        </w:rPr>
        <w:t>第二章  附件（投标文件格式）</w:t>
      </w:r>
      <w:r>
        <w:rPr>
          <w:rFonts w:hint="eastAsia" w:ascii="仿宋" w:hAnsi="仿宋" w:eastAsia="仿宋" w:cs="仿宋"/>
          <w:sz w:val="22"/>
          <w:szCs w:val="28"/>
          <w:highlight w:val="none"/>
        </w:rPr>
        <w:tab/>
      </w:r>
      <w:r>
        <w:rPr>
          <w:rFonts w:hint="eastAsia" w:ascii="仿宋" w:hAnsi="仿宋" w:eastAsia="仿宋" w:cs="仿宋"/>
          <w:sz w:val="22"/>
          <w:szCs w:val="28"/>
          <w:highlight w:val="none"/>
        </w:rPr>
        <w:fldChar w:fldCharType="begin"/>
      </w:r>
      <w:r>
        <w:rPr>
          <w:rFonts w:hint="eastAsia" w:ascii="仿宋" w:hAnsi="仿宋" w:eastAsia="仿宋" w:cs="仿宋"/>
          <w:sz w:val="22"/>
          <w:szCs w:val="28"/>
          <w:highlight w:val="none"/>
        </w:rPr>
        <w:instrText xml:space="preserve"> PAGEREF _Toc2462 \h </w:instrText>
      </w:r>
      <w:r>
        <w:rPr>
          <w:rFonts w:hint="eastAsia" w:ascii="仿宋" w:hAnsi="仿宋" w:eastAsia="仿宋" w:cs="仿宋"/>
          <w:sz w:val="22"/>
          <w:szCs w:val="28"/>
          <w:highlight w:val="none"/>
        </w:rPr>
        <w:fldChar w:fldCharType="separate"/>
      </w:r>
      <w:r>
        <w:rPr>
          <w:rFonts w:hint="eastAsia" w:ascii="仿宋" w:hAnsi="仿宋" w:eastAsia="仿宋" w:cs="仿宋"/>
          <w:sz w:val="22"/>
          <w:szCs w:val="28"/>
          <w:highlight w:val="none"/>
        </w:rPr>
        <w:t>50</w:t>
      </w:r>
      <w:r>
        <w:rPr>
          <w:rFonts w:hint="eastAsia" w:ascii="仿宋" w:hAnsi="仿宋" w:eastAsia="仿宋" w:cs="仿宋"/>
          <w:sz w:val="22"/>
          <w:szCs w:val="28"/>
          <w:highlight w:val="none"/>
        </w:rPr>
        <w:fldChar w:fldCharType="end"/>
      </w:r>
    </w:p>
    <w:p>
      <w:pPr>
        <w:pStyle w:val="24"/>
        <w:tabs>
          <w:tab w:val="right" w:leader="dot" w:pos="8832"/>
        </w:tabs>
        <w:spacing w:line="360" w:lineRule="auto"/>
        <w:rPr>
          <w:rFonts w:hint="eastAsia" w:ascii="仿宋" w:hAnsi="仿宋" w:eastAsia="仿宋" w:cs="仿宋"/>
          <w:sz w:val="22"/>
          <w:szCs w:val="21"/>
          <w:highlight w:val="none"/>
        </w:rPr>
      </w:pPr>
      <w:r>
        <w:rPr>
          <w:rFonts w:hint="eastAsia" w:ascii="仿宋" w:hAnsi="仿宋" w:eastAsia="仿宋" w:cs="仿宋"/>
          <w:kern w:val="0"/>
          <w:sz w:val="22"/>
          <w:szCs w:val="36"/>
          <w:highlight w:val="none"/>
        </w:rPr>
        <w:t>1． 投标函</w:t>
      </w:r>
      <w:r>
        <w:rPr>
          <w:rFonts w:hint="eastAsia" w:ascii="仿宋" w:hAnsi="仿宋" w:eastAsia="仿宋" w:cs="仿宋"/>
          <w:sz w:val="22"/>
          <w:szCs w:val="21"/>
          <w:highlight w:val="none"/>
        </w:rPr>
        <w:tab/>
      </w:r>
      <w:r>
        <w:rPr>
          <w:rFonts w:hint="eastAsia" w:ascii="仿宋" w:hAnsi="仿宋" w:eastAsia="仿宋" w:cs="仿宋"/>
          <w:sz w:val="22"/>
          <w:szCs w:val="21"/>
          <w:highlight w:val="none"/>
        </w:rPr>
        <w:fldChar w:fldCharType="begin"/>
      </w:r>
      <w:r>
        <w:rPr>
          <w:rFonts w:hint="eastAsia" w:ascii="仿宋" w:hAnsi="仿宋" w:eastAsia="仿宋" w:cs="仿宋"/>
          <w:sz w:val="22"/>
          <w:szCs w:val="21"/>
          <w:highlight w:val="none"/>
        </w:rPr>
        <w:instrText xml:space="preserve"> PAGEREF _Toc5299 \h </w:instrText>
      </w:r>
      <w:r>
        <w:rPr>
          <w:rFonts w:hint="eastAsia" w:ascii="仿宋" w:hAnsi="仿宋" w:eastAsia="仿宋" w:cs="仿宋"/>
          <w:sz w:val="22"/>
          <w:szCs w:val="21"/>
          <w:highlight w:val="none"/>
        </w:rPr>
        <w:fldChar w:fldCharType="separate"/>
      </w:r>
      <w:r>
        <w:rPr>
          <w:rFonts w:hint="eastAsia" w:ascii="仿宋" w:hAnsi="仿宋" w:eastAsia="仿宋" w:cs="仿宋"/>
          <w:sz w:val="22"/>
          <w:szCs w:val="21"/>
          <w:highlight w:val="none"/>
        </w:rPr>
        <w:t>51</w:t>
      </w:r>
      <w:r>
        <w:rPr>
          <w:rFonts w:hint="eastAsia" w:ascii="仿宋" w:hAnsi="仿宋" w:eastAsia="仿宋" w:cs="仿宋"/>
          <w:sz w:val="22"/>
          <w:szCs w:val="21"/>
          <w:highlight w:val="none"/>
        </w:rPr>
        <w:fldChar w:fldCharType="end"/>
      </w:r>
    </w:p>
    <w:p>
      <w:pPr>
        <w:pStyle w:val="24"/>
        <w:tabs>
          <w:tab w:val="right" w:leader="dot" w:pos="8832"/>
        </w:tabs>
        <w:spacing w:line="360" w:lineRule="auto"/>
        <w:rPr>
          <w:rFonts w:hint="eastAsia" w:ascii="仿宋" w:hAnsi="仿宋" w:eastAsia="仿宋" w:cs="仿宋"/>
          <w:sz w:val="22"/>
          <w:szCs w:val="21"/>
          <w:highlight w:val="none"/>
        </w:rPr>
      </w:pPr>
      <w:r>
        <w:rPr>
          <w:rFonts w:hint="eastAsia" w:ascii="仿宋" w:hAnsi="仿宋" w:eastAsia="仿宋" w:cs="仿宋"/>
          <w:kern w:val="0"/>
          <w:sz w:val="22"/>
          <w:szCs w:val="21"/>
          <w:highlight w:val="none"/>
        </w:rPr>
        <w:t>2.投标文件资料清单（格式）</w:t>
      </w:r>
      <w:r>
        <w:rPr>
          <w:rFonts w:hint="eastAsia" w:ascii="仿宋" w:hAnsi="仿宋" w:eastAsia="仿宋" w:cs="仿宋"/>
          <w:sz w:val="22"/>
          <w:szCs w:val="21"/>
          <w:highlight w:val="none"/>
        </w:rPr>
        <w:tab/>
      </w:r>
      <w:r>
        <w:rPr>
          <w:rFonts w:hint="eastAsia" w:ascii="仿宋" w:hAnsi="仿宋" w:eastAsia="仿宋" w:cs="仿宋"/>
          <w:sz w:val="22"/>
          <w:szCs w:val="21"/>
          <w:highlight w:val="none"/>
        </w:rPr>
        <w:fldChar w:fldCharType="begin"/>
      </w:r>
      <w:r>
        <w:rPr>
          <w:rFonts w:hint="eastAsia" w:ascii="仿宋" w:hAnsi="仿宋" w:eastAsia="仿宋" w:cs="仿宋"/>
          <w:sz w:val="22"/>
          <w:szCs w:val="21"/>
          <w:highlight w:val="none"/>
        </w:rPr>
        <w:instrText xml:space="preserve"> PAGEREF _Toc27749 \h </w:instrText>
      </w:r>
      <w:r>
        <w:rPr>
          <w:rFonts w:hint="eastAsia" w:ascii="仿宋" w:hAnsi="仿宋" w:eastAsia="仿宋" w:cs="仿宋"/>
          <w:sz w:val="22"/>
          <w:szCs w:val="21"/>
          <w:highlight w:val="none"/>
        </w:rPr>
        <w:fldChar w:fldCharType="separate"/>
      </w:r>
      <w:r>
        <w:rPr>
          <w:rFonts w:hint="eastAsia" w:ascii="仿宋" w:hAnsi="仿宋" w:eastAsia="仿宋" w:cs="仿宋"/>
          <w:sz w:val="22"/>
          <w:szCs w:val="21"/>
          <w:highlight w:val="none"/>
        </w:rPr>
        <w:t>52</w:t>
      </w:r>
      <w:r>
        <w:rPr>
          <w:rFonts w:hint="eastAsia" w:ascii="仿宋" w:hAnsi="仿宋" w:eastAsia="仿宋" w:cs="仿宋"/>
          <w:sz w:val="22"/>
          <w:szCs w:val="21"/>
          <w:highlight w:val="none"/>
        </w:rPr>
        <w:fldChar w:fldCharType="end"/>
      </w:r>
    </w:p>
    <w:p>
      <w:pPr>
        <w:pStyle w:val="24"/>
        <w:tabs>
          <w:tab w:val="right" w:leader="dot" w:pos="8832"/>
        </w:tabs>
        <w:spacing w:line="360" w:lineRule="auto"/>
        <w:rPr>
          <w:rFonts w:hint="eastAsia" w:ascii="仿宋" w:hAnsi="仿宋" w:eastAsia="仿宋" w:cs="仿宋"/>
          <w:sz w:val="22"/>
          <w:szCs w:val="21"/>
          <w:highlight w:val="none"/>
        </w:rPr>
      </w:pPr>
      <w:r>
        <w:rPr>
          <w:rFonts w:hint="eastAsia" w:ascii="仿宋" w:hAnsi="仿宋" w:eastAsia="仿宋" w:cs="仿宋"/>
          <w:sz w:val="22"/>
          <w:szCs w:val="21"/>
          <w:highlight w:val="none"/>
        </w:rPr>
        <w:t>3.开标一览表明细</w:t>
      </w:r>
      <w:r>
        <w:rPr>
          <w:rFonts w:hint="eastAsia" w:ascii="仿宋" w:hAnsi="仿宋" w:eastAsia="仿宋" w:cs="仿宋"/>
          <w:sz w:val="22"/>
          <w:szCs w:val="21"/>
          <w:highlight w:val="none"/>
        </w:rPr>
        <w:tab/>
      </w:r>
      <w:r>
        <w:rPr>
          <w:rFonts w:hint="eastAsia" w:ascii="仿宋" w:hAnsi="仿宋" w:eastAsia="仿宋" w:cs="仿宋"/>
          <w:sz w:val="22"/>
          <w:szCs w:val="21"/>
          <w:highlight w:val="none"/>
        </w:rPr>
        <w:fldChar w:fldCharType="begin"/>
      </w:r>
      <w:r>
        <w:rPr>
          <w:rFonts w:hint="eastAsia" w:ascii="仿宋" w:hAnsi="仿宋" w:eastAsia="仿宋" w:cs="仿宋"/>
          <w:sz w:val="22"/>
          <w:szCs w:val="21"/>
          <w:highlight w:val="none"/>
        </w:rPr>
        <w:instrText xml:space="preserve"> PAGEREF _Toc25651 \h </w:instrText>
      </w:r>
      <w:r>
        <w:rPr>
          <w:rFonts w:hint="eastAsia" w:ascii="仿宋" w:hAnsi="仿宋" w:eastAsia="仿宋" w:cs="仿宋"/>
          <w:sz w:val="22"/>
          <w:szCs w:val="21"/>
          <w:highlight w:val="none"/>
        </w:rPr>
        <w:fldChar w:fldCharType="separate"/>
      </w:r>
      <w:r>
        <w:rPr>
          <w:rFonts w:hint="eastAsia" w:ascii="仿宋" w:hAnsi="仿宋" w:eastAsia="仿宋" w:cs="仿宋"/>
          <w:sz w:val="22"/>
          <w:szCs w:val="21"/>
          <w:highlight w:val="none"/>
        </w:rPr>
        <w:t>53</w:t>
      </w:r>
      <w:r>
        <w:rPr>
          <w:rFonts w:hint="eastAsia" w:ascii="仿宋" w:hAnsi="仿宋" w:eastAsia="仿宋" w:cs="仿宋"/>
          <w:sz w:val="22"/>
          <w:szCs w:val="21"/>
          <w:highlight w:val="none"/>
        </w:rPr>
        <w:fldChar w:fldCharType="end"/>
      </w:r>
    </w:p>
    <w:p>
      <w:pPr>
        <w:pStyle w:val="24"/>
        <w:tabs>
          <w:tab w:val="right" w:leader="dot" w:pos="8832"/>
        </w:tabs>
        <w:spacing w:line="360" w:lineRule="auto"/>
        <w:rPr>
          <w:rFonts w:hint="eastAsia" w:ascii="仿宋" w:hAnsi="仿宋" w:eastAsia="仿宋" w:cs="仿宋"/>
          <w:sz w:val="22"/>
          <w:szCs w:val="21"/>
          <w:highlight w:val="none"/>
        </w:rPr>
      </w:pPr>
      <w:r>
        <w:rPr>
          <w:rFonts w:hint="eastAsia" w:ascii="仿宋" w:hAnsi="仿宋" w:eastAsia="仿宋" w:cs="仿宋"/>
          <w:sz w:val="22"/>
          <w:szCs w:val="21"/>
          <w:highlight w:val="none"/>
        </w:rPr>
        <w:t>4.技术条款响应及偏离表（格式）</w:t>
      </w:r>
      <w:r>
        <w:rPr>
          <w:rFonts w:hint="eastAsia" w:ascii="仿宋" w:hAnsi="仿宋" w:eastAsia="仿宋" w:cs="仿宋"/>
          <w:sz w:val="22"/>
          <w:szCs w:val="21"/>
          <w:highlight w:val="none"/>
        </w:rPr>
        <w:tab/>
      </w:r>
      <w:r>
        <w:rPr>
          <w:rFonts w:hint="eastAsia" w:ascii="仿宋" w:hAnsi="仿宋" w:eastAsia="仿宋" w:cs="仿宋"/>
          <w:sz w:val="22"/>
          <w:szCs w:val="21"/>
          <w:highlight w:val="none"/>
        </w:rPr>
        <w:fldChar w:fldCharType="begin"/>
      </w:r>
      <w:r>
        <w:rPr>
          <w:rFonts w:hint="eastAsia" w:ascii="仿宋" w:hAnsi="仿宋" w:eastAsia="仿宋" w:cs="仿宋"/>
          <w:sz w:val="22"/>
          <w:szCs w:val="21"/>
          <w:highlight w:val="none"/>
        </w:rPr>
        <w:instrText xml:space="preserve"> PAGEREF _Toc19169 \h </w:instrText>
      </w:r>
      <w:r>
        <w:rPr>
          <w:rFonts w:hint="eastAsia" w:ascii="仿宋" w:hAnsi="仿宋" w:eastAsia="仿宋" w:cs="仿宋"/>
          <w:sz w:val="22"/>
          <w:szCs w:val="21"/>
          <w:highlight w:val="none"/>
        </w:rPr>
        <w:fldChar w:fldCharType="separate"/>
      </w:r>
      <w:r>
        <w:rPr>
          <w:rFonts w:hint="eastAsia" w:ascii="仿宋" w:hAnsi="仿宋" w:eastAsia="仿宋" w:cs="仿宋"/>
          <w:sz w:val="22"/>
          <w:szCs w:val="21"/>
          <w:highlight w:val="none"/>
        </w:rPr>
        <w:t>54</w:t>
      </w:r>
      <w:r>
        <w:rPr>
          <w:rFonts w:hint="eastAsia" w:ascii="仿宋" w:hAnsi="仿宋" w:eastAsia="仿宋" w:cs="仿宋"/>
          <w:sz w:val="22"/>
          <w:szCs w:val="21"/>
          <w:highlight w:val="none"/>
        </w:rPr>
        <w:fldChar w:fldCharType="end"/>
      </w:r>
    </w:p>
    <w:p>
      <w:pPr>
        <w:pStyle w:val="24"/>
        <w:tabs>
          <w:tab w:val="right" w:leader="dot" w:pos="8832"/>
        </w:tabs>
        <w:spacing w:line="360" w:lineRule="auto"/>
        <w:rPr>
          <w:rFonts w:hint="eastAsia" w:ascii="仿宋" w:hAnsi="仿宋" w:eastAsia="仿宋" w:cs="仿宋"/>
          <w:sz w:val="22"/>
          <w:szCs w:val="21"/>
          <w:highlight w:val="none"/>
        </w:rPr>
      </w:pPr>
      <w:r>
        <w:rPr>
          <w:rFonts w:hint="eastAsia" w:ascii="仿宋" w:hAnsi="仿宋" w:eastAsia="仿宋" w:cs="仿宋"/>
          <w:sz w:val="22"/>
          <w:szCs w:val="21"/>
          <w:highlight w:val="none"/>
        </w:rPr>
        <w:t>5.商务条款响应及偏离表（格式）</w:t>
      </w:r>
      <w:r>
        <w:rPr>
          <w:rFonts w:hint="eastAsia" w:ascii="仿宋" w:hAnsi="仿宋" w:eastAsia="仿宋" w:cs="仿宋"/>
          <w:sz w:val="22"/>
          <w:szCs w:val="21"/>
          <w:highlight w:val="none"/>
        </w:rPr>
        <w:tab/>
      </w:r>
      <w:r>
        <w:rPr>
          <w:rFonts w:hint="eastAsia" w:ascii="仿宋" w:hAnsi="仿宋" w:eastAsia="仿宋" w:cs="仿宋"/>
          <w:sz w:val="22"/>
          <w:szCs w:val="21"/>
          <w:highlight w:val="none"/>
        </w:rPr>
        <w:fldChar w:fldCharType="begin"/>
      </w:r>
      <w:r>
        <w:rPr>
          <w:rFonts w:hint="eastAsia" w:ascii="仿宋" w:hAnsi="仿宋" w:eastAsia="仿宋" w:cs="仿宋"/>
          <w:sz w:val="22"/>
          <w:szCs w:val="21"/>
          <w:highlight w:val="none"/>
        </w:rPr>
        <w:instrText xml:space="preserve"> PAGEREF _Toc8362 \h </w:instrText>
      </w:r>
      <w:r>
        <w:rPr>
          <w:rFonts w:hint="eastAsia" w:ascii="仿宋" w:hAnsi="仿宋" w:eastAsia="仿宋" w:cs="仿宋"/>
          <w:sz w:val="22"/>
          <w:szCs w:val="21"/>
          <w:highlight w:val="none"/>
        </w:rPr>
        <w:fldChar w:fldCharType="separate"/>
      </w:r>
      <w:r>
        <w:rPr>
          <w:rFonts w:hint="eastAsia" w:ascii="仿宋" w:hAnsi="仿宋" w:eastAsia="仿宋" w:cs="仿宋"/>
          <w:sz w:val="22"/>
          <w:szCs w:val="21"/>
          <w:highlight w:val="none"/>
        </w:rPr>
        <w:t>55</w:t>
      </w:r>
      <w:r>
        <w:rPr>
          <w:rFonts w:hint="eastAsia" w:ascii="仿宋" w:hAnsi="仿宋" w:eastAsia="仿宋" w:cs="仿宋"/>
          <w:sz w:val="22"/>
          <w:szCs w:val="21"/>
          <w:highlight w:val="none"/>
        </w:rPr>
        <w:fldChar w:fldCharType="end"/>
      </w:r>
    </w:p>
    <w:p>
      <w:pPr>
        <w:pStyle w:val="24"/>
        <w:tabs>
          <w:tab w:val="right" w:leader="dot" w:pos="8832"/>
        </w:tabs>
        <w:spacing w:line="360" w:lineRule="auto"/>
        <w:rPr>
          <w:rFonts w:hint="eastAsia" w:ascii="仿宋" w:hAnsi="仿宋" w:eastAsia="仿宋" w:cs="仿宋"/>
          <w:sz w:val="22"/>
          <w:szCs w:val="21"/>
          <w:highlight w:val="none"/>
        </w:rPr>
      </w:pPr>
      <w:r>
        <w:rPr>
          <w:rFonts w:hint="eastAsia" w:ascii="仿宋" w:hAnsi="仿宋" w:eastAsia="仿宋" w:cs="仿宋"/>
          <w:sz w:val="22"/>
          <w:szCs w:val="21"/>
          <w:highlight w:val="none"/>
        </w:rPr>
        <w:t>6．资格证明文件</w:t>
      </w:r>
      <w:r>
        <w:rPr>
          <w:rFonts w:hint="eastAsia" w:ascii="仿宋" w:hAnsi="仿宋" w:eastAsia="仿宋" w:cs="仿宋"/>
          <w:sz w:val="22"/>
          <w:szCs w:val="21"/>
          <w:highlight w:val="none"/>
        </w:rPr>
        <w:tab/>
      </w:r>
      <w:r>
        <w:rPr>
          <w:rFonts w:hint="eastAsia" w:ascii="仿宋" w:hAnsi="仿宋" w:eastAsia="仿宋" w:cs="仿宋"/>
          <w:sz w:val="22"/>
          <w:szCs w:val="21"/>
          <w:highlight w:val="none"/>
        </w:rPr>
        <w:fldChar w:fldCharType="begin"/>
      </w:r>
      <w:r>
        <w:rPr>
          <w:rFonts w:hint="eastAsia" w:ascii="仿宋" w:hAnsi="仿宋" w:eastAsia="仿宋" w:cs="仿宋"/>
          <w:sz w:val="22"/>
          <w:szCs w:val="21"/>
          <w:highlight w:val="none"/>
        </w:rPr>
        <w:instrText xml:space="preserve"> PAGEREF _Toc2098 \h </w:instrText>
      </w:r>
      <w:r>
        <w:rPr>
          <w:rFonts w:hint="eastAsia" w:ascii="仿宋" w:hAnsi="仿宋" w:eastAsia="仿宋" w:cs="仿宋"/>
          <w:sz w:val="22"/>
          <w:szCs w:val="21"/>
          <w:highlight w:val="none"/>
        </w:rPr>
        <w:fldChar w:fldCharType="separate"/>
      </w:r>
      <w:r>
        <w:rPr>
          <w:rFonts w:hint="eastAsia" w:ascii="仿宋" w:hAnsi="仿宋" w:eastAsia="仿宋" w:cs="仿宋"/>
          <w:sz w:val="22"/>
          <w:szCs w:val="21"/>
          <w:highlight w:val="none"/>
        </w:rPr>
        <w:t>56</w:t>
      </w:r>
      <w:r>
        <w:rPr>
          <w:rFonts w:hint="eastAsia" w:ascii="仿宋" w:hAnsi="仿宋" w:eastAsia="仿宋" w:cs="仿宋"/>
          <w:sz w:val="22"/>
          <w:szCs w:val="21"/>
          <w:highlight w:val="none"/>
        </w:rPr>
        <w:fldChar w:fldCharType="end"/>
      </w:r>
    </w:p>
    <w:p>
      <w:pPr>
        <w:pStyle w:val="24"/>
        <w:tabs>
          <w:tab w:val="right" w:leader="dot" w:pos="8832"/>
        </w:tabs>
        <w:spacing w:line="360" w:lineRule="auto"/>
        <w:rPr>
          <w:rFonts w:hint="eastAsia" w:ascii="仿宋" w:hAnsi="仿宋" w:eastAsia="仿宋" w:cs="仿宋"/>
          <w:sz w:val="22"/>
          <w:szCs w:val="21"/>
          <w:highlight w:val="none"/>
        </w:rPr>
      </w:pPr>
      <w:r>
        <w:rPr>
          <w:rFonts w:hint="eastAsia" w:ascii="仿宋" w:hAnsi="仿宋" w:eastAsia="仿宋" w:cs="仿宋"/>
          <w:color w:val="000000"/>
          <w:sz w:val="22"/>
          <w:szCs w:val="21"/>
          <w:highlight w:val="none"/>
          <w:lang w:val="en-US" w:eastAsia="zh-CN"/>
        </w:rPr>
        <w:t>7. 服务期限承诺函</w:t>
      </w:r>
      <w:r>
        <w:rPr>
          <w:rFonts w:hint="eastAsia" w:ascii="仿宋" w:hAnsi="仿宋" w:eastAsia="仿宋" w:cs="仿宋"/>
          <w:sz w:val="22"/>
          <w:szCs w:val="21"/>
          <w:highlight w:val="none"/>
        </w:rPr>
        <w:tab/>
      </w:r>
      <w:r>
        <w:rPr>
          <w:rFonts w:hint="eastAsia" w:ascii="仿宋" w:hAnsi="仿宋" w:eastAsia="仿宋" w:cs="仿宋"/>
          <w:sz w:val="22"/>
          <w:szCs w:val="21"/>
          <w:highlight w:val="none"/>
        </w:rPr>
        <w:fldChar w:fldCharType="begin"/>
      </w:r>
      <w:r>
        <w:rPr>
          <w:rFonts w:hint="eastAsia" w:ascii="仿宋" w:hAnsi="仿宋" w:eastAsia="仿宋" w:cs="仿宋"/>
          <w:sz w:val="22"/>
          <w:szCs w:val="21"/>
          <w:highlight w:val="none"/>
        </w:rPr>
        <w:instrText xml:space="preserve"> PAGEREF _Toc1250 \h </w:instrText>
      </w:r>
      <w:r>
        <w:rPr>
          <w:rFonts w:hint="eastAsia" w:ascii="仿宋" w:hAnsi="仿宋" w:eastAsia="仿宋" w:cs="仿宋"/>
          <w:sz w:val="22"/>
          <w:szCs w:val="21"/>
          <w:highlight w:val="none"/>
        </w:rPr>
        <w:fldChar w:fldCharType="separate"/>
      </w:r>
      <w:r>
        <w:rPr>
          <w:rFonts w:hint="eastAsia" w:ascii="仿宋" w:hAnsi="仿宋" w:eastAsia="仿宋" w:cs="仿宋"/>
          <w:sz w:val="22"/>
          <w:szCs w:val="21"/>
          <w:highlight w:val="none"/>
        </w:rPr>
        <w:t>66</w:t>
      </w:r>
      <w:r>
        <w:rPr>
          <w:rFonts w:hint="eastAsia" w:ascii="仿宋" w:hAnsi="仿宋" w:eastAsia="仿宋" w:cs="仿宋"/>
          <w:sz w:val="22"/>
          <w:szCs w:val="21"/>
          <w:highlight w:val="none"/>
        </w:rPr>
        <w:fldChar w:fldCharType="end"/>
      </w:r>
    </w:p>
    <w:p>
      <w:pPr>
        <w:pStyle w:val="24"/>
        <w:tabs>
          <w:tab w:val="right" w:leader="dot" w:pos="8832"/>
        </w:tabs>
        <w:spacing w:line="360" w:lineRule="auto"/>
        <w:rPr>
          <w:rFonts w:hint="eastAsia" w:ascii="仿宋" w:hAnsi="仿宋" w:eastAsia="仿宋" w:cs="仿宋"/>
          <w:sz w:val="22"/>
          <w:szCs w:val="21"/>
          <w:highlight w:val="none"/>
        </w:rPr>
      </w:pPr>
      <w:r>
        <w:rPr>
          <w:rFonts w:hint="eastAsia" w:ascii="仿宋" w:hAnsi="仿宋" w:eastAsia="仿宋" w:cs="仿宋"/>
          <w:color w:val="000000"/>
          <w:sz w:val="22"/>
          <w:szCs w:val="21"/>
          <w:highlight w:val="none"/>
          <w:lang w:val="en-US" w:eastAsia="zh-CN"/>
        </w:rPr>
        <w:t>8</w:t>
      </w:r>
      <w:r>
        <w:rPr>
          <w:rFonts w:hint="eastAsia" w:ascii="仿宋" w:hAnsi="仿宋" w:eastAsia="仿宋" w:cs="仿宋"/>
          <w:color w:val="000000"/>
          <w:sz w:val="22"/>
          <w:szCs w:val="21"/>
          <w:highlight w:val="none"/>
        </w:rPr>
        <w:t>.中小企业声明函</w:t>
      </w:r>
      <w:r>
        <w:rPr>
          <w:rFonts w:hint="eastAsia" w:ascii="仿宋" w:hAnsi="仿宋" w:eastAsia="仿宋" w:cs="仿宋"/>
          <w:sz w:val="22"/>
          <w:szCs w:val="21"/>
          <w:highlight w:val="none"/>
        </w:rPr>
        <w:tab/>
      </w:r>
      <w:r>
        <w:rPr>
          <w:rFonts w:hint="eastAsia" w:ascii="仿宋" w:hAnsi="仿宋" w:eastAsia="仿宋" w:cs="仿宋"/>
          <w:sz w:val="22"/>
          <w:szCs w:val="21"/>
          <w:highlight w:val="none"/>
        </w:rPr>
        <w:fldChar w:fldCharType="begin"/>
      </w:r>
      <w:r>
        <w:rPr>
          <w:rFonts w:hint="eastAsia" w:ascii="仿宋" w:hAnsi="仿宋" w:eastAsia="仿宋" w:cs="仿宋"/>
          <w:sz w:val="22"/>
          <w:szCs w:val="21"/>
          <w:highlight w:val="none"/>
        </w:rPr>
        <w:instrText xml:space="preserve"> PAGEREF _Toc27433 \h </w:instrText>
      </w:r>
      <w:r>
        <w:rPr>
          <w:rFonts w:hint="eastAsia" w:ascii="仿宋" w:hAnsi="仿宋" w:eastAsia="仿宋" w:cs="仿宋"/>
          <w:sz w:val="22"/>
          <w:szCs w:val="21"/>
          <w:highlight w:val="none"/>
        </w:rPr>
        <w:fldChar w:fldCharType="separate"/>
      </w:r>
      <w:r>
        <w:rPr>
          <w:rFonts w:hint="eastAsia" w:ascii="仿宋" w:hAnsi="仿宋" w:eastAsia="仿宋" w:cs="仿宋"/>
          <w:sz w:val="22"/>
          <w:szCs w:val="21"/>
          <w:highlight w:val="none"/>
        </w:rPr>
        <w:t>68</w:t>
      </w:r>
      <w:r>
        <w:rPr>
          <w:rFonts w:hint="eastAsia" w:ascii="仿宋" w:hAnsi="仿宋" w:eastAsia="仿宋" w:cs="仿宋"/>
          <w:sz w:val="22"/>
          <w:szCs w:val="21"/>
          <w:highlight w:val="none"/>
        </w:rPr>
        <w:fldChar w:fldCharType="end"/>
      </w:r>
    </w:p>
    <w:p>
      <w:pPr>
        <w:pStyle w:val="24"/>
        <w:tabs>
          <w:tab w:val="right" w:leader="dot" w:pos="8832"/>
        </w:tabs>
        <w:spacing w:line="360" w:lineRule="auto"/>
        <w:rPr>
          <w:rFonts w:hint="eastAsia" w:ascii="仿宋" w:hAnsi="仿宋" w:eastAsia="仿宋" w:cs="仿宋"/>
          <w:sz w:val="22"/>
          <w:szCs w:val="21"/>
          <w:highlight w:val="none"/>
        </w:rPr>
      </w:pPr>
      <w:r>
        <w:rPr>
          <w:rFonts w:hint="eastAsia" w:ascii="仿宋" w:hAnsi="仿宋" w:eastAsia="仿宋" w:cs="仿宋"/>
          <w:color w:val="000000"/>
          <w:sz w:val="22"/>
          <w:szCs w:val="21"/>
          <w:highlight w:val="none"/>
          <w:lang w:val="en-US" w:eastAsia="zh-CN"/>
        </w:rPr>
        <w:t>9.</w:t>
      </w:r>
      <w:r>
        <w:rPr>
          <w:rFonts w:hint="eastAsia" w:ascii="仿宋" w:hAnsi="仿宋" w:eastAsia="仿宋" w:cs="仿宋"/>
          <w:color w:val="000000"/>
          <w:sz w:val="22"/>
          <w:szCs w:val="21"/>
          <w:highlight w:val="none"/>
        </w:rPr>
        <w:t>残疾人福利性单位声明函</w:t>
      </w:r>
      <w:r>
        <w:rPr>
          <w:rFonts w:hint="eastAsia" w:ascii="仿宋" w:hAnsi="仿宋" w:eastAsia="仿宋" w:cs="仿宋"/>
          <w:sz w:val="22"/>
          <w:szCs w:val="21"/>
          <w:highlight w:val="none"/>
        </w:rPr>
        <w:tab/>
      </w:r>
      <w:r>
        <w:rPr>
          <w:rFonts w:hint="eastAsia" w:ascii="仿宋" w:hAnsi="仿宋" w:eastAsia="仿宋" w:cs="仿宋"/>
          <w:sz w:val="22"/>
          <w:szCs w:val="21"/>
          <w:highlight w:val="none"/>
        </w:rPr>
        <w:fldChar w:fldCharType="begin"/>
      </w:r>
      <w:r>
        <w:rPr>
          <w:rFonts w:hint="eastAsia" w:ascii="仿宋" w:hAnsi="仿宋" w:eastAsia="仿宋" w:cs="仿宋"/>
          <w:sz w:val="22"/>
          <w:szCs w:val="21"/>
          <w:highlight w:val="none"/>
        </w:rPr>
        <w:instrText xml:space="preserve"> PAGEREF _Toc187 \h </w:instrText>
      </w:r>
      <w:r>
        <w:rPr>
          <w:rFonts w:hint="eastAsia" w:ascii="仿宋" w:hAnsi="仿宋" w:eastAsia="仿宋" w:cs="仿宋"/>
          <w:sz w:val="22"/>
          <w:szCs w:val="21"/>
          <w:highlight w:val="none"/>
        </w:rPr>
        <w:fldChar w:fldCharType="separate"/>
      </w:r>
      <w:r>
        <w:rPr>
          <w:rFonts w:hint="eastAsia" w:ascii="仿宋" w:hAnsi="仿宋" w:eastAsia="仿宋" w:cs="仿宋"/>
          <w:sz w:val="22"/>
          <w:szCs w:val="21"/>
          <w:highlight w:val="none"/>
        </w:rPr>
        <w:t>69</w:t>
      </w:r>
      <w:r>
        <w:rPr>
          <w:rFonts w:hint="eastAsia" w:ascii="仿宋" w:hAnsi="仿宋" w:eastAsia="仿宋" w:cs="仿宋"/>
          <w:sz w:val="22"/>
          <w:szCs w:val="21"/>
          <w:highlight w:val="none"/>
        </w:rPr>
        <w:fldChar w:fldCharType="end"/>
      </w:r>
    </w:p>
    <w:p>
      <w:pPr>
        <w:pStyle w:val="24"/>
        <w:tabs>
          <w:tab w:val="right" w:leader="dot" w:pos="8832"/>
        </w:tabs>
        <w:spacing w:line="360" w:lineRule="auto"/>
        <w:rPr>
          <w:rFonts w:hint="eastAsia" w:ascii="仿宋" w:hAnsi="仿宋" w:eastAsia="仿宋" w:cs="仿宋"/>
          <w:sz w:val="22"/>
          <w:szCs w:val="21"/>
          <w:highlight w:val="none"/>
        </w:rPr>
      </w:pPr>
      <w:r>
        <w:rPr>
          <w:rFonts w:hint="eastAsia" w:ascii="仿宋" w:hAnsi="仿宋" w:eastAsia="仿宋" w:cs="仿宋"/>
          <w:color w:val="000000"/>
          <w:kern w:val="0"/>
          <w:sz w:val="22"/>
          <w:szCs w:val="21"/>
          <w:highlight w:val="none"/>
          <w:lang w:val="en-US" w:eastAsia="zh-CN"/>
        </w:rPr>
        <w:t>10</w:t>
      </w:r>
      <w:r>
        <w:rPr>
          <w:rFonts w:hint="eastAsia" w:ascii="仿宋" w:hAnsi="仿宋" w:eastAsia="仿宋" w:cs="仿宋"/>
          <w:color w:val="000000"/>
          <w:kern w:val="0"/>
          <w:sz w:val="22"/>
          <w:szCs w:val="21"/>
          <w:highlight w:val="none"/>
        </w:rPr>
        <w:t>.由省级以上监狱管理局、戒毒管理局（含新疆生产建设兵团）出具的属于监狱企业的证明文件原件扫描件</w:t>
      </w:r>
      <w:r>
        <w:rPr>
          <w:rFonts w:hint="eastAsia" w:ascii="仿宋" w:hAnsi="仿宋" w:eastAsia="仿宋" w:cs="仿宋"/>
          <w:sz w:val="22"/>
          <w:szCs w:val="21"/>
          <w:highlight w:val="none"/>
        </w:rPr>
        <w:tab/>
      </w:r>
      <w:r>
        <w:rPr>
          <w:rFonts w:hint="eastAsia" w:ascii="仿宋" w:hAnsi="仿宋" w:eastAsia="仿宋" w:cs="仿宋"/>
          <w:sz w:val="22"/>
          <w:szCs w:val="21"/>
          <w:highlight w:val="none"/>
        </w:rPr>
        <w:fldChar w:fldCharType="begin"/>
      </w:r>
      <w:r>
        <w:rPr>
          <w:rFonts w:hint="eastAsia" w:ascii="仿宋" w:hAnsi="仿宋" w:eastAsia="仿宋" w:cs="仿宋"/>
          <w:sz w:val="22"/>
          <w:szCs w:val="21"/>
          <w:highlight w:val="none"/>
        </w:rPr>
        <w:instrText xml:space="preserve"> PAGEREF _Toc3714 \h </w:instrText>
      </w:r>
      <w:r>
        <w:rPr>
          <w:rFonts w:hint="eastAsia" w:ascii="仿宋" w:hAnsi="仿宋" w:eastAsia="仿宋" w:cs="仿宋"/>
          <w:sz w:val="22"/>
          <w:szCs w:val="21"/>
          <w:highlight w:val="none"/>
        </w:rPr>
        <w:fldChar w:fldCharType="separate"/>
      </w:r>
      <w:r>
        <w:rPr>
          <w:rFonts w:hint="eastAsia" w:ascii="仿宋" w:hAnsi="仿宋" w:eastAsia="仿宋" w:cs="仿宋"/>
          <w:sz w:val="22"/>
          <w:szCs w:val="21"/>
          <w:highlight w:val="none"/>
        </w:rPr>
        <w:t>70</w:t>
      </w:r>
      <w:r>
        <w:rPr>
          <w:rFonts w:hint="eastAsia" w:ascii="仿宋" w:hAnsi="仿宋" w:eastAsia="仿宋" w:cs="仿宋"/>
          <w:sz w:val="22"/>
          <w:szCs w:val="21"/>
          <w:highlight w:val="none"/>
        </w:rPr>
        <w:fldChar w:fldCharType="end"/>
      </w:r>
    </w:p>
    <w:p>
      <w:pPr>
        <w:pStyle w:val="24"/>
        <w:tabs>
          <w:tab w:val="right" w:leader="dot" w:pos="8832"/>
        </w:tabs>
        <w:spacing w:line="360" w:lineRule="auto"/>
        <w:rPr>
          <w:rFonts w:hint="eastAsia" w:ascii="仿宋" w:hAnsi="仿宋" w:eastAsia="仿宋" w:cs="仿宋"/>
          <w:highlight w:val="none"/>
        </w:rPr>
      </w:pPr>
      <w:r>
        <w:rPr>
          <w:rFonts w:hint="eastAsia" w:ascii="仿宋" w:hAnsi="仿宋" w:eastAsia="仿宋" w:cs="仿宋"/>
          <w:color w:val="000000"/>
          <w:kern w:val="0"/>
          <w:sz w:val="22"/>
          <w:szCs w:val="21"/>
          <w:highlight w:val="none"/>
          <w:lang w:val="en-US" w:eastAsia="zh-CN"/>
        </w:rPr>
        <w:t>11</w:t>
      </w:r>
      <w:r>
        <w:rPr>
          <w:rFonts w:hint="eastAsia" w:ascii="仿宋" w:hAnsi="仿宋" w:eastAsia="仿宋" w:cs="仿宋"/>
          <w:color w:val="000000"/>
          <w:kern w:val="0"/>
          <w:sz w:val="22"/>
          <w:szCs w:val="21"/>
          <w:highlight w:val="none"/>
        </w:rPr>
        <w:t>.投标人认为需提供的相关资料和招标文件要求提供的其他资料</w:t>
      </w:r>
      <w:r>
        <w:rPr>
          <w:rFonts w:hint="eastAsia" w:ascii="仿宋" w:hAnsi="仿宋" w:eastAsia="仿宋" w:cs="仿宋"/>
          <w:sz w:val="22"/>
          <w:szCs w:val="21"/>
          <w:highlight w:val="none"/>
        </w:rPr>
        <w:tab/>
      </w:r>
      <w:r>
        <w:rPr>
          <w:rFonts w:hint="eastAsia" w:ascii="仿宋" w:hAnsi="仿宋" w:eastAsia="仿宋" w:cs="仿宋"/>
          <w:sz w:val="22"/>
          <w:szCs w:val="21"/>
          <w:highlight w:val="none"/>
        </w:rPr>
        <w:fldChar w:fldCharType="begin"/>
      </w:r>
      <w:r>
        <w:rPr>
          <w:rFonts w:hint="eastAsia" w:ascii="仿宋" w:hAnsi="仿宋" w:eastAsia="仿宋" w:cs="仿宋"/>
          <w:sz w:val="22"/>
          <w:szCs w:val="21"/>
          <w:highlight w:val="none"/>
        </w:rPr>
        <w:instrText xml:space="preserve"> PAGEREF _Toc17061 \h </w:instrText>
      </w:r>
      <w:r>
        <w:rPr>
          <w:rFonts w:hint="eastAsia" w:ascii="仿宋" w:hAnsi="仿宋" w:eastAsia="仿宋" w:cs="仿宋"/>
          <w:sz w:val="22"/>
          <w:szCs w:val="21"/>
          <w:highlight w:val="none"/>
        </w:rPr>
        <w:fldChar w:fldCharType="separate"/>
      </w:r>
      <w:r>
        <w:rPr>
          <w:rFonts w:hint="eastAsia" w:ascii="仿宋" w:hAnsi="仿宋" w:eastAsia="仿宋" w:cs="仿宋"/>
          <w:sz w:val="22"/>
          <w:szCs w:val="21"/>
          <w:highlight w:val="none"/>
        </w:rPr>
        <w:t>71</w:t>
      </w:r>
      <w:r>
        <w:rPr>
          <w:rFonts w:hint="eastAsia" w:ascii="仿宋" w:hAnsi="仿宋" w:eastAsia="仿宋" w:cs="仿宋"/>
          <w:sz w:val="22"/>
          <w:szCs w:val="21"/>
          <w:highlight w:val="none"/>
        </w:rPr>
        <w:fldChar w:fldCharType="end"/>
      </w:r>
    </w:p>
    <w:p>
      <w:pPr>
        <w:shd w:val="clear"/>
        <w:tabs>
          <w:tab w:val="left" w:pos="7080"/>
        </w:tabs>
        <w:snapToGrid w:val="0"/>
        <w:spacing w:line="500" w:lineRule="exact"/>
        <w:jc w:val="center"/>
        <w:rPr>
          <w:rFonts w:hint="eastAsia" w:ascii="仿宋" w:hAnsi="仿宋" w:eastAsia="仿宋" w:cs="仿宋"/>
          <w:sz w:val="36"/>
          <w:szCs w:val="36"/>
          <w:highlight w:val="none"/>
        </w:rPr>
      </w:pPr>
      <w:r>
        <w:rPr>
          <w:rFonts w:hint="eastAsia" w:ascii="仿宋" w:hAnsi="仿宋" w:eastAsia="仿宋" w:cs="仿宋"/>
          <w:szCs w:val="21"/>
          <w:highlight w:val="none"/>
        </w:rPr>
        <w:fldChar w:fldCharType="end"/>
      </w:r>
    </w:p>
    <w:p>
      <w:pPr>
        <w:shd w:val="clear"/>
        <w:tabs>
          <w:tab w:val="left" w:pos="7080"/>
        </w:tabs>
        <w:snapToGrid w:val="0"/>
        <w:jc w:val="center"/>
        <w:rPr>
          <w:rFonts w:hint="eastAsia" w:ascii="仿宋" w:hAnsi="仿宋" w:eastAsia="仿宋" w:cs="仿宋"/>
          <w:sz w:val="36"/>
          <w:szCs w:val="36"/>
          <w:highlight w:val="none"/>
        </w:rPr>
      </w:pPr>
    </w:p>
    <w:p>
      <w:pPr>
        <w:shd w:val="clear"/>
        <w:tabs>
          <w:tab w:val="left" w:pos="7080"/>
        </w:tabs>
        <w:snapToGrid w:val="0"/>
        <w:jc w:val="center"/>
        <w:rPr>
          <w:rFonts w:hint="eastAsia" w:ascii="仿宋" w:hAnsi="仿宋" w:eastAsia="仿宋" w:cs="仿宋"/>
          <w:sz w:val="36"/>
          <w:szCs w:val="36"/>
          <w:highlight w:val="none"/>
        </w:rPr>
      </w:pPr>
    </w:p>
    <w:p>
      <w:pPr>
        <w:shd w:val="clear"/>
        <w:tabs>
          <w:tab w:val="left" w:pos="7080"/>
        </w:tabs>
        <w:snapToGrid w:val="0"/>
        <w:jc w:val="center"/>
        <w:rPr>
          <w:rFonts w:hint="eastAsia" w:ascii="仿宋" w:hAnsi="仿宋" w:eastAsia="仿宋" w:cs="仿宋"/>
          <w:sz w:val="36"/>
          <w:szCs w:val="36"/>
          <w:highlight w:val="none"/>
        </w:rPr>
      </w:pPr>
    </w:p>
    <w:p>
      <w:pPr>
        <w:shd w:val="clear"/>
        <w:tabs>
          <w:tab w:val="left" w:pos="7080"/>
        </w:tabs>
        <w:snapToGrid w:val="0"/>
        <w:jc w:val="center"/>
        <w:rPr>
          <w:rFonts w:hint="eastAsia" w:ascii="仿宋" w:hAnsi="仿宋" w:eastAsia="仿宋" w:cs="仿宋"/>
          <w:sz w:val="36"/>
          <w:szCs w:val="36"/>
          <w:highlight w:val="none"/>
        </w:rPr>
        <w:sectPr>
          <w:footerReference r:id="rId3" w:type="default"/>
          <w:pgSz w:w="11906" w:h="16838"/>
          <w:pgMar w:top="1440" w:right="1274" w:bottom="1440" w:left="1800" w:header="851" w:footer="992" w:gutter="0"/>
          <w:pgNumType w:start="1"/>
          <w:cols w:space="720" w:num="1"/>
          <w:docGrid w:type="lines" w:linePitch="312" w:charSpace="0"/>
        </w:sectPr>
      </w:pPr>
    </w:p>
    <w:p>
      <w:pPr>
        <w:pStyle w:val="4"/>
        <w:shd w:val="clear"/>
        <w:spacing w:line="520" w:lineRule="exact"/>
        <w:jc w:val="center"/>
        <w:rPr>
          <w:rFonts w:hint="eastAsia" w:ascii="仿宋" w:hAnsi="仿宋" w:eastAsia="仿宋" w:cs="仿宋"/>
          <w:b w:val="0"/>
          <w:highlight w:val="none"/>
        </w:rPr>
      </w:pPr>
      <w:bookmarkStart w:id="0" w:name="_Toc526780227"/>
      <w:bookmarkStart w:id="1" w:name="_Toc29271"/>
      <w:r>
        <w:rPr>
          <w:rFonts w:hint="eastAsia" w:ascii="仿宋" w:hAnsi="仿宋" w:eastAsia="仿宋" w:cs="仿宋"/>
          <w:b w:val="0"/>
          <w:kern w:val="0"/>
          <w:highlight w:val="none"/>
        </w:rPr>
        <w:t>第一章  招 标 文 件</w:t>
      </w:r>
      <w:bookmarkEnd w:id="0"/>
      <w:bookmarkEnd w:id="1"/>
    </w:p>
    <w:p>
      <w:pPr>
        <w:pStyle w:val="5"/>
        <w:shd w:val="clear"/>
        <w:spacing w:before="0" w:after="0" w:line="520" w:lineRule="exact"/>
        <w:ind w:firstLine="3589" w:firstLineChars="997"/>
        <w:jc w:val="both"/>
        <w:rPr>
          <w:rFonts w:hint="eastAsia" w:ascii="仿宋" w:hAnsi="仿宋" w:eastAsia="仿宋" w:cs="仿宋"/>
          <w:b w:val="0"/>
          <w:kern w:val="0"/>
          <w:sz w:val="36"/>
          <w:szCs w:val="36"/>
          <w:highlight w:val="none"/>
        </w:rPr>
      </w:pPr>
      <w:bookmarkStart w:id="2" w:name="_Hlt519045778"/>
      <w:bookmarkEnd w:id="2"/>
      <w:bookmarkStart w:id="3" w:name="_Hlt509650027"/>
      <w:bookmarkEnd w:id="3"/>
      <w:bookmarkStart w:id="4" w:name="_Toc526780228"/>
      <w:bookmarkStart w:id="5" w:name="_Toc8350"/>
      <w:bookmarkStart w:id="6" w:name="OLE_LINK4"/>
      <w:bookmarkStart w:id="7" w:name="OLE_LINK3"/>
      <w:bookmarkStart w:id="8" w:name="OLE_LINK5"/>
      <w:bookmarkStart w:id="9" w:name="OLE_LINK2"/>
      <w:r>
        <w:rPr>
          <w:rFonts w:hint="eastAsia" w:ascii="仿宋" w:hAnsi="仿宋" w:eastAsia="仿宋" w:cs="仿宋"/>
          <w:b w:val="0"/>
          <w:kern w:val="0"/>
          <w:sz w:val="36"/>
          <w:szCs w:val="36"/>
          <w:highlight w:val="none"/>
        </w:rPr>
        <w:t>一、招 标 邀 请</w:t>
      </w:r>
      <w:bookmarkEnd w:id="4"/>
      <w:bookmarkEnd w:id="5"/>
    </w:p>
    <w:p>
      <w:pPr>
        <w:widowControl/>
        <w:shd w:val="clear"/>
        <w:tabs>
          <w:tab w:val="left" w:pos="7560"/>
        </w:tabs>
        <w:kinsoku w:val="0"/>
        <w:wordWrap w:val="0"/>
        <w:topLinePunct/>
        <w:autoSpaceDE w:val="0"/>
        <w:autoSpaceDN w:val="0"/>
        <w:spacing w:line="377" w:lineRule="auto"/>
        <w:ind w:firstLine="540" w:firstLineChars="200"/>
        <w:jc w:val="left"/>
        <w:rPr>
          <w:rFonts w:hint="eastAsia" w:ascii="仿宋" w:hAnsi="仿宋" w:eastAsia="仿宋" w:cs="仿宋"/>
          <w:sz w:val="27"/>
          <w:szCs w:val="27"/>
          <w:highlight w:val="none"/>
        </w:rPr>
      </w:pPr>
      <w:r>
        <w:rPr>
          <w:rFonts w:hint="eastAsia" w:ascii="仿宋" w:hAnsi="仿宋" w:eastAsia="仿宋" w:cs="仿宋"/>
          <w:sz w:val="27"/>
          <w:szCs w:val="27"/>
          <w:highlight w:val="none"/>
        </w:rPr>
        <w:t>中汇天合工程管理有限公司受</w:t>
      </w:r>
      <w:r>
        <w:rPr>
          <w:rFonts w:hint="eastAsia" w:ascii="仿宋" w:hAnsi="仿宋" w:eastAsia="仿宋" w:cs="仿宋"/>
          <w:sz w:val="27"/>
          <w:szCs w:val="27"/>
          <w:highlight w:val="none"/>
          <w:lang w:eastAsia="zh-CN"/>
        </w:rPr>
        <w:t>赣州民晟城市运营服务有限公司</w:t>
      </w:r>
      <w:r>
        <w:rPr>
          <w:rFonts w:hint="eastAsia" w:ascii="仿宋" w:hAnsi="仿宋" w:eastAsia="仿宋" w:cs="仿宋"/>
          <w:sz w:val="27"/>
          <w:szCs w:val="27"/>
          <w:highlight w:val="none"/>
        </w:rPr>
        <w:t>的委托，对</w:t>
      </w:r>
      <w:r>
        <w:rPr>
          <w:rFonts w:hint="eastAsia" w:ascii="仿宋" w:hAnsi="仿宋" w:eastAsia="仿宋" w:cs="仿宋"/>
          <w:sz w:val="27"/>
          <w:szCs w:val="27"/>
          <w:highlight w:val="none"/>
          <w:lang w:eastAsia="zh-CN"/>
        </w:rPr>
        <w:t>江西瑞金干部学院新院区保安外包服务</w:t>
      </w:r>
      <w:r>
        <w:rPr>
          <w:rFonts w:hint="eastAsia" w:ascii="仿宋" w:hAnsi="仿宋" w:eastAsia="仿宋" w:cs="仿宋"/>
          <w:sz w:val="27"/>
          <w:szCs w:val="27"/>
          <w:highlight w:val="none"/>
        </w:rPr>
        <w:t>进行公开招标，现欢迎国内符合资格条件的投标人前来参加投标。</w:t>
      </w:r>
    </w:p>
    <w:p>
      <w:pPr>
        <w:widowControl/>
        <w:shd w:val="clear"/>
        <w:tabs>
          <w:tab w:val="left" w:pos="7560"/>
        </w:tabs>
        <w:spacing w:line="377" w:lineRule="auto"/>
        <w:ind w:firstLine="407" w:firstLineChars="150"/>
        <w:jc w:val="left"/>
        <w:rPr>
          <w:rFonts w:hint="eastAsia" w:ascii="仿宋" w:hAnsi="仿宋" w:eastAsia="仿宋" w:cs="仿宋"/>
          <w:sz w:val="27"/>
          <w:szCs w:val="27"/>
          <w:highlight w:val="none"/>
        </w:rPr>
      </w:pPr>
      <w:r>
        <w:rPr>
          <w:rFonts w:hint="eastAsia" w:ascii="仿宋" w:hAnsi="仿宋" w:eastAsia="仿宋" w:cs="仿宋"/>
          <w:b/>
          <w:bCs/>
          <w:sz w:val="27"/>
          <w:szCs w:val="27"/>
          <w:highlight w:val="none"/>
        </w:rPr>
        <w:t>（一）项目编号</w:t>
      </w:r>
      <w:r>
        <w:rPr>
          <w:rFonts w:hint="eastAsia" w:ascii="仿宋" w:hAnsi="仿宋" w:eastAsia="仿宋" w:cs="仿宋"/>
          <w:sz w:val="27"/>
          <w:szCs w:val="27"/>
          <w:highlight w:val="none"/>
        </w:rPr>
        <w:t>：</w:t>
      </w:r>
      <w:r>
        <w:rPr>
          <w:rFonts w:hint="eastAsia" w:ascii="仿宋" w:hAnsi="仿宋" w:eastAsia="仿宋" w:cs="仿宋"/>
          <w:kern w:val="0"/>
          <w:sz w:val="27"/>
          <w:szCs w:val="27"/>
          <w:highlight w:val="none"/>
          <w:lang w:eastAsia="zh-CN"/>
        </w:rPr>
        <w:t>ZHTH-202</w:t>
      </w:r>
      <w:r>
        <w:rPr>
          <w:rFonts w:hint="eastAsia" w:ascii="仿宋" w:hAnsi="仿宋" w:eastAsia="仿宋" w:cs="仿宋"/>
          <w:kern w:val="0"/>
          <w:sz w:val="27"/>
          <w:szCs w:val="27"/>
          <w:highlight w:val="none"/>
          <w:lang w:val="en-US" w:eastAsia="zh-CN"/>
        </w:rPr>
        <w:t>4</w:t>
      </w:r>
      <w:r>
        <w:rPr>
          <w:rFonts w:hint="eastAsia" w:ascii="仿宋" w:hAnsi="仿宋" w:eastAsia="仿宋" w:cs="仿宋"/>
          <w:kern w:val="0"/>
          <w:sz w:val="27"/>
          <w:szCs w:val="27"/>
          <w:highlight w:val="none"/>
          <w:lang w:eastAsia="zh-CN"/>
        </w:rPr>
        <w:t>-CG0</w:t>
      </w:r>
      <w:r>
        <w:rPr>
          <w:rFonts w:hint="eastAsia" w:ascii="仿宋" w:hAnsi="仿宋" w:eastAsia="仿宋" w:cs="仿宋"/>
          <w:kern w:val="0"/>
          <w:sz w:val="27"/>
          <w:szCs w:val="27"/>
          <w:highlight w:val="none"/>
          <w:lang w:val="en-US" w:eastAsia="zh-CN"/>
        </w:rPr>
        <w:t xml:space="preserve">21 </w:t>
      </w:r>
      <w:r>
        <w:rPr>
          <w:rFonts w:hint="eastAsia" w:ascii="仿宋" w:hAnsi="仿宋" w:eastAsia="仿宋" w:cs="仿宋"/>
          <w:kern w:val="0"/>
          <w:sz w:val="27"/>
          <w:szCs w:val="27"/>
          <w:highlight w:val="none"/>
        </w:rPr>
        <w:t xml:space="preserve"> </w:t>
      </w:r>
    </w:p>
    <w:p>
      <w:pPr>
        <w:widowControl/>
        <w:shd w:val="clear"/>
        <w:tabs>
          <w:tab w:val="left" w:pos="7560"/>
        </w:tabs>
        <w:spacing w:line="377" w:lineRule="auto"/>
        <w:ind w:firstLine="407" w:firstLineChars="150"/>
        <w:jc w:val="left"/>
        <w:rPr>
          <w:rFonts w:hint="eastAsia" w:ascii="仿宋" w:hAnsi="仿宋" w:eastAsia="仿宋" w:cs="仿宋"/>
          <w:sz w:val="27"/>
          <w:szCs w:val="27"/>
          <w:highlight w:val="none"/>
        </w:rPr>
      </w:pPr>
      <w:r>
        <w:rPr>
          <w:rFonts w:hint="eastAsia" w:ascii="仿宋" w:hAnsi="仿宋" w:eastAsia="仿宋" w:cs="仿宋"/>
          <w:b/>
          <w:bCs/>
          <w:sz w:val="27"/>
          <w:szCs w:val="27"/>
          <w:highlight w:val="none"/>
        </w:rPr>
        <w:t>（二）招标方式</w:t>
      </w:r>
      <w:bookmarkStart w:id="10" w:name="OLE_LINK1"/>
      <w:r>
        <w:rPr>
          <w:rFonts w:hint="eastAsia" w:ascii="仿宋" w:hAnsi="仿宋" w:eastAsia="仿宋" w:cs="仿宋"/>
          <w:b/>
          <w:bCs/>
          <w:sz w:val="27"/>
          <w:szCs w:val="27"/>
          <w:highlight w:val="none"/>
        </w:rPr>
        <w:t>：</w:t>
      </w:r>
      <w:bookmarkEnd w:id="10"/>
      <w:r>
        <w:rPr>
          <w:rFonts w:hint="eastAsia" w:ascii="仿宋" w:hAnsi="仿宋" w:eastAsia="仿宋" w:cs="仿宋"/>
          <w:sz w:val="27"/>
          <w:szCs w:val="27"/>
          <w:highlight w:val="none"/>
        </w:rPr>
        <w:t>公开招标</w:t>
      </w:r>
    </w:p>
    <w:p>
      <w:pPr>
        <w:widowControl/>
        <w:shd w:val="clear"/>
        <w:spacing w:line="377" w:lineRule="auto"/>
        <w:ind w:firstLine="407" w:firstLineChars="150"/>
        <w:jc w:val="left"/>
        <w:rPr>
          <w:rFonts w:hint="eastAsia" w:ascii="仿宋" w:hAnsi="仿宋" w:eastAsia="仿宋" w:cs="仿宋"/>
          <w:b/>
          <w:bCs/>
          <w:sz w:val="27"/>
          <w:szCs w:val="27"/>
          <w:highlight w:val="none"/>
        </w:rPr>
      </w:pPr>
      <w:r>
        <w:rPr>
          <w:rFonts w:hint="eastAsia" w:ascii="仿宋" w:hAnsi="仿宋" w:eastAsia="仿宋" w:cs="仿宋"/>
          <w:b/>
          <w:bCs/>
          <w:sz w:val="27"/>
          <w:szCs w:val="27"/>
          <w:highlight w:val="none"/>
        </w:rPr>
        <w:t>（三）招标内容：</w:t>
      </w:r>
    </w:p>
    <w:tbl>
      <w:tblPr>
        <w:tblStyle w:val="27"/>
        <w:tblW w:w="103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2"/>
        <w:gridCol w:w="2656"/>
        <w:gridCol w:w="933"/>
        <w:gridCol w:w="1017"/>
        <w:gridCol w:w="3294"/>
        <w:gridCol w:w="15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0" w:hRule="atLeast"/>
          <w:jc w:val="center"/>
        </w:trPr>
        <w:tc>
          <w:tcPr>
            <w:tcW w:w="892" w:type="dxa"/>
            <w:vAlign w:val="center"/>
          </w:tcPr>
          <w:p>
            <w:pPr>
              <w:widowControl/>
              <w:shd w:val="clear"/>
              <w:spacing w:line="400" w:lineRule="exact"/>
              <w:rPr>
                <w:rFonts w:hint="eastAsia" w:ascii="仿宋" w:hAnsi="仿宋" w:eastAsia="仿宋" w:cs="仿宋"/>
                <w:sz w:val="27"/>
                <w:szCs w:val="27"/>
                <w:highlight w:val="none"/>
              </w:rPr>
            </w:pPr>
            <w:r>
              <w:rPr>
                <w:rFonts w:hint="eastAsia" w:ascii="仿宋" w:hAnsi="仿宋" w:eastAsia="仿宋" w:cs="仿宋"/>
                <w:sz w:val="27"/>
                <w:szCs w:val="27"/>
                <w:highlight w:val="none"/>
              </w:rPr>
              <w:t>品目</w:t>
            </w:r>
          </w:p>
        </w:tc>
        <w:tc>
          <w:tcPr>
            <w:tcW w:w="2656" w:type="dxa"/>
            <w:vAlign w:val="center"/>
          </w:tcPr>
          <w:p>
            <w:pPr>
              <w:widowControl/>
              <w:shd w:val="clear"/>
              <w:spacing w:line="400" w:lineRule="exact"/>
              <w:jc w:val="center"/>
              <w:rPr>
                <w:rFonts w:hint="eastAsia" w:ascii="仿宋" w:hAnsi="仿宋" w:eastAsia="仿宋" w:cs="仿宋"/>
                <w:sz w:val="27"/>
                <w:szCs w:val="27"/>
                <w:highlight w:val="none"/>
              </w:rPr>
            </w:pPr>
            <w:r>
              <w:rPr>
                <w:rFonts w:hint="eastAsia" w:ascii="仿宋" w:hAnsi="仿宋" w:eastAsia="仿宋" w:cs="仿宋"/>
                <w:sz w:val="27"/>
                <w:szCs w:val="27"/>
                <w:highlight w:val="none"/>
              </w:rPr>
              <w:t>项目名称</w:t>
            </w:r>
          </w:p>
        </w:tc>
        <w:tc>
          <w:tcPr>
            <w:tcW w:w="933" w:type="dxa"/>
            <w:vAlign w:val="center"/>
          </w:tcPr>
          <w:p>
            <w:pPr>
              <w:widowControl/>
              <w:shd w:val="clear"/>
              <w:spacing w:line="400" w:lineRule="exact"/>
              <w:ind w:left="134" w:leftChars="64"/>
              <w:rPr>
                <w:rFonts w:hint="eastAsia" w:ascii="仿宋" w:hAnsi="仿宋" w:eastAsia="仿宋" w:cs="仿宋"/>
                <w:sz w:val="27"/>
                <w:szCs w:val="27"/>
                <w:highlight w:val="none"/>
              </w:rPr>
            </w:pPr>
            <w:r>
              <w:rPr>
                <w:rFonts w:hint="eastAsia" w:ascii="仿宋" w:hAnsi="仿宋" w:eastAsia="仿宋" w:cs="仿宋"/>
                <w:sz w:val="27"/>
                <w:szCs w:val="27"/>
                <w:highlight w:val="none"/>
              </w:rPr>
              <w:t>数量</w:t>
            </w:r>
          </w:p>
        </w:tc>
        <w:tc>
          <w:tcPr>
            <w:tcW w:w="1017" w:type="dxa"/>
            <w:vAlign w:val="center"/>
          </w:tcPr>
          <w:p>
            <w:pPr>
              <w:widowControl/>
              <w:shd w:val="clear"/>
              <w:spacing w:line="400" w:lineRule="exact"/>
              <w:jc w:val="center"/>
              <w:rPr>
                <w:rFonts w:hint="eastAsia" w:ascii="仿宋" w:hAnsi="仿宋" w:eastAsia="仿宋" w:cs="仿宋"/>
                <w:sz w:val="27"/>
                <w:szCs w:val="27"/>
                <w:highlight w:val="none"/>
              </w:rPr>
            </w:pPr>
            <w:r>
              <w:rPr>
                <w:rFonts w:hint="eastAsia" w:ascii="仿宋" w:hAnsi="仿宋" w:eastAsia="仿宋" w:cs="仿宋"/>
                <w:sz w:val="27"/>
                <w:szCs w:val="27"/>
                <w:highlight w:val="none"/>
              </w:rPr>
              <w:t>单位</w:t>
            </w:r>
          </w:p>
        </w:tc>
        <w:tc>
          <w:tcPr>
            <w:tcW w:w="3294" w:type="dxa"/>
            <w:vAlign w:val="center"/>
          </w:tcPr>
          <w:p>
            <w:pPr>
              <w:widowControl/>
              <w:shd w:val="clear"/>
              <w:spacing w:line="400" w:lineRule="exact"/>
              <w:ind w:firstLine="200"/>
              <w:jc w:val="center"/>
              <w:rPr>
                <w:rFonts w:hint="eastAsia" w:ascii="仿宋" w:hAnsi="仿宋" w:eastAsia="仿宋" w:cs="仿宋"/>
                <w:sz w:val="27"/>
                <w:szCs w:val="27"/>
                <w:highlight w:val="none"/>
              </w:rPr>
            </w:pPr>
            <w:r>
              <w:rPr>
                <w:rFonts w:hint="eastAsia" w:ascii="仿宋" w:hAnsi="仿宋" w:eastAsia="仿宋" w:cs="仿宋"/>
                <w:sz w:val="27"/>
                <w:szCs w:val="27"/>
                <w:highlight w:val="none"/>
              </w:rPr>
              <w:t>服务内容、服务期限、服务要求</w:t>
            </w:r>
          </w:p>
        </w:tc>
        <w:tc>
          <w:tcPr>
            <w:tcW w:w="1570" w:type="dxa"/>
            <w:vAlign w:val="center"/>
          </w:tcPr>
          <w:p>
            <w:pPr>
              <w:widowControl/>
              <w:shd w:val="clear"/>
              <w:spacing w:line="400" w:lineRule="exact"/>
              <w:ind w:firstLine="135" w:firstLineChars="50"/>
              <w:jc w:val="center"/>
              <w:rPr>
                <w:rFonts w:hint="eastAsia" w:ascii="仿宋" w:hAnsi="仿宋" w:eastAsia="仿宋" w:cs="仿宋"/>
                <w:sz w:val="27"/>
                <w:szCs w:val="27"/>
                <w:highlight w:val="none"/>
              </w:rPr>
            </w:pPr>
            <w:r>
              <w:rPr>
                <w:rFonts w:hint="eastAsia" w:ascii="仿宋" w:hAnsi="仿宋" w:eastAsia="仿宋" w:cs="仿宋"/>
                <w:sz w:val="27"/>
                <w:szCs w:val="27"/>
                <w:highlight w:val="none"/>
                <w:lang w:val="en-US" w:eastAsia="zh-CN"/>
              </w:rPr>
              <w:t>不含税</w:t>
            </w:r>
            <w:r>
              <w:rPr>
                <w:rFonts w:hint="eastAsia" w:ascii="仿宋" w:hAnsi="仿宋" w:eastAsia="仿宋" w:cs="仿宋"/>
                <w:sz w:val="27"/>
                <w:szCs w:val="27"/>
                <w:highlight w:val="none"/>
              </w:rPr>
              <w:t>预算金额</w:t>
            </w:r>
          </w:p>
          <w:p>
            <w:pPr>
              <w:widowControl/>
              <w:shd w:val="clear"/>
              <w:spacing w:line="400" w:lineRule="exact"/>
              <w:ind w:firstLine="200"/>
              <w:jc w:val="center"/>
              <w:rPr>
                <w:rFonts w:hint="eastAsia" w:ascii="仿宋" w:hAnsi="仿宋" w:eastAsia="仿宋" w:cs="仿宋"/>
                <w:sz w:val="27"/>
                <w:szCs w:val="27"/>
                <w:highlight w:val="none"/>
              </w:rPr>
            </w:pPr>
            <w:r>
              <w:rPr>
                <w:rFonts w:hint="eastAsia" w:ascii="仿宋" w:hAnsi="仿宋" w:eastAsia="仿宋" w:cs="仿宋"/>
                <w:sz w:val="27"/>
                <w:szCs w:val="27"/>
                <w:highlight w:val="none"/>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1" w:hRule="atLeast"/>
          <w:jc w:val="center"/>
        </w:trPr>
        <w:tc>
          <w:tcPr>
            <w:tcW w:w="892" w:type="dxa"/>
            <w:vAlign w:val="center"/>
          </w:tcPr>
          <w:p>
            <w:pPr>
              <w:widowControl/>
              <w:shd w:val="clear"/>
              <w:spacing w:line="400" w:lineRule="exact"/>
              <w:jc w:val="center"/>
              <w:rPr>
                <w:rFonts w:hint="eastAsia" w:ascii="仿宋" w:hAnsi="仿宋" w:eastAsia="仿宋" w:cs="仿宋"/>
                <w:kern w:val="0"/>
                <w:sz w:val="27"/>
                <w:szCs w:val="27"/>
                <w:highlight w:val="none"/>
              </w:rPr>
            </w:pPr>
            <w:r>
              <w:rPr>
                <w:rFonts w:hint="eastAsia" w:ascii="仿宋" w:hAnsi="仿宋" w:eastAsia="仿宋" w:cs="仿宋"/>
                <w:kern w:val="0"/>
                <w:sz w:val="27"/>
                <w:szCs w:val="27"/>
                <w:highlight w:val="none"/>
              </w:rPr>
              <w:t>一</w:t>
            </w:r>
          </w:p>
        </w:tc>
        <w:tc>
          <w:tcPr>
            <w:tcW w:w="2656" w:type="dxa"/>
            <w:vAlign w:val="center"/>
          </w:tcPr>
          <w:p>
            <w:pPr>
              <w:widowControl/>
              <w:shd w:val="clear"/>
              <w:spacing w:line="400" w:lineRule="exact"/>
              <w:jc w:val="center"/>
              <w:rPr>
                <w:rFonts w:hint="eastAsia" w:ascii="仿宋" w:hAnsi="仿宋" w:eastAsia="仿宋" w:cs="仿宋"/>
                <w:sz w:val="27"/>
                <w:szCs w:val="27"/>
                <w:highlight w:val="none"/>
                <w:lang w:eastAsia="zh-CN"/>
              </w:rPr>
            </w:pPr>
            <w:r>
              <w:rPr>
                <w:rFonts w:hint="eastAsia" w:ascii="仿宋" w:hAnsi="仿宋" w:eastAsia="仿宋" w:cs="仿宋"/>
                <w:sz w:val="27"/>
                <w:szCs w:val="27"/>
                <w:highlight w:val="none"/>
                <w:lang w:eastAsia="zh-CN"/>
              </w:rPr>
              <w:t>江西瑞金干部学院新院区保安外包服务（</w:t>
            </w:r>
            <w:r>
              <w:rPr>
                <w:rFonts w:hint="eastAsia" w:ascii="仿宋" w:hAnsi="仿宋" w:eastAsia="仿宋" w:cs="仿宋"/>
                <w:sz w:val="27"/>
                <w:szCs w:val="27"/>
                <w:highlight w:val="none"/>
                <w:lang w:val="en-US" w:eastAsia="zh-CN"/>
              </w:rPr>
              <w:t>国内服务</w:t>
            </w:r>
            <w:r>
              <w:rPr>
                <w:rFonts w:hint="eastAsia" w:ascii="仿宋" w:hAnsi="仿宋" w:eastAsia="仿宋" w:cs="仿宋"/>
                <w:sz w:val="27"/>
                <w:szCs w:val="27"/>
                <w:highlight w:val="none"/>
                <w:lang w:eastAsia="zh-CN"/>
              </w:rPr>
              <w:t>）</w:t>
            </w:r>
          </w:p>
        </w:tc>
        <w:tc>
          <w:tcPr>
            <w:tcW w:w="933" w:type="dxa"/>
            <w:vAlign w:val="center"/>
          </w:tcPr>
          <w:p>
            <w:pPr>
              <w:widowControl/>
              <w:shd w:val="clear"/>
              <w:spacing w:line="400" w:lineRule="exact"/>
              <w:jc w:val="center"/>
              <w:rPr>
                <w:rFonts w:hint="eastAsia" w:ascii="仿宋" w:hAnsi="仿宋" w:eastAsia="仿宋" w:cs="仿宋"/>
                <w:kern w:val="0"/>
                <w:sz w:val="27"/>
                <w:szCs w:val="27"/>
                <w:highlight w:val="none"/>
              </w:rPr>
            </w:pPr>
            <w:r>
              <w:rPr>
                <w:rFonts w:hint="eastAsia" w:ascii="仿宋" w:hAnsi="仿宋" w:eastAsia="仿宋" w:cs="仿宋"/>
                <w:kern w:val="0"/>
                <w:sz w:val="27"/>
                <w:szCs w:val="27"/>
                <w:highlight w:val="none"/>
              </w:rPr>
              <w:t>1</w:t>
            </w:r>
          </w:p>
        </w:tc>
        <w:tc>
          <w:tcPr>
            <w:tcW w:w="1017" w:type="dxa"/>
            <w:vAlign w:val="center"/>
          </w:tcPr>
          <w:p>
            <w:pPr>
              <w:widowControl/>
              <w:shd w:val="clear"/>
              <w:spacing w:line="400" w:lineRule="exact"/>
              <w:jc w:val="center"/>
              <w:rPr>
                <w:rFonts w:hint="eastAsia" w:ascii="仿宋" w:hAnsi="仿宋" w:eastAsia="仿宋" w:cs="仿宋"/>
                <w:kern w:val="0"/>
                <w:sz w:val="27"/>
                <w:szCs w:val="27"/>
                <w:highlight w:val="none"/>
              </w:rPr>
            </w:pPr>
            <w:r>
              <w:rPr>
                <w:rFonts w:hint="eastAsia" w:ascii="仿宋" w:hAnsi="仿宋" w:eastAsia="仿宋" w:cs="仿宋"/>
                <w:kern w:val="0"/>
                <w:sz w:val="27"/>
                <w:szCs w:val="27"/>
                <w:highlight w:val="none"/>
              </w:rPr>
              <w:t>项</w:t>
            </w:r>
          </w:p>
        </w:tc>
        <w:tc>
          <w:tcPr>
            <w:tcW w:w="3294" w:type="dxa"/>
            <w:vAlign w:val="center"/>
          </w:tcPr>
          <w:p>
            <w:pPr>
              <w:widowControl/>
              <w:shd w:val="clear"/>
              <w:spacing w:line="400" w:lineRule="exact"/>
              <w:ind w:firstLine="540" w:firstLineChars="200"/>
              <w:jc w:val="left"/>
              <w:rPr>
                <w:rFonts w:hint="eastAsia" w:ascii="仿宋" w:hAnsi="仿宋" w:eastAsia="仿宋" w:cs="仿宋"/>
                <w:kern w:val="0"/>
                <w:sz w:val="27"/>
                <w:szCs w:val="27"/>
                <w:highlight w:val="none"/>
                <w:lang w:val="en-US" w:eastAsia="zh-CN"/>
              </w:rPr>
            </w:pPr>
            <w:r>
              <w:rPr>
                <w:rFonts w:hint="eastAsia" w:ascii="仿宋" w:hAnsi="仿宋" w:eastAsia="仿宋" w:cs="仿宋"/>
                <w:kern w:val="0"/>
                <w:sz w:val="27"/>
                <w:szCs w:val="27"/>
                <w:highlight w:val="none"/>
                <w:lang w:val="en-US" w:eastAsia="zh-CN"/>
              </w:rPr>
              <w:t>详见采购项目需求</w:t>
            </w:r>
          </w:p>
        </w:tc>
        <w:tc>
          <w:tcPr>
            <w:tcW w:w="1570" w:type="dxa"/>
            <w:vAlign w:val="center"/>
          </w:tcPr>
          <w:p>
            <w:pPr>
              <w:widowControl/>
              <w:shd w:val="clear"/>
              <w:spacing w:line="400" w:lineRule="exact"/>
              <w:jc w:val="center"/>
              <w:rPr>
                <w:rFonts w:hint="eastAsia" w:ascii="仿宋" w:hAnsi="仿宋" w:eastAsia="仿宋" w:cs="仿宋"/>
                <w:sz w:val="27"/>
                <w:szCs w:val="27"/>
                <w:highlight w:val="none"/>
                <w:lang w:val="en-US" w:eastAsia="zh-CN"/>
              </w:rPr>
            </w:pPr>
            <w:r>
              <w:rPr>
                <w:rFonts w:hint="eastAsia" w:ascii="仿宋" w:hAnsi="仿宋" w:eastAsia="仿宋" w:cs="仿宋"/>
                <w:sz w:val="27"/>
                <w:szCs w:val="27"/>
                <w:highlight w:val="none"/>
                <w:lang w:val="en-US" w:eastAsia="zh-CN"/>
              </w:rPr>
              <w:t>2524553.52</w:t>
            </w:r>
          </w:p>
        </w:tc>
      </w:tr>
    </w:tbl>
    <w:p>
      <w:pPr>
        <w:widowControl/>
        <w:shd w:val="clear"/>
        <w:spacing w:line="377" w:lineRule="auto"/>
        <w:ind w:firstLine="407" w:firstLineChars="150"/>
        <w:jc w:val="left"/>
        <w:rPr>
          <w:rFonts w:hint="eastAsia" w:ascii="仿宋" w:hAnsi="仿宋" w:eastAsia="仿宋" w:cs="仿宋"/>
          <w:bCs/>
          <w:kern w:val="0"/>
          <w:sz w:val="27"/>
          <w:szCs w:val="27"/>
          <w:highlight w:val="none"/>
        </w:rPr>
      </w:pPr>
      <w:r>
        <w:rPr>
          <w:rFonts w:hint="eastAsia" w:ascii="仿宋" w:hAnsi="仿宋" w:eastAsia="仿宋" w:cs="仿宋"/>
          <w:b/>
          <w:kern w:val="0"/>
          <w:sz w:val="27"/>
          <w:szCs w:val="27"/>
          <w:highlight w:val="none"/>
        </w:rPr>
        <w:t>（四）投标方式：</w:t>
      </w:r>
      <w:r>
        <w:rPr>
          <w:rFonts w:hint="eastAsia" w:ascii="仿宋" w:hAnsi="仿宋" w:eastAsia="仿宋" w:cs="仿宋"/>
          <w:kern w:val="0"/>
          <w:sz w:val="27"/>
          <w:szCs w:val="27"/>
          <w:highlight w:val="none"/>
        </w:rPr>
        <w:t>本项目不接受联合体投标。投标报价为一次性不得更改的最终报价，只允许一个报价，任何有选择的报价都将被拒绝</w:t>
      </w:r>
      <w:r>
        <w:rPr>
          <w:rFonts w:hint="eastAsia" w:ascii="仿宋" w:hAnsi="仿宋" w:eastAsia="仿宋" w:cs="仿宋"/>
          <w:bCs/>
          <w:kern w:val="0"/>
          <w:sz w:val="27"/>
          <w:szCs w:val="27"/>
          <w:highlight w:val="none"/>
        </w:rPr>
        <w:t>。</w:t>
      </w:r>
    </w:p>
    <w:p>
      <w:pPr>
        <w:widowControl/>
        <w:shd w:val="clear"/>
        <w:spacing w:line="377" w:lineRule="auto"/>
        <w:ind w:firstLine="453" w:firstLineChars="167"/>
        <w:jc w:val="left"/>
        <w:rPr>
          <w:rFonts w:hint="eastAsia" w:ascii="仿宋" w:hAnsi="仿宋" w:eastAsia="仿宋" w:cs="仿宋"/>
          <w:bCs/>
          <w:sz w:val="27"/>
          <w:szCs w:val="27"/>
          <w:highlight w:val="none"/>
        </w:rPr>
      </w:pPr>
      <w:r>
        <w:rPr>
          <w:rFonts w:hint="eastAsia" w:ascii="仿宋" w:hAnsi="仿宋" w:eastAsia="仿宋" w:cs="仿宋"/>
          <w:b/>
          <w:sz w:val="27"/>
          <w:szCs w:val="27"/>
          <w:highlight w:val="none"/>
        </w:rPr>
        <w:t>（五）投标人资格要求：</w:t>
      </w:r>
    </w:p>
    <w:p>
      <w:pPr>
        <w:widowControl/>
        <w:shd w:val="clear"/>
        <w:spacing w:line="377" w:lineRule="auto"/>
        <w:ind w:firstLine="542" w:firstLineChars="200"/>
        <w:jc w:val="left"/>
        <w:rPr>
          <w:rFonts w:hint="eastAsia" w:ascii="仿宋" w:hAnsi="仿宋" w:eastAsia="仿宋" w:cs="仿宋"/>
          <w:bCs/>
          <w:sz w:val="27"/>
          <w:szCs w:val="27"/>
          <w:highlight w:val="none"/>
        </w:rPr>
      </w:pPr>
      <w:r>
        <w:rPr>
          <w:rFonts w:hint="eastAsia" w:ascii="仿宋" w:hAnsi="仿宋" w:eastAsia="仿宋" w:cs="仿宋"/>
          <w:b/>
          <w:bCs w:val="0"/>
          <w:color w:val="auto"/>
          <w:sz w:val="27"/>
          <w:szCs w:val="27"/>
          <w:highlight w:val="none"/>
        </w:rPr>
        <w:t>1.满足《中华人民共和国政府采购法》第二十二条规定：</w:t>
      </w:r>
    </w:p>
    <w:p>
      <w:pPr>
        <w:widowControl/>
        <w:shd w:val="clear"/>
        <w:spacing w:line="377" w:lineRule="auto"/>
        <w:ind w:firstLine="540" w:firstLineChars="200"/>
        <w:jc w:val="left"/>
        <w:rPr>
          <w:rFonts w:hint="eastAsia" w:ascii="仿宋" w:hAnsi="仿宋" w:eastAsia="仿宋" w:cs="仿宋"/>
          <w:bCs/>
          <w:sz w:val="27"/>
          <w:szCs w:val="27"/>
          <w:highlight w:val="none"/>
        </w:rPr>
      </w:pPr>
      <w:r>
        <w:rPr>
          <w:rFonts w:hint="eastAsia" w:ascii="仿宋" w:hAnsi="仿宋" w:eastAsia="仿宋" w:cs="仿宋"/>
          <w:bCs/>
          <w:sz w:val="27"/>
          <w:szCs w:val="27"/>
          <w:highlight w:val="none"/>
        </w:rPr>
        <w:t>1.</w:t>
      </w:r>
      <w:r>
        <w:rPr>
          <w:rFonts w:hint="eastAsia" w:ascii="仿宋" w:hAnsi="仿宋" w:eastAsia="仿宋" w:cs="仿宋"/>
          <w:bCs/>
          <w:sz w:val="27"/>
          <w:szCs w:val="27"/>
          <w:highlight w:val="none"/>
          <w:lang w:val="en-US" w:eastAsia="zh-CN"/>
        </w:rPr>
        <w:t>1</w:t>
      </w:r>
      <w:r>
        <w:rPr>
          <w:rFonts w:hint="eastAsia" w:ascii="仿宋" w:hAnsi="仿宋" w:eastAsia="仿宋" w:cs="仿宋"/>
          <w:bCs/>
          <w:sz w:val="27"/>
          <w:szCs w:val="27"/>
          <w:highlight w:val="none"/>
        </w:rPr>
        <w:t>具有独立承担民事责任的能力</w:t>
      </w:r>
      <w:r>
        <w:rPr>
          <w:rFonts w:hint="eastAsia" w:ascii="仿宋" w:hAnsi="仿宋" w:eastAsia="仿宋" w:cs="仿宋"/>
          <w:bCs/>
          <w:sz w:val="27"/>
          <w:szCs w:val="27"/>
          <w:highlight w:val="none"/>
          <w:lang w:eastAsia="zh-CN"/>
        </w:rPr>
        <w:t>：</w:t>
      </w:r>
      <w:r>
        <w:rPr>
          <w:rFonts w:hint="eastAsia" w:ascii="仿宋" w:hAnsi="仿宋" w:eastAsia="仿宋" w:cs="仿宋"/>
          <w:bCs/>
          <w:sz w:val="27"/>
          <w:szCs w:val="27"/>
          <w:highlight w:val="none"/>
        </w:rPr>
        <w:t>须提供合法有效的营业执照</w:t>
      </w:r>
    </w:p>
    <w:p>
      <w:pPr>
        <w:widowControl/>
        <w:shd w:val="clear"/>
        <w:spacing w:line="377" w:lineRule="auto"/>
        <w:ind w:firstLine="540" w:firstLineChars="200"/>
        <w:jc w:val="left"/>
        <w:rPr>
          <w:rFonts w:hint="eastAsia" w:ascii="仿宋" w:hAnsi="仿宋" w:eastAsia="仿宋" w:cs="仿宋"/>
          <w:bCs/>
          <w:sz w:val="27"/>
          <w:szCs w:val="27"/>
          <w:highlight w:val="none"/>
        </w:rPr>
      </w:pPr>
      <w:r>
        <w:rPr>
          <w:rFonts w:hint="eastAsia" w:ascii="仿宋" w:hAnsi="仿宋" w:eastAsia="仿宋" w:cs="仿宋"/>
          <w:bCs/>
          <w:sz w:val="27"/>
          <w:szCs w:val="27"/>
          <w:highlight w:val="none"/>
          <w:lang w:val="en-US" w:eastAsia="zh-CN"/>
        </w:rPr>
        <w:t>1.2</w:t>
      </w:r>
      <w:r>
        <w:rPr>
          <w:rFonts w:hint="eastAsia" w:ascii="仿宋" w:hAnsi="仿宋" w:eastAsia="仿宋" w:cs="仿宋"/>
          <w:bCs/>
          <w:sz w:val="27"/>
          <w:szCs w:val="27"/>
          <w:highlight w:val="none"/>
        </w:rPr>
        <w:t>具有良好的商业信誉和健全的财务会计制度</w:t>
      </w:r>
      <w:r>
        <w:rPr>
          <w:rFonts w:hint="eastAsia" w:ascii="仿宋" w:hAnsi="仿宋" w:eastAsia="仿宋" w:cs="仿宋"/>
          <w:bCs/>
          <w:sz w:val="27"/>
          <w:szCs w:val="27"/>
          <w:highlight w:val="none"/>
          <w:lang w:eastAsia="zh-CN"/>
        </w:rPr>
        <w:t>：</w:t>
      </w:r>
      <w:r>
        <w:rPr>
          <w:rFonts w:hint="eastAsia" w:ascii="仿宋" w:hAnsi="仿宋" w:eastAsia="仿宋" w:cs="仿宋"/>
          <w:bCs/>
          <w:sz w:val="27"/>
          <w:szCs w:val="27"/>
          <w:highlight w:val="none"/>
        </w:rPr>
        <w:t>需提供2022年度或2023年度经会计师事务所或审计机构审计的财务审计报告及财务报表（至少包含会计师事务所或审计机构签章页、资产负债表、现金流量表、损益表/利润表）或响应文件递交截止时间前6个月内开具的银行资信证明且不得存在工商登记的人员、注册地址、联系电话等企业关键信息在企业信用查询系统（https://www.qcc.com/）查询结果显示与其他单位一致，提供承诺函加盖公章。</w:t>
      </w:r>
    </w:p>
    <w:p>
      <w:pPr>
        <w:widowControl/>
        <w:shd w:val="clear"/>
        <w:spacing w:line="377" w:lineRule="auto"/>
        <w:ind w:firstLine="540" w:firstLineChars="200"/>
        <w:jc w:val="left"/>
        <w:rPr>
          <w:rFonts w:hint="eastAsia" w:ascii="仿宋" w:hAnsi="仿宋" w:eastAsia="仿宋" w:cs="仿宋"/>
          <w:bCs/>
          <w:sz w:val="27"/>
          <w:szCs w:val="27"/>
          <w:highlight w:val="none"/>
        </w:rPr>
      </w:pPr>
      <w:r>
        <w:rPr>
          <w:rFonts w:hint="eastAsia" w:ascii="仿宋" w:hAnsi="仿宋" w:eastAsia="仿宋" w:cs="仿宋"/>
          <w:bCs/>
          <w:sz w:val="27"/>
          <w:szCs w:val="27"/>
          <w:highlight w:val="none"/>
          <w:lang w:val="en-US" w:eastAsia="zh-CN"/>
        </w:rPr>
        <w:t>1.3</w:t>
      </w:r>
      <w:r>
        <w:rPr>
          <w:rFonts w:hint="eastAsia" w:ascii="仿宋" w:hAnsi="仿宋" w:eastAsia="仿宋" w:cs="仿宋"/>
          <w:bCs/>
          <w:sz w:val="27"/>
          <w:szCs w:val="27"/>
          <w:highlight w:val="none"/>
        </w:rPr>
        <w:t>具有履行合同所必需的设备和专业技术能力；</w:t>
      </w:r>
    </w:p>
    <w:p>
      <w:pPr>
        <w:widowControl/>
        <w:shd w:val="clear"/>
        <w:spacing w:line="377" w:lineRule="auto"/>
        <w:ind w:firstLine="540" w:firstLineChars="200"/>
        <w:jc w:val="left"/>
        <w:rPr>
          <w:rFonts w:hint="eastAsia" w:ascii="仿宋" w:hAnsi="仿宋" w:eastAsia="仿宋" w:cs="仿宋"/>
          <w:bCs/>
          <w:sz w:val="27"/>
          <w:szCs w:val="27"/>
          <w:highlight w:val="none"/>
        </w:rPr>
      </w:pPr>
      <w:r>
        <w:rPr>
          <w:rFonts w:hint="eastAsia" w:ascii="仿宋" w:hAnsi="仿宋" w:eastAsia="仿宋" w:cs="仿宋"/>
          <w:bCs/>
          <w:sz w:val="27"/>
          <w:szCs w:val="27"/>
          <w:highlight w:val="none"/>
          <w:lang w:val="en-US" w:eastAsia="zh-CN"/>
        </w:rPr>
        <w:t>1.4</w:t>
      </w:r>
      <w:r>
        <w:rPr>
          <w:rFonts w:hint="eastAsia" w:ascii="仿宋" w:hAnsi="仿宋" w:eastAsia="仿宋" w:cs="仿宋"/>
          <w:bCs/>
          <w:sz w:val="27"/>
          <w:szCs w:val="27"/>
          <w:highlight w:val="none"/>
        </w:rPr>
        <w:t>有依法缴纳税收和社会保障资金的良好记录</w:t>
      </w:r>
      <w:r>
        <w:rPr>
          <w:rFonts w:hint="eastAsia" w:ascii="仿宋" w:hAnsi="仿宋" w:eastAsia="仿宋" w:cs="仿宋"/>
          <w:bCs/>
          <w:sz w:val="27"/>
          <w:szCs w:val="27"/>
          <w:highlight w:val="none"/>
          <w:lang w:eastAsia="zh-CN"/>
        </w:rPr>
        <w:t>：</w:t>
      </w:r>
      <w:r>
        <w:rPr>
          <w:rFonts w:hint="eastAsia" w:ascii="仿宋" w:hAnsi="仿宋" w:eastAsia="仿宋" w:cs="仿宋"/>
          <w:bCs/>
          <w:sz w:val="27"/>
          <w:szCs w:val="27"/>
          <w:highlight w:val="none"/>
        </w:rPr>
        <w:t>提供响应文件递交截止时间前6个月内任意一个月的依法缴纳税收的相关材料或免税证明扫描件加盖公章、响应文件递交截止时间前6个月内任意一个月的依法缴纳社会保障资金的相关材料或不需要缴纳社会保障资金的证明材料加盖公章</w:t>
      </w:r>
      <w:r>
        <w:rPr>
          <w:rFonts w:hint="eastAsia" w:ascii="仿宋" w:hAnsi="仿宋" w:eastAsia="仿宋" w:cs="仿宋"/>
          <w:bCs/>
          <w:sz w:val="27"/>
          <w:szCs w:val="27"/>
          <w:highlight w:val="none"/>
          <w:lang w:eastAsia="zh-CN"/>
        </w:rPr>
        <w:t>，</w:t>
      </w:r>
      <w:r>
        <w:rPr>
          <w:rFonts w:hint="eastAsia" w:ascii="仿宋" w:hAnsi="仿宋" w:eastAsia="仿宋" w:cs="仿宋"/>
          <w:bCs/>
          <w:sz w:val="27"/>
          <w:szCs w:val="27"/>
          <w:highlight w:val="none"/>
          <w:lang w:val="en-US" w:eastAsia="zh-CN"/>
        </w:rPr>
        <w:t>社保缴纳人数须超过50人。</w:t>
      </w:r>
    </w:p>
    <w:p>
      <w:pPr>
        <w:widowControl/>
        <w:shd w:val="clear"/>
        <w:spacing w:line="377" w:lineRule="auto"/>
        <w:ind w:firstLine="540" w:firstLineChars="200"/>
        <w:jc w:val="left"/>
        <w:rPr>
          <w:rFonts w:hint="eastAsia" w:ascii="仿宋" w:hAnsi="仿宋" w:eastAsia="仿宋" w:cs="仿宋"/>
          <w:bCs/>
          <w:sz w:val="27"/>
          <w:szCs w:val="27"/>
          <w:highlight w:val="none"/>
        </w:rPr>
      </w:pPr>
      <w:r>
        <w:rPr>
          <w:rFonts w:hint="eastAsia" w:ascii="仿宋" w:hAnsi="仿宋" w:eastAsia="仿宋" w:cs="仿宋"/>
          <w:bCs/>
          <w:sz w:val="27"/>
          <w:szCs w:val="27"/>
          <w:highlight w:val="none"/>
          <w:lang w:val="en-US" w:eastAsia="zh-CN"/>
        </w:rPr>
        <w:t>1.5</w:t>
      </w:r>
      <w:r>
        <w:rPr>
          <w:rFonts w:hint="eastAsia" w:ascii="仿宋" w:hAnsi="仿宋" w:eastAsia="仿宋" w:cs="仿宋"/>
          <w:bCs/>
          <w:sz w:val="27"/>
          <w:szCs w:val="27"/>
          <w:highlight w:val="none"/>
        </w:rPr>
        <w:t>参加采购活动前三年内，在经营活动中没有重大违法记录；</w:t>
      </w:r>
    </w:p>
    <w:p>
      <w:pPr>
        <w:widowControl/>
        <w:shd w:val="clear"/>
        <w:spacing w:line="377" w:lineRule="auto"/>
        <w:ind w:firstLine="540" w:firstLineChars="200"/>
        <w:jc w:val="left"/>
        <w:rPr>
          <w:rFonts w:hint="eastAsia" w:ascii="仿宋" w:hAnsi="仿宋" w:eastAsia="仿宋" w:cs="仿宋"/>
          <w:bCs/>
          <w:kern w:val="0"/>
          <w:sz w:val="27"/>
          <w:szCs w:val="27"/>
          <w:highlight w:val="none"/>
        </w:rPr>
      </w:pPr>
      <w:r>
        <w:rPr>
          <w:rFonts w:hint="eastAsia" w:ascii="仿宋" w:hAnsi="仿宋" w:eastAsia="仿宋" w:cs="仿宋"/>
          <w:bCs/>
          <w:sz w:val="27"/>
          <w:szCs w:val="27"/>
          <w:highlight w:val="none"/>
          <w:lang w:val="en-US" w:eastAsia="zh-CN"/>
        </w:rPr>
        <w:t>1.6</w:t>
      </w:r>
      <w:r>
        <w:rPr>
          <w:rFonts w:hint="eastAsia" w:ascii="仿宋" w:hAnsi="仿宋" w:eastAsia="仿宋" w:cs="仿宋"/>
          <w:bCs/>
          <w:sz w:val="27"/>
          <w:szCs w:val="27"/>
          <w:highlight w:val="none"/>
        </w:rPr>
        <w:t>投标人被“信用中国”网站列入失信被执行人或重大税收违法案件当事人</w:t>
      </w:r>
      <w:r>
        <w:rPr>
          <w:rFonts w:hint="eastAsia" w:ascii="仿宋" w:hAnsi="仿宋" w:eastAsia="仿宋" w:cs="仿宋"/>
          <w:bCs/>
          <w:sz w:val="27"/>
          <w:szCs w:val="27"/>
          <w:highlight w:val="none"/>
          <w:lang w:val="en-US" w:eastAsia="zh-CN"/>
        </w:rPr>
        <w:t>名</w:t>
      </w:r>
      <w:r>
        <w:rPr>
          <w:rFonts w:hint="eastAsia" w:ascii="仿宋" w:hAnsi="仿宋" w:eastAsia="仿宋" w:cs="仿宋"/>
          <w:bCs/>
          <w:sz w:val="27"/>
          <w:szCs w:val="27"/>
          <w:highlight w:val="none"/>
        </w:rPr>
        <w:t>单的、被“中国政府采购网”网站列入政府采购严重违法失信行为记录名单的（处罚期限尚未届满的）</w:t>
      </w:r>
      <w:r>
        <w:rPr>
          <w:rFonts w:hint="eastAsia" w:ascii="仿宋" w:hAnsi="仿宋" w:eastAsia="仿宋" w:cs="仿宋"/>
          <w:bCs/>
          <w:sz w:val="27"/>
          <w:szCs w:val="27"/>
          <w:highlight w:val="none"/>
          <w:lang w:eastAsia="zh-CN"/>
        </w:rPr>
        <w:t>，</w:t>
      </w:r>
      <w:r>
        <w:rPr>
          <w:rFonts w:hint="eastAsia" w:ascii="仿宋" w:hAnsi="仿宋" w:eastAsia="仿宋" w:cs="仿宋"/>
          <w:bCs/>
          <w:sz w:val="27"/>
          <w:szCs w:val="27"/>
          <w:highlight w:val="none"/>
        </w:rPr>
        <w:t xml:space="preserve">不得参与本项目的采购活动。 </w:t>
      </w:r>
      <w:r>
        <w:rPr>
          <w:rFonts w:hint="eastAsia" w:ascii="仿宋" w:hAnsi="仿宋" w:eastAsia="仿宋" w:cs="仿宋"/>
          <w:bCs/>
          <w:sz w:val="27"/>
          <w:szCs w:val="27"/>
          <w:highlight w:val="none"/>
          <w:lang w:eastAsia="zh-CN"/>
        </w:rPr>
        <w:t>（</w:t>
      </w:r>
      <w:r>
        <w:rPr>
          <w:rFonts w:hint="eastAsia" w:ascii="仿宋" w:hAnsi="仿宋" w:eastAsia="仿宋" w:cs="仿宋"/>
          <w:bCs/>
          <w:sz w:val="27"/>
          <w:szCs w:val="27"/>
          <w:highlight w:val="none"/>
          <w:lang w:val="en-US" w:eastAsia="zh-CN"/>
        </w:rPr>
        <w:t>需提供网站查询截图</w:t>
      </w:r>
      <w:r>
        <w:rPr>
          <w:rFonts w:hint="eastAsia" w:ascii="仿宋" w:hAnsi="仿宋" w:eastAsia="仿宋" w:cs="仿宋"/>
          <w:bCs/>
          <w:sz w:val="27"/>
          <w:szCs w:val="27"/>
          <w:highlight w:val="none"/>
          <w:lang w:eastAsia="zh-CN"/>
        </w:rPr>
        <w:t>）</w:t>
      </w:r>
    </w:p>
    <w:p>
      <w:pPr>
        <w:shd w:val="clear"/>
        <w:ind w:firstLine="540" w:firstLineChars="200"/>
        <w:jc w:val="left"/>
        <w:rPr>
          <w:rFonts w:hint="eastAsia" w:ascii="仿宋" w:hAnsi="仿宋" w:eastAsia="仿宋" w:cs="仿宋"/>
          <w:b w:val="0"/>
          <w:bCs/>
          <w:color w:val="auto"/>
          <w:sz w:val="27"/>
          <w:szCs w:val="27"/>
          <w:highlight w:val="none"/>
        </w:rPr>
      </w:pPr>
      <w:r>
        <w:rPr>
          <w:rFonts w:hint="eastAsia" w:ascii="仿宋" w:hAnsi="仿宋" w:eastAsia="仿宋" w:cs="仿宋"/>
          <w:b w:val="0"/>
          <w:bCs/>
          <w:color w:val="auto"/>
          <w:sz w:val="27"/>
          <w:szCs w:val="27"/>
          <w:highlight w:val="none"/>
        </w:rPr>
        <w:t>2.落实政府采购政策需满足的资格要求：</w:t>
      </w:r>
      <w:r>
        <w:rPr>
          <w:rFonts w:hint="eastAsia" w:ascii="仿宋" w:hAnsi="仿宋" w:eastAsia="仿宋" w:cs="仿宋"/>
          <w:b w:val="0"/>
          <w:bCs/>
          <w:color w:val="auto"/>
          <w:sz w:val="27"/>
          <w:szCs w:val="27"/>
          <w:highlight w:val="none"/>
          <w:lang w:val="en-US" w:eastAsia="zh-CN"/>
        </w:rPr>
        <w:t>/</w:t>
      </w:r>
      <w:r>
        <w:rPr>
          <w:rFonts w:hint="eastAsia" w:ascii="仿宋" w:hAnsi="仿宋" w:eastAsia="仿宋" w:cs="仿宋"/>
          <w:b w:val="0"/>
          <w:bCs/>
          <w:color w:val="auto"/>
          <w:sz w:val="27"/>
          <w:szCs w:val="27"/>
          <w:highlight w:val="none"/>
        </w:rPr>
        <w:t>。</w:t>
      </w:r>
    </w:p>
    <w:p>
      <w:pPr>
        <w:shd w:val="clear"/>
        <w:ind w:firstLine="540" w:firstLineChars="200"/>
        <w:jc w:val="left"/>
        <w:rPr>
          <w:rFonts w:hint="eastAsia" w:ascii="仿宋" w:hAnsi="仿宋" w:eastAsia="仿宋" w:cs="仿宋"/>
          <w:b w:val="0"/>
          <w:bCs/>
          <w:color w:val="auto"/>
          <w:sz w:val="27"/>
          <w:szCs w:val="27"/>
          <w:highlight w:val="none"/>
        </w:rPr>
      </w:pPr>
      <w:r>
        <w:rPr>
          <w:rFonts w:hint="eastAsia" w:ascii="仿宋" w:hAnsi="仿宋" w:eastAsia="仿宋" w:cs="仿宋"/>
          <w:b w:val="0"/>
          <w:bCs/>
          <w:color w:val="auto"/>
          <w:sz w:val="27"/>
          <w:szCs w:val="27"/>
          <w:highlight w:val="none"/>
        </w:rPr>
        <w:t>3.本项目的特定资格要求：</w:t>
      </w:r>
    </w:p>
    <w:p>
      <w:pPr>
        <w:shd w:val="clear"/>
        <w:ind w:firstLine="540" w:firstLineChars="200"/>
        <w:jc w:val="left"/>
        <w:rPr>
          <w:rFonts w:hint="eastAsia" w:ascii="仿宋" w:hAnsi="仿宋" w:eastAsia="仿宋" w:cs="仿宋"/>
          <w:b w:val="0"/>
          <w:bCs/>
          <w:color w:val="auto"/>
          <w:sz w:val="27"/>
          <w:szCs w:val="27"/>
          <w:highlight w:val="none"/>
          <w:lang w:eastAsia="zh-CN"/>
        </w:rPr>
      </w:pPr>
      <w:r>
        <w:rPr>
          <w:rFonts w:hint="eastAsia" w:ascii="仿宋" w:hAnsi="仿宋" w:eastAsia="仿宋" w:cs="仿宋"/>
          <w:b w:val="0"/>
          <w:bCs/>
          <w:color w:val="auto"/>
          <w:sz w:val="27"/>
          <w:szCs w:val="27"/>
          <w:highlight w:val="none"/>
          <w:lang w:val="en-US" w:eastAsia="zh-CN"/>
        </w:rPr>
        <w:t>3.1</w:t>
      </w:r>
      <w:r>
        <w:rPr>
          <w:rFonts w:hint="eastAsia" w:ascii="仿宋" w:hAnsi="仿宋" w:eastAsia="仿宋" w:cs="仿宋"/>
          <w:b w:val="0"/>
          <w:bCs/>
          <w:color w:val="auto"/>
          <w:sz w:val="27"/>
          <w:szCs w:val="27"/>
          <w:highlight w:val="none"/>
        </w:rPr>
        <w:t>投标人具有有效的《保安服务许可证》</w:t>
      </w:r>
      <w:r>
        <w:rPr>
          <w:rFonts w:hint="eastAsia" w:ascii="仿宋" w:hAnsi="仿宋" w:eastAsia="仿宋" w:cs="仿宋"/>
          <w:b w:val="0"/>
          <w:bCs/>
          <w:color w:val="auto"/>
          <w:sz w:val="27"/>
          <w:szCs w:val="27"/>
          <w:highlight w:val="none"/>
          <w:lang w:eastAsia="zh-CN"/>
        </w:rPr>
        <w:t>；</w:t>
      </w:r>
    </w:p>
    <w:p>
      <w:pPr>
        <w:pStyle w:val="26"/>
        <w:ind w:firstLine="540" w:firstLineChars="200"/>
        <w:rPr>
          <w:rFonts w:hint="default" w:ascii="仿宋" w:hAnsi="仿宋" w:eastAsia="仿宋" w:cs="仿宋"/>
          <w:b w:val="0"/>
          <w:bCs/>
          <w:color w:val="auto"/>
          <w:sz w:val="27"/>
          <w:szCs w:val="27"/>
          <w:highlight w:val="none"/>
          <w:lang w:val="en-US" w:eastAsia="zh-CN"/>
        </w:rPr>
      </w:pPr>
      <w:r>
        <w:rPr>
          <w:rFonts w:hint="eastAsia" w:ascii="仿宋" w:hAnsi="仿宋" w:eastAsia="仿宋" w:cs="仿宋"/>
          <w:b w:val="0"/>
          <w:bCs/>
          <w:color w:val="auto"/>
          <w:sz w:val="27"/>
          <w:szCs w:val="27"/>
          <w:highlight w:val="none"/>
          <w:lang w:val="en-US" w:eastAsia="zh-CN"/>
        </w:rPr>
        <w:t>3.2省外供应商须提供在赣州市域内公安机关的备案材料。（投标人需提供备案材料扫描件、复印件加盖公章，原件备查）</w:t>
      </w:r>
    </w:p>
    <w:p>
      <w:pPr>
        <w:widowControl/>
        <w:shd w:val="clear"/>
        <w:spacing w:line="377" w:lineRule="auto"/>
        <w:ind w:firstLine="542" w:firstLineChars="200"/>
        <w:jc w:val="left"/>
        <w:rPr>
          <w:rFonts w:hint="eastAsia" w:ascii="仿宋" w:hAnsi="仿宋" w:eastAsia="仿宋" w:cs="仿宋"/>
          <w:b/>
          <w:sz w:val="27"/>
          <w:szCs w:val="27"/>
          <w:highlight w:val="none"/>
        </w:rPr>
      </w:pPr>
      <w:r>
        <w:rPr>
          <w:rFonts w:hint="eastAsia" w:ascii="仿宋" w:hAnsi="仿宋" w:eastAsia="仿宋" w:cs="仿宋"/>
          <w:b/>
          <w:sz w:val="27"/>
          <w:szCs w:val="27"/>
          <w:highlight w:val="none"/>
        </w:rPr>
        <w:t>（六）招标文件的获取：202</w:t>
      </w:r>
      <w:r>
        <w:rPr>
          <w:rFonts w:hint="eastAsia" w:ascii="仿宋" w:hAnsi="仿宋" w:eastAsia="仿宋" w:cs="仿宋"/>
          <w:b/>
          <w:sz w:val="27"/>
          <w:szCs w:val="27"/>
          <w:highlight w:val="none"/>
          <w:lang w:val="en-US" w:eastAsia="zh-CN"/>
        </w:rPr>
        <w:t>4</w:t>
      </w:r>
      <w:r>
        <w:rPr>
          <w:rFonts w:hint="eastAsia" w:ascii="仿宋" w:hAnsi="仿宋" w:eastAsia="仿宋" w:cs="仿宋"/>
          <w:b/>
          <w:sz w:val="27"/>
          <w:szCs w:val="27"/>
          <w:highlight w:val="none"/>
        </w:rPr>
        <w:t>年</w:t>
      </w:r>
      <w:r>
        <w:rPr>
          <w:rFonts w:hint="eastAsia" w:ascii="仿宋" w:hAnsi="仿宋" w:eastAsia="仿宋" w:cs="仿宋"/>
          <w:b/>
          <w:sz w:val="27"/>
          <w:szCs w:val="27"/>
          <w:highlight w:val="none"/>
          <w:lang w:val="en-US" w:eastAsia="zh-CN"/>
        </w:rPr>
        <w:t>6</w:t>
      </w:r>
      <w:r>
        <w:rPr>
          <w:rFonts w:hint="eastAsia" w:ascii="仿宋" w:hAnsi="仿宋" w:eastAsia="仿宋" w:cs="仿宋"/>
          <w:b/>
          <w:sz w:val="27"/>
          <w:szCs w:val="27"/>
          <w:highlight w:val="none"/>
        </w:rPr>
        <w:t>月</w:t>
      </w:r>
      <w:r>
        <w:rPr>
          <w:rFonts w:hint="eastAsia" w:ascii="仿宋" w:hAnsi="仿宋" w:eastAsia="仿宋" w:cs="仿宋"/>
          <w:b/>
          <w:sz w:val="27"/>
          <w:szCs w:val="27"/>
          <w:highlight w:val="none"/>
          <w:lang w:val="en-US" w:eastAsia="zh-CN"/>
        </w:rPr>
        <w:t>3</w:t>
      </w:r>
      <w:r>
        <w:rPr>
          <w:rFonts w:hint="eastAsia" w:ascii="仿宋" w:hAnsi="仿宋" w:eastAsia="仿宋" w:cs="仿宋"/>
          <w:b/>
          <w:sz w:val="27"/>
          <w:szCs w:val="27"/>
          <w:highlight w:val="none"/>
        </w:rPr>
        <w:t>日至202</w:t>
      </w:r>
      <w:r>
        <w:rPr>
          <w:rFonts w:hint="eastAsia" w:ascii="仿宋" w:hAnsi="仿宋" w:eastAsia="仿宋" w:cs="仿宋"/>
          <w:b/>
          <w:sz w:val="27"/>
          <w:szCs w:val="27"/>
          <w:highlight w:val="none"/>
          <w:lang w:val="en-US" w:eastAsia="zh-CN"/>
        </w:rPr>
        <w:t>4</w:t>
      </w:r>
      <w:r>
        <w:rPr>
          <w:rFonts w:hint="eastAsia" w:ascii="仿宋" w:hAnsi="仿宋" w:eastAsia="仿宋" w:cs="仿宋"/>
          <w:b/>
          <w:sz w:val="27"/>
          <w:szCs w:val="27"/>
          <w:highlight w:val="none"/>
        </w:rPr>
        <w:t>年</w:t>
      </w:r>
      <w:r>
        <w:rPr>
          <w:rFonts w:hint="eastAsia" w:ascii="仿宋" w:hAnsi="仿宋" w:eastAsia="仿宋" w:cs="仿宋"/>
          <w:b/>
          <w:sz w:val="27"/>
          <w:szCs w:val="27"/>
          <w:highlight w:val="none"/>
          <w:lang w:val="en-US" w:eastAsia="zh-CN"/>
        </w:rPr>
        <w:t>6</w:t>
      </w:r>
      <w:r>
        <w:rPr>
          <w:rFonts w:hint="eastAsia" w:ascii="仿宋" w:hAnsi="仿宋" w:eastAsia="仿宋" w:cs="仿宋"/>
          <w:b/>
          <w:sz w:val="27"/>
          <w:szCs w:val="27"/>
          <w:highlight w:val="none"/>
        </w:rPr>
        <w:t>月</w:t>
      </w:r>
      <w:r>
        <w:rPr>
          <w:rFonts w:hint="eastAsia" w:ascii="仿宋" w:hAnsi="仿宋" w:eastAsia="仿宋" w:cs="仿宋"/>
          <w:b/>
          <w:sz w:val="27"/>
          <w:szCs w:val="27"/>
          <w:highlight w:val="none"/>
          <w:lang w:val="en-US" w:eastAsia="zh-CN"/>
        </w:rPr>
        <w:t>7</w:t>
      </w:r>
      <w:r>
        <w:rPr>
          <w:rFonts w:hint="eastAsia" w:ascii="仿宋" w:hAnsi="仿宋" w:eastAsia="仿宋" w:cs="仿宋"/>
          <w:b/>
          <w:sz w:val="27"/>
          <w:szCs w:val="27"/>
          <w:highlight w:val="none"/>
        </w:rPr>
        <w:t>日（工作日内）上午09∶00——12∶00时，下午14∶30——17∶30时，网上免费获取。</w:t>
      </w:r>
    </w:p>
    <w:p>
      <w:pPr>
        <w:widowControl/>
        <w:shd w:val="clear"/>
        <w:spacing w:line="377" w:lineRule="auto"/>
        <w:ind w:firstLine="542" w:firstLineChars="200"/>
        <w:jc w:val="left"/>
        <w:rPr>
          <w:rFonts w:hint="eastAsia" w:ascii="仿宋" w:hAnsi="仿宋" w:eastAsia="仿宋" w:cs="仿宋"/>
          <w:bCs/>
          <w:sz w:val="27"/>
          <w:szCs w:val="27"/>
          <w:highlight w:val="none"/>
        </w:rPr>
      </w:pPr>
      <w:r>
        <w:rPr>
          <w:rFonts w:hint="eastAsia" w:ascii="仿宋" w:hAnsi="仿宋" w:eastAsia="仿宋" w:cs="仿宋"/>
          <w:b/>
          <w:sz w:val="27"/>
          <w:szCs w:val="27"/>
          <w:highlight w:val="none"/>
        </w:rPr>
        <w:t>（七）公告期限：</w:t>
      </w:r>
      <w:r>
        <w:rPr>
          <w:rFonts w:hint="eastAsia" w:ascii="仿宋" w:hAnsi="仿宋" w:eastAsia="仿宋" w:cs="仿宋"/>
          <w:b/>
          <w:sz w:val="27"/>
          <w:szCs w:val="27"/>
          <w:highlight w:val="none"/>
          <w:lang w:eastAsia="zh-CN"/>
        </w:rPr>
        <w:t>自本公告发布之日起5个工作日。</w:t>
      </w:r>
    </w:p>
    <w:p>
      <w:pPr>
        <w:widowControl/>
        <w:shd w:val="clear"/>
        <w:spacing w:line="377" w:lineRule="auto"/>
        <w:ind w:firstLine="542" w:firstLineChars="200"/>
        <w:jc w:val="left"/>
        <w:rPr>
          <w:rFonts w:hint="eastAsia" w:ascii="仿宋" w:hAnsi="仿宋" w:eastAsia="仿宋" w:cs="仿宋"/>
          <w:b/>
          <w:bCs/>
          <w:kern w:val="0"/>
          <w:sz w:val="27"/>
          <w:szCs w:val="27"/>
          <w:highlight w:val="none"/>
        </w:rPr>
      </w:pPr>
      <w:r>
        <w:rPr>
          <w:rFonts w:hint="eastAsia" w:ascii="仿宋" w:hAnsi="仿宋" w:eastAsia="仿宋" w:cs="仿宋"/>
          <w:b/>
          <w:bCs/>
          <w:kern w:val="0"/>
          <w:sz w:val="27"/>
          <w:szCs w:val="27"/>
          <w:highlight w:val="none"/>
        </w:rPr>
        <w:t>（八）投标截止时间和开标时间、地点：</w:t>
      </w:r>
    </w:p>
    <w:p>
      <w:pPr>
        <w:widowControl/>
        <w:shd w:val="clear"/>
        <w:spacing w:line="377" w:lineRule="auto"/>
        <w:ind w:firstLine="540" w:firstLineChars="200"/>
        <w:jc w:val="left"/>
        <w:rPr>
          <w:rFonts w:hint="eastAsia" w:ascii="仿宋" w:hAnsi="仿宋" w:eastAsia="仿宋" w:cs="仿宋"/>
          <w:b/>
          <w:sz w:val="27"/>
          <w:szCs w:val="27"/>
          <w:highlight w:val="none"/>
        </w:rPr>
      </w:pPr>
      <w:r>
        <w:rPr>
          <w:rFonts w:hint="eastAsia" w:ascii="仿宋" w:hAnsi="仿宋" w:eastAsia="仿宋" w:cs="仿宋"/>
          <w:kern w:val="0"/>
          <w:sz w:val="27"/>
          <w:szCs w:val="27"/>
          <w:highlight w:val="none"/>
        </w:rPr>
        <w:t>1.投标截止时间和开标时间：</w:t>
      </w:r>
      <w:r>
        <w:rPr>
          <w:rFonts w:hint="eastAsia" w:ascii="仿宋" w:hAnsi="仿宋" w:eastAsia="仿宋" w:cs="仿宋"/>
          <w:b/>
          <w:sz w:val="27"/>
          <w:szCs w:val="27"/>
          <w:highlight w:val="none"/>
        </w:rPr>
        <w:t>202</w:t>
      </w:r>
      <w:r>
        <w:rPr>
          <w:rFonts w:hint="eastAsia" w:ascii="仿宋" w:hAnsi="仿宋" w:eastAsia="仿宋" w:cs="仿宋"/>
          <w:b/>
          <w:sz w:val="27"/>
          <w:szCs w:val="27"/>
          <w:highlight w:val="none"/>
          <w:lang w:val="en-US" w:eastAsia="zh-CN"/>
        </w:rPr>
        <w:t>4</w:t>
      </w:r>
      <w:r>
        <w:rPr>
          <w:rFonts w:hint="eastAsia" w:ascii="仿宋" w:hAnsi="仿宋" w:eastAsia="仿宋" w:cs="仿宋"/>
          <w:b/>
          <w:sz w:val="27"/>
          <w:szCs w:val="27"/>
          <w:highlight w:val="none"/>
        </w:rPr>
        <w:t>年</w:t>
      </w:r>
      <w:r>
        <w:rPr>
          <w:rFonts w:hint="eastAsia" w:ascii="仿宋" w:hAnsi="仿宋" w:eastAsia="仿宋" w:cs="仿宋"/>
          <w:b/>
          <w:sz w:val="27"/>
          <w:szCs w:val="27"/>
          <w:highlight w:val="none"/>
          <w:lang w:val="en-US" w:eastAsia="zh-CN"/>
        </w:rPr>
        <w:t>6</w:t>
      </w:r>
      <w:r>
        <w:rPr>
          <w:rFonts w:hint="eastAsia" w:ascii="仿宋" w:hAnsi="仿宋" w:eastAsia="仿宋" w:cs="仿宋"/>
          <w:b/>
          <w:sz w:val="27"/>
          <w:szCs w:val="27"/>
          <w:highlight w:val="none"/>
        </w:rPr>
        <w:t>月</w:t>
      </w:r>
      <w:r>
        <w:rPr>
          <w:rFonts w:hint="eastAsia" w:ascii="仿宋" w:hAnsi="仿宋" w:eastAsia="仿宋" w:cs="仿宋"/>
          <w:b/>
          <w:sz w:val="27"/>
          <w:szCs w:val="27"/>
          <w:highlight w:val="none"/>
          <w:lang w:val="en-US" w:eastAsia="zh-CN"/>
        </w:rPr>
        <w:t>24</w:t>
      </w:r>
      <w:r>
        <w:rPr>
          <w:rFonts w:hint="eastAsia" w:ascii="仿宋" w:hAnsi="仿宋" w:eastAsia="仿宋" w:cs="仿宋"/>
          <w:b/>
          <w:sz w:val="27"/>
          <w:szCs w:val="27"/>
          <w:highlight w:val="none"/>
        </w:rPr>
        <w:t>日上午9：30时（北京时间）</w:t>
      </w:r>
    </w:p>
    <w:p>
      <w:pPr>
        <w:widowControl/>
        <w:shd w:val="clear"/>
        <w:spacing w:line="377" w:lineRule="auto"/>
        <w:ind w:firstLine="540" w:firstLineChars="200"/>
        <w:jc w:val="left"/>
        <w:rPr>
          <w:rFonts w:hint="eastAsia" w:ascii="仿宋" w:hAnsi="仿宋" w:eastAsia="仿宋" w:cs="仿宋"/>
          <w:bCs/>
          <w:kern w:val="0"/>
          <w:sz w:val="27"/>
          <w:szCs w:val="27"/>
          <w:highlight w:val="none"/>
        </w:rPr>
      </w:pPr>
      <w:r>
        <w:rPr>
          <w:rFonts w:hint="eastAsia" w:ascii="仿宋" w:hAnsi="仿宋" w:eastAsia="仿宋" w:cs="仿宋"/>
          <w:bCs/>
          <w:sz w:val="27"/>
          <w:szCs w:val="27"/>
          <w:highlight w:val="none"/>
        </w:rPr>
        <w:t>2.开标地点：中汇天合工程管理有限公司</w:t>
      </w:r>
      <w:r>
        <w:rPr>
          <w:rFonts w:hint="eastAsia" w:ascii="仿宋" w:hAnsi="仿宋" w:eastAsia="仿宋" w:cs="仿宋"/>
          <w:b/>
          <w:sz w:val="27"/>
          <w:szCs w:val="27"/>
          <w:highlight w:val="none"/>
        </w:rPr>
        <w:t>（启迪科技城一期A1栋2层会议中心普通会议室）</w:t>
      </w:r>
      <w:r>
        <w:rPr>
          <w:rFonts w:hint="eastAsia" w:ascii="仿宋" w:hAnsi="仿宋" w:eastAsia="仿宋" w:cs="仿宋"/>
          <w:bCs/>
          <w:sz w:val="27"/>
          <w:szCs w:val="27"/>
          <w:highlight w:val="none"/>
        </w:rPr>
        <w:t>。</w:t>
      </w:r>
      <w:r>
        <w:rPr>
          <w:rFonts w:hint="eastAsia" w:ascii="仿宋" w:hAnsi="仿宋" w:eastAsia="仿宋" w:cs="仿宋"/>
          <w:bCs/>
          <w:kern w:val="0"/>
          <w:sz w:val="27"/>
          <w:szCs w:val="27"/>
          <w:highlight w:val="none"/>
        </w:rPr>
        <w:t>届时请各投标人代表携带投标文件及投标人代表其本人身份证明原件出席开标会，签到时间以递交投标文件及各投标人代表其本人身份证明原件时间为准。逾期递交投标文件和各投标人代表其本人身份证明原件的将不予受理，作无效投标处理。</w:t>
      </w:r>
    </w:p>
    <w:p>
      <w:pPr>
        <w:widowControl/>
        <w:shd w:val="clear"/>
        <w:spacing w:line="377" w:lineRule="auto"/>
        <w:ind w:firstLine="542" w:firstLineChars="200"/>
        <w:jc w:val="left"/>
        <w:rPr>
          <w:rFonts w:hint="eastAsia" w:ascii="仿宋" w:hAnsi="仿宋" w:eastAsia="仿宋" w:cs="仿宋"/>
          <w:sz w:val="27"/>
          <w:szCs w:val="27"/>
          <w:highlight w:val="none"/>
        </w:rPr>
      </w:pPr>
      <w:r>
        <w:rPr>
          <w:rFonts w:hint="eastAsia" w:ascii="仿宋" w:hAnsi="仿宋" w:eastAsia="仿宋" w:cs="仿宋"/>
          <w:b/>
          <w:bCs/>
          <w:kern w:val="0"/>
          <w:sz w:val="27"/>
          <w:szCs w:val="27"/>
          <w:highlight w:val="none"/>
        </w:rPr>
        <w:t>（九）投标保证金及履约保证金</w:t>
      </w:r>
      <w:r>
        <w:rPr>
          <w:rFonts w:hint="eastAsia" w:ascii="仿宋" w:hAnsi="仿宋" w:eastAsia="仿宋" w:cs="仿宋"/>
          <w:kern w:val="0"/>
          <w:sz w:val="27"/>
          <w:szCs w:val="27"/>
          <w:highlight w:val="none"/>
        </w:rPr>
        <w:t>:</w:t>
      </w:r>
      <w:r>
        <w:rPr>
          <w:rFonts w:hint="eastAsia" w:ascii="仿宋" w:hAnsi="仿宋" w:eastAsia="仿宋" w:cs="仿宋"/>
          <w:b/>
          <w:bCs/>
          <w:kern w:val="0"/>
          <w:sz w:val="27"/>
          <w:szCs w:val="27"/>
          <w:highlight w:val="none"/>
        </w:rPr>
        <w:t>投标保证金人民币</w:t>
      </w:r>
      <w:r>
        <w:rPr>
          <w:rFonts w:hint="eastAsia" w:ascii="仿宋" w:hAnsi="仿宋" w:eastAsia="仿宋" w:cs="仿宋"/>
          <w:b/>
          <w:bCs/>
          <w:kern w:val="0"/>
          <w:sz w:val="27"/>
          <w:szCs w:val="27"/>
          <w:highlight w:val="none"/>
          <w:lang w:val="en-US" w:eastAsia="zh-CN"/>
        </w:rPr>
        <w:t>伍万</w:t>
      </w:r>
      <w:r>
        <w:rPr>
          <w:rFonts w:hint="eastAsia" w:ascii="仿宋" w:hAnsi="仿宋" w:eastAsia="仿宋" w:cs="仿宋"/>
          <w:b/>
          <w:bCs/>
          <w:kern w:val="0"/>
          <w:sz w:val="27"/>
          <w:szCs w:val="27"/>
          <w:highlight w:val="none"/>
        </w:rPr>
        <w:t>元整（￥</w:t>
      </w:r>
      <w:r>
        <w:rPr>
          <w:rFonts w:hint="eastAsia" w:ascii="仿宋" w:hAnsi="仿宋" w:eastAsia="仿宋" w:cs="仿宋"/>
          <w:b/>
          <w:bCs/>
          <w:kern w:val="0"/>
          <w:sz w:val="27"/>
          <w:szCs w:val="27"/>
          <w:highlight w:val="none"/>
          <w:lang w:val="en-US" w:eastAsia="zh-CN"/>
        </w:rPr>
        <w:t>50000</w:t>
      </w:r>
      <w:r>
        <w:rPr>
          <w:rFonts w:hint="eastAsia" w:ascii="仿宋" w:hAnsi="仿宋" w:eastAsia="仿宋" w:cs="仿宋"/>
          <w:b/>
          <w:bCs/>
          <w:kern w:val="0"/>
          <w:sz w:val="27"/>
          <w:szCs w:val="27"/>
          <w:highlight w:val="none"/>
        </w:rPr>
        <w:t>.00元）</w:t>
      </w:r>
      <w:r>
        <w:rPr>
          <w:rFonts w:hint="eastAsia" w:ascii="仿宋" w:hAnsi="仿宋" w:eastAsia="仿宋" w:cs="仿宋"/>
          <w:bCs/>
          <w:kern w:val="0"/>
          <w:sz w:val="27"/>
          <w:szCs w:val="27"/>
          <w:highlight w:val="none"/>
        </w:rPr>
        <w:t>，</w:t>
      </w:r>
      <w:r>
        <w:rPr>
          <w:rFonts w:hint="eastAsia" w:ascii="仿宋" w:hAnsi="仿宋" w:eastAsia="仿宋" w:cs="仿宋"/>
          <w:kern w:val="0"/>
          <w:sz w:val="27"/>
          <w:szCs w:val="27"/>
          <w:highlight w:val="none"/>
        </w:rPr>
        <w:t>本项目投标保证金应当采用支票或汇票或本票或金融机构出具的保函或银行转账等非现金形式交纳。投标人采用银行转账方式的，由投标人从</w:t>
      </w:r>
      <w:r>
        <w:rPr>
          <w:rFonts w:hint="eastAsia" w:ascii="仿宋" w:hAnsi="仿宋" w:eastAsia="仿宋" w:cs="仿宋"/>
          <w:b/>
          <w:bCs/>
          <w:kern w:val="0"/>
          <w:sz w:val="27"/>
          <w:szCs w:val="27"/>
          <w:highlight w:val="none"/>
        </w:rPr>
        <w:t>各自银行基本账户（自然人参加投标的，从自然人的同名账户银行账户）</w:t>
      </w:r>
      <w:r>
        <w:rPr>
          <w:rFonts w:hint="eastAsia" w:ascii="仿宋" w:hAnsi="仿宋" w:eastAsia="仿宋" w:cs="仿宋"/>
          <w:kern w:val="0"/>
          <w:sz w:val="27"/>
          <w:szCs w:val="27"/>
          <w:highlight w:val="none"/>
        </w:rPr>
        <w:t>全额转入采购代理机构的</w:t>
      </w:r>
      <w:r>
        <w:rPr>
          <w:rFonts w:hint="eastAsia" w:ascii="仿宋" w:hAnsi="仿宋" w:eastAsia="仿宋" w:cs="仿宋"/>
          <w:kern w:val="0"/>
          <w:sz w:val="27"/>
          <w:szCs w:val="27"/>
          <w:highlight w:val="none"/>
          <w:lang w:eastAsia="zh-CN"/>
        </w:rPr>
        <w:t>指定账户</w:t>
      </w:r>
      <w:r>
        <w:rPr>
          <w:rFonts w:hint="eastAsia" w:ascii="仿宋" w:hAnsi="仿宋" w:eastAsia="仿宋" w:cs="仿宋"/>
          <w:kern w:val="0"/>
          <w:sz w:val="27"/>
          <w:szCs w:val="27"/>
          <w:highlight w:val="none"/>
        </w:rPr>
        <w:t>（开户行：江西赣州银座村镇银行；户名：中汇天合工程管理有限公司；账号：630419299900028；此账号只用作收取退还投标保证金），并于投标截止时间前到账，否则投标无效；投标人采用支票或汇票或本票或保函方式的，须于投标截止时间前将支票或汇票或本票或保函原件递交给采购代理机构，否则投标无效。未中标投标人采用银行转账方式的投标保证金,在《中标通知书》发出之日起五个工作日内无息退还，质疑或投诉时，在质疑或投诉处理完毕后五个工作日内无息退还。中标人采用银行转账方式的投标保证金在采购合同签订后五个工作日内无息退还；未中标投标人的支票或汇票或本票或保函在开标结束后当场退还，中标人的支票或汇票或本票或保函</w:t>
      </w:r>
      <w:r>
        <w:rPr>
          <w:rFonts w:hint="eastAsia" w:ascii="仿宋" w:hAnsi="仿宋" w:eastAsia="仿宋" w:cs="仿宋"/>
          <w:kern w:val="0"/>
          <w:sz w:val="27"/>
          <w:szCs w:val="27"/>
          <w:highlight w:val="none"/>
          <w:lang w:eastAsia="zh-CN"/>
        </w:rPr>
        <w:t>在</w:t>
      </w:r>
      <w:r>
        <w:rPr>
          <w:rFonts w:hint="eastAsia" w:ascii="仿宋" w:hAnsi="仿宋" w:eastAsia="仿宋" w:cs="仿宋"/>
          <w:kern w:val="0"/>
          <w:sz w:val="27"/>
          <w:szCs w:val="27"/>
          <w:highlight w:val="none"/>
        </w:rPr>
        <w:t>采购合同签订后五个工作日内退还。</w:t>
      </w:r>
      <w:r>
        <w:rPr>
          <w:rFonts w:hint="eastAsia" w:ascii="仿宋" w:hAnsi="仿宋" w:eastAsia="仿宋" w:cs="仿宋"/>
          <w:bCs/>
          <w:color w:val="auto"/>
          <w:kern w:val="0"/>
          <w:sz w:val="27"/>
          <w:szCs w:val="27"/>
          <w:highlight w:val="none"/>
        </w:rPr>
        <w:t>中标人在</w:t>
      </w:r>
      <w:r>
        <w:rPr>
          <w:rFonts w:hint="eastAsia" w:ascii="仿宋" w:hAnsi="仿宋" w:eastAsia="仿宋" w:cs="仿宋"/>
          <w:bCs/>
          <w:color w:val="auto"/>
          <w:kern w:val="0"/>
          <w:sz w:val="27"/>
          <w:szCs w:val="27"/>
          <w:highlight w:val="none"/>
          <w:lang w:val="en-US" w:eastAsia="zh-CN"/>
        </w:rPr>
        <w:t>收到中标通知书5个工作日内</w:t>
      </w:r>
      <w:r>
        <w:rPr>
          <w:rFonts w:hint="eastAsia" w:ascii="仿宋" w:hAnsi="仿宋" w:eastAsia="仿宋" w:cs="仿宋"/>
          <w:bCs/>
          <w:color w:val="auto"/>
          <w:kern w:val="0"/>
          <w:sz w:val="27"/>
          <w:szCs w:val="27"/>
          <w:highlight w:val="none"/>
        </w:rPr>
        <w:t>还须按中标金额的</w:t>
      </w:r>
      <w:r>
        <w:rPr>
          <w:rFonts w:hint="eastAsia" w:ascii="仿宋" w:hAnsi="仿宋" w:eastAsia="仿宋" w:cs="仿宋"/>
          <w:bCs/>
          <w:color w:val="auto"/>
          <w:kern w:val="0"/>
          <w:sz w:val="27"/>
          <w:szCs w:val="27"/>
          <w:highlight w:val="none"/>
          <w:lang w:val="en-US" w:eastAsia="zh-CN"/>
        </w:rPr>
        <w:t>5</w:t>
      </w:r>
      <w:r>
        <w:rPr>
          <w:rFonts w:hint="eastAsia" w:ascii="仿宋" w:hAnsi="仿宋" w:eastAsia="仿宋" w:cs="仿宋"/>
          <w:bCs/>
          <w:color w:val="auto"/>
          <w:kern w:val="0"/>
          <w:sz w:val="27"/>
          <w:szCs w:val="27"/>
          <w:highlight w:val="none"/>
        </w:rPr>
        <w:t>%缴纳履约保证金</w:t>
      </w:r>
      <w:r>
        <w:rPr>
          <w:rFonts w:hint="eastAsia" w:ascii="仿宋" w:hAnsi="仿宋" w:eastAsia="仿宋" w:cs="仿宋"/>
          <w:kern w:val="0"/>
          <w:sz w:val="27"/>
          <w:szCs w:val="27"/>
          <w:highlight w:val="none"/>
        </w:rPr>
        <w:t>（履约保证金以银行转账（电汇）、支票、汇票、本票或者金融机构出具的保函等非现金形式提交</w:t>
      </w:r>
      <w:r>
        <w:rPr>
          <w:rFonts w:hint="eastAsia" w:ascii="仿宋" w:hAnsi="仿宋" w:eastAsia="仿宋" w:cs="仿宋"/>
          <w:kern w:val="0"/>
          <w:sz w:val="27"/>
          <w:szCs w:val="27"/>
          <w:highlight w:val="none"/>
          <w:lang w:eastAsia="zh-CN"/>
        </w:rPr>
        <w:t>）</w:t>
      </w:r>
      <w:r>
        <w:rPr>
          <w:rFonts w:hint="eastAsia" w:ascii="仿宋" w:hAnsi="仿宋" w:eastAsia="仿宋" w:cs="仿宋"/>
          <w:bCs/>
          <w:color w:val="auto"/>
          <w:kern w:val="0"/>
          <w:sz w:val="27"/>
          <w:szCs w:val="27"/>
          <w:highlight w:val="none"/>
        </w:rPr>
        <w:t>，</w:t>
      </w:r>
      <w:r>
        <w:rPr>
          <w:rFonts w:hint="eastAsia" w:ascii="仿宋" w:hAnsi="仿宋" w:eastAsia="仿宋" w:cs="仿宋"/>
          <w:color w:val="auto"/>
          <w:kern w:val="0"/>
          <w:sz w:val="27"/>
          <w:szCs w:val="27"/>
          <w:highlight w:val="none"/>
        </w:rPr>
        <w:t>履约保证金由采购人收取，服务期结束时无服务</w:t>
      </w:r>
      <w:r>
        <w:rPr>
          <w:rFonts w:hint="eastAsia" w:ascii="仿宋" w:hAnsi="仿宋" w:eastAsia="仿宋" w:cs="仿宋"/>
          <w:color w:val="auto"/>
          <w:kern w:val="0"/>
          <w:sz w:val="27"/>
          <w:szCs w:val="27"/>
          <w:highlight w:val="none"/>
          <w:lang w:eastAsia="zh-CN"/>
        </w:rPr>
        <w:t>质量</w:t>
      </w:r>
      <w:r>
        <w:rPr>
          <w:rFonts w:hint="eastAsia" w:ascii="仿宋" w:hAnsi="仿宋" w:eastAsia="仿宋" w:cs="仿宋"/>
          <w:color w:val="auto"/>
          <w:kern w:val="0"/>
          <w:sz w:val="27"/>
          <w:szCs w:val="27"/>
          <w:highlight w:val="none"/>
        </w:rPr>
        <w:t>问题一次性不计息退还，如有违约，按照合同约定处理。</w:t>
      </w:r>
    </w:p>
    <w:p>
      <w:pPr>
        <w:widowControl/>
        <w:shd w:val="clear"/>
        <w:spacing w:line="360" w:lineRule="auto"/>
        <w:ind w:firstLine="542" w:firstLineChars="200"/>
        <w:jc w:val="left"/>
        <w:rPr>
          <w:rFonts w:hint="eastAsia" w:ascii="仿宋" w:hAnsi="仿宋" w:eastAsia="仿宋" w:cs="仿宋"/>
          <w:b/>
          <w:color w:val="auto"/>
          <w:spacing w:val="2"/>
          <w:sz w:val="27"/>
          <w:szCs w:val="27"/>
          <w:highlight w:val="none"/>
        </w:rPr>
      </w:pPr>
      <w:r>
        <w:rPr>
          <w:rFonts w:hint="eastAsia" w:ascii="仿宋" w:hAnsi="仿宋" w:eastAsia="仿宋" w:cs="仿宋"/>
          <w:b/>
          <w:sz w:val="27"/>
          <w:szCs w:val="27"/>
          <w:highlight w:val="none"/>
        </w:rPr>
        <w:t>（十）付款方</w:t>
      </w:r>
      <w:r>
        <w:rPr>
          <w:rFonts w:hint="eastAsia" w:ascii="仿宋" w:hAnsi="仿宋" w:eastAsia="仿宋" w:cs="仿宋"/>
          <w:b/>
          <w:color w:val="auto"/>
          <w:sz w:val="27"/>
          <w:szCs w:val="27"/>
          <w:highlight w:val="none"/>
        </w:rPr>
        <w:t>式</w:t>
      </w:r>
      <w:r>
        <w:rPr>
          <w:rFonts w:hint="eastAsia" w:ascii="仿宋" w:hAnsi="仿宋" w:eastAsia="仿宋" w:cs="仿宋"/>
          <w:b/>
          <w:color w:val="auto"/>
          <w:spacing w:val="2"/>
          <w:sz w:val="27"/>
          <w:szCs w:val="27"/>
          <w:highlight w:val="none"/>
        </w:rPr>
        <w:t>：</w:t>
      </w:r>
    </w:p>
    <w:p>
      <w:pPr>
        <w:keepNext w:val="0"/>
        <w:keepLines w:val="0"/>
        <w:pageBreakBefore w:val="0"/>
        <w:widowControl w:val="0"/>
        <w:shd w:val="clear"/>
        <w:kinsoku/>
        <w:wordWrap/>
        <w:overflowPunct/>
        <w:topLinePunct w:val="0"/>
        <w:autoSpaceDE/>
        <w:autoSpaceDN/>
        <w:bidi w:val="0"/>
        <w:adjustRightInd/>
        <w:snapToGrid/>
        <w:spacing w:line="560" w:lineRule="exact"/>
        <w:ind w:firstLine="540" w:firstLineChars="200"/>
        <w:jc w:val="left"/>
        <w:textAlignment w:val="auto"/>
        <w:rPr>
          <w:rFonts w:hint="eastAsia" w:ascii="仿宋" w:hAnsi="仿宋" w:eastAsia="仿宋" w:cs="仿宋"/>
          <w:b w:val="0"/>
          <w:bCs w:val="0"/>
          <w:sz w:val="27"/>
          <w:szCs w:val="27"/>
          <w:highlight w:val="none"/>
          <w:lang w:val="en-US" w:eastAsia="zh-CN"/>
        </w:rPr>
      </w:pPr>
      <w:r>
        <w:rPr>
          <w:rFonts w:hint="eastAsia" w:ascii="仿宋" w:hAnsi="仿宋" w:eastAsia="仿宋" w:cs="仿宋"/>
          <w:b w:val="0"/>
          <w:bCs/>
          <w:color w:val="auto"/>
          <w:kern w:val="0"/>
          <w:sz w:val="27"/>
          <w:szCs w:val="27"/>
          <w:highlight w:val="none"/>
          <w:lang w:val="en-US" w:eastAsia="zh-CN"/>
        </w:rPr>
        <w:t>1.</w:t>
      </w:r>
      <w:r>
        <w:rPr>
          <w:rFonts w:hint="eastAsia" w:ascii="仿宋" w:hAnsi="仿宋" w:eastAsia="仿宋" w:cs="仿宋"/>
          <w:b w:val="0"/>
          <w:bCs w:val="0"/>
          <w:sz w:val="27"/>
          <w:szCs w:val="27"/>
          <w:highlight w:val="none"/>
          <w:lang w:val="en-US" w:eastAsia="zh-CN"/>
        </w:rPr>
        <w:t>合同生效后按月支付服务费，根据实际发生金额结算，并按采购人考核情况进行支付（考核表详见附件1）。</w:t>
      </w:r>
    </w:p>
    <w:p>
      <w:pPr>
        <w:pStyle w:val="26"/>
        <w:keepNext w:val="0"/>
        <w:keepLines w:val="0"/>
        <w:pageBreakBefore w:val="0"/>
        <w:kinsoku/>
        <w:wordWrap/>
        <w:overflowPunct/>
        <w:topLinePunct w:val="0"/>
        <w:autoSpaceDE/>
        <w:autoSpaceDN/>
        <w:bidi w:val="0"/>
        <w:adjustRightInd/>
        <w:snapToGrid/>
        <w:spacing w:after="0" w:line="560" w:lineRule="exact"/>
        <w:ind w:firstLine="540" w:firstLineChars="200"/>
        <w:textAlignment w:val="auto"/>
        <w:rPr>
          <w:rFonts w:hint="default" w:ascii="仿宋" w:hAnsi="仿宋" w:eastAsia="仿宋" w:cs="仿宋"/>
          <w:b w:val="0"/>
          <w:bCs w:val="0"/>
          <w:kern w:val="2"/>
          <w:sz w:val="27"/>
          <w:szCs w:val="27"/>
          <w:highlight w:val="none"/>
          <w:lang w:val="en-US" w:eastAsia="zh-CN" w:bidi="ar-SA"/>
        </w:rPr>
      </w:pPr>
      <w:r>
        <w:rPr>
          <w:rFonts w:hint="eastAsia" w:ascii="仿宋" w:hAnsi="仿宋" w:eastAsia="仿宋" w:cs="仿宋"/>
          <w:b w:val="0"/>
          <w:bCs w:val="0"/>
          <w:kern w:val="2"/>
          <w:sz w:val="27"/>
          <w:szCs w:val="27"/>
          <w:highlight w:val="none"/>
          <w:lang w:val="en-US" w:eastAsia="zh-CN" w:bidi="ar-SA"/>
        </w:rPr>
        <w:t>即本项目考核95分（含）以上按100%支付、90（含）-95分按90%支付，90分（不含）以下按实际得分比例支付，如响应人累计达到三个月考核未达到80分，采购人有权单方面终止服务协议。</w:t>
      </w:r>
    </w:p>
    <w:p>
      <w:pPr>
        <w:keepNext w:val="0"/>
        <w:keepLines w:val="0"/>
        <w:pageBreakBefore w:val="0"/>
        <w:widowControl w:val="0"/>
        <w:shd w:val="clear"/>
        <w:kinsoku/>
        <w:wordWrap/>
        <w:overflowPunct/>
        <w:topLinePunct w:val="0"/>
        <w:autoSpaceDE/>
        <w:autoSpaceDN/>
        <w:bidi w:val="0"/>
        <w:adjustRightInd/>
        <w:snapToGrid/>
        <w:spacing w:line="560" w:lineRule="exact"/>
        <w:ind w:firstLine="540" w:firstLineChars="200"/>
        <w:jc w:val="left"/>
        <w:textAlignment w:val="auto"/>
        <w:rPr>
          <w:rFonts w:hint="default" w:ascii="仿宋" w:hAnsi="仿宋" w:eastAsia="仿宋" w:cs="仿宋"/>
          <w:b w:val="0"/>
          <w:bCs/>
          <w:color w:val="auto"/>
          <w:kern w:val="0"/>
          <w:sz w:val="27"/>
          <w:szCs w:val="27"/>
          <w:highlight w:val="none"/>
          <w:lang w:val="en-US" w:eastAsia="zh-CN"/>
        </w:rPr>
      </w:pPr>
      <w:r>
        <w:rPr>
          <w:rFonts w:hint="eastAsia" w:ascii="仿宋" w:hAnsi="仿宋" w:eastAsia="仿宋" w:cs="仿宋"/>
          <w:b w:val="0"/>
          <w:bCs/>
          <w:color w:val="auto"/>
          <w:kern w:val="0"/>
          <w:sz w:val="27"/>
          <w:szCs w:val="27"/>
          <w:highlight w:val="none"/>
          <w:lang w:val="en-US" w:eastAsia="zh-CN"/>
        </w:rPr>
        <w:t>2.合同期内如遇到劳动力市场报酬价格及各项社会保险基数调整，由双方协商对承包费用进行调整。上述费用包括采购人聘用人员的工资、法定节假日加班、福利、培训、劳动保险、医疗保险费用和发生工伤事故的赔偿费用及企业利润、税金等所有可能发生的费用。</w:t>
      </w:r>
    </w:p>
    <w:p>
      <w:pPr>
        <w:keepNext w:val="0"/>
        <w:keepLines w:val="0"/>
        <w:pageBreakBefore w:val="0"/>
        <w:widowControl w:val="0"/>
        <w:shd w:val="clear"/>
        <w:kinsoku/>
        <w:wordWrap/>
        <w:overflowPunct/>
        <w:topLinePunct w:val="0"/>
        <w:autoSpaceDE/>
        <w:autoSpaceDN/>
        <w:bidi w:val="0"/>
        <w:adjustRightInd/>
        <w:snapToGrid/>
        <w:spacing w:line="560" w:lineRule="exact"/>
        <w:ind w:firstLine="540" w:firstLineChars="200"/>
        <w:textAlignment w:val="auto"/>
        <w:rPr>
          <w:rFonts w:hint="eastAsia" w:ascii="仿宋" w:hAnsi="仿宋" w:eastAsia="仿宋" w:cs="仿宋"/>
          <w:b/>
          <w:bCs/>
          <w:color w:val="auto"/>
          <w:sz w:val="27"/>
          <w:szCs w:val="27"/>
          <w:highlight w:val="none"/>
        </w:rPr>
      </w:pPr>
      <w:r>
        <w:rPr>
          <w:rFonts w:hint="eastAsia" w:ascii="仿宋" w:hAnsi="仿宋" w:eastAsia="仿宋" w:cs="仿宋"/>
          <w:b w:val="0"/>
          <w:bCs w:val="0"/>
          <w:sz w:val="27"/>
          <w:szCs w:val="27"/>
          <w:highlight w:val="none"/>
          <w:lang w:val="en-US" w:eastAsia="zh-CN"/>
        </w:rPr>
        <w:t>3.项目服务费采用人民币结算，由中标人在每月底提供符合国家规定的发票给采购人</w:t>
      </w:r>
      <w:r>
        <w:rPr>
          <w:rFonts w:hint="eastAsia" w:ascii="仿宋" w:hAnsi="仿宋" w:eastAsia="仿宋" w:cs="仿宋"/>
          <w:bCs/>
          <w:color w:val="auto"/>
          <w:kern w:val="0"/>
          <w:sz w:val="27"/>
          <w:szCs w:val="27"/>
          <w:highlight w:val="none"/>
        </w:rPr>
        <w:t>，</w:t>
      </w:r>
      <w:r>
        <w:rPr>
          <w:rFonts w:hint="eastAsia" w:ascii="仿宋" w:hAnsi="仿宋" w:eastAsia="仿宋" w:cs="仿宋"/>
          <w:b w:val="0"/>
          <w:bCs w:val="0"/>
          <w:sz w:val="27"/>
          <w:szCs w:val="27"/>
          <w:highlight w:val="none"/>
          <w:lang w:val="en-US" w:eastAsia="zh-CN"/>
        </w:rPr>
        <w:t>采购人在收到发票的十五日内根据</w:t>
      </w:r>
      <w:r>
        <w:rPr>
          <w:rFonts w:hint="eastAsia" w:ascii="仿宋" w:hAnsi="仿宋" w:eastAsia="仿宋" w:cs="仿宋"/>
          <w:bCs/>
          <w:color w:val="auto"/>
          <w:kern w:val="0"/>
          <w:sz w:val="27"/>
          <w:szCs w:val="27"/>
          <w:highlight w:val="none"/>
        </w:rPr>
        <w:t>发票、</w:t>
      </w:r>
      <w:r>
        <w:rPr>
          <w:rFonts w:hint="eastAsia" w:ascii="仿宋" w:hAnsi="仿宋" w:eastAsia="仿宋" w:cs="仿宋"/>
          <w:b w:val="0"/>
          <w:bCs w:val="0"/>
          <w:sz w:val="27"/>
          <w:szCs w:val="27"/>
          <w:highlight w:val="none"/>
          <w:lang w:val="en-US" w:eastAsia="zh-CN"/>
        </w:rPr>
        <w:t>对中标人每月的检查考核结果扣除考核罚金后将总服务费支付给中标人，法定节假日顺延，不计利息，</w:t>
      </w:r>
      <w:r>
        <w:rPr>
          <w:rFonts w:hint="eastAsia" w:ascii="仿宋" w:hAnsi="仿宋" w:eastAsia="仿宋" w:cs="仿宋"/>
          <w:bCs/>
          <w:color w:val="auto"/>
          <w:kern w:val="0"/>
          <w:sz w:val="27"/>
          <w:szCs w:val="27"/>
          <w:highlight w:val="none"/>
        </w:rPr>
        <w:t>若因票据原因造成采购人审计、税务稽查风险，责任和损失全部由中标人承担</w:t>
      </w:r>
      <w:r>
        <w:rPr>
          <w:rFonts w:hint="eastAsia" w:ascii="仿宋" w:hAnsi="仿宋" w:eastAsia="仿宋" w:cs="仿宋"/>
          <w:b w:val="0"/>
          <w:bCs w:val="0"/>
          <w:sz w:val="27"/>
          <w:szCs w:val="27"/>
          <w:highlight w:val="none"/>
          <w:lang w:val="en-US" w:eastAsia="zh-CN"/>
        </w:rPr>
        <w:t>。</w:t>
      </w:r>
    </w:p>
    <w:p>
      <w:pPr>
        <w:shd w:val="clear"/>
        <w:spacing w:line="360" w:lineRule="auto"/>
        <w:ind w:firstLine="540" w:firstLineChars="200"/>
        <w:rPr>
          <w:rFonts w:hint="eastAsia" w:ascii="仿宋" w:hAnsi="仿宋" w:eastAsia="仿宋" w:cs="仿宋"/>
          <w:b/>
          <w:bCs/>
          <w:color w:val="auto"/>
          <w:sz w:val="27"/>
          <w:szCs w:val="27"/>
          <w:highlight w:val="none"/>
        </w:rPr>
      </w:pPr>
      <w:r>
        <w:rPr>
          <w:rFonts w:hint="eastAsia" w:ascii="仿宋" w:hAnsi="仿宋" w:eastAsia="仿宋" w:cs="仿宋"/>
          <w:b w:val="0"/>
          <w:bCs w:val="0"/>
          <w:sz w:val="27"/>
          <w:szCs w:val="27"/>
          <w:highlight w:val="none"/>
          <w:lang w:val="en-US" w:eastAsia="zh-CN"/>
        </w:rPr>
        <w:t>4.税费：按中标人提供的增值税发票的税率计算。</w:t>
      </w:r>
    </w:p>
    <w:p>
      <w:pPr>
        <w:shd w:val="clear"/>
        <w:spacing w:line="360" w:lineRule="auto"/>
        <w:ind w:firstLine="407" w:firstLineChars="150"/>
        <w:rPr>
          <w:rFonts w:hint="eastAsia" w:ascii="仿宋" w:hAnsi="仿宋" w:eastAsia="仿宋" w:cs="仿宋"/>
          <w:sz w:val="27"/>
          <w:szCs w:val="27"/>
          <w:highlight w:val="none"/>
        </w:rPr>
      </w:pPr>
      <w:r>
        <w:rPr>
          <w:rFonts w:hint="eastAsia" w:ascii="仿宋" w:hAnsi="仿宋" w:eastAsia="仿宋" w:cs="仿宋"/>
          <w:b/>
          <w:bCs/>
          <w:color w:val="auto"/>
          <w:sz w:val="27"/>
          <w:szCs w:val="27"/>
          <w:highlight w:val="none"/>
        </w:rPr>
        <w:t>（十一）其他要求：</w:t>
      </w:r>
      <w:r>
        <w:rPr>
          <w:rFonts w:hint="eastAsia" w:ascii="仿宋" w:hAnsi="仿宋" w:eastAsia="仿宋" w:cs="仿宋"/>
          <w:color w:val="auto"/>
          <w:sz w:val="27"/>
          <w:szCs w:val="27"/>
          <w:highlight w:val="none"/>
        </w:rPr>
        <w:t>开标现场只允许授权委</w:t>
      </w:r>
      <w:r>
        <w:rPr>
          <w:rFonts w:hint="eastAsia" w:ascii="仿宋" w:hAnsi="仿宋" w:eastAsia="仿宋" w:cs="仿宋"/>
          <w:sz w:val="27"/>
          <w:szCs w:val="27"/>
          <w:highlight w:val="none"/>
        </w:rPr>
        <w:t>托人进入，其余无关人员不得进入开标现场。</w:t>
      </w:r>
    </w:p>
    <w:p>
      <w:pPr>
        <w:shd w:val="clear"/>
        <w:spacing w:line="360" w:lineRule="auto"/>
        <w:ind w:firstLine="407" w:firstLineChars="150"/>
        <w:rPr>
          <w:rFonts w:hint="eastAsia" w:ascii="仿宋" w:hAnsi="仿宋" w:eastAsia="仿宋" w:cs="仿宋"/>
          <w:kern w:val="0"/>
          <w:sz w:val="27"/>
          <w:szCs w:val="27"/>
          <w:highlight w:val="none"/>
        </w:rPr>
      </w:pPr>
      <w:r>
        <w:rPr>
          <w:rFonts w:hint="eastAsia" w:ascii="仿宋" w:hAnsi="仿宋" w:eastAsia="仿宋" w:cs="仿宋"/>
          <w:b/>
          <w:bCs/>
          <w:kern w:val="0"/>
          <w:sz w:val="27"/>
          <w:szCs w:val="27"/>
          <w:highlight w:val="none"/>
        </w:rPr>
        <w:t>（十二）联系方法：</w:t>
      </w:r>
    </w:p>
    <w:bookmarkEnd w:id="6"/>
    <w:bookmarkEnd w:id="7"/>
    <w:p>
      <w:pPr>
        <w:shd w:val="clear"/>
        <w:spacing w:line="377" w:lineRule="auto"/>
        <w:ind w:firstLine="540" w:firstLineChars="200"/>
        <w:rPr>
          <w:rFonts w:hint="eastAsia" w:ascii="仿宋" w:hAnsi="仿宋" w:eastAsia="仿宋" w:cs="仿宋"/>
          <w:kern w:val="0"/>
          <w:sz w:val="27"/>
          <w:szCs w:val="27"/>
          <w:highlight w:val="none"/>
          <w:lang w:eastAsia="zh-CN"/>
        </w:rPr>
      </w:pPr>
      <w:r>
        <w:rPr>
          <w:rFonts w:hint="eastAsia" w:ascii="仿宋" w:hAnsi="仿宋" w:eastAsia="仿宋" w:cs="仿宋"/>
          <w:kern w:val="0"/>
          <w:sz w:val="27"/>
          <w:szCs w:val="27"/>
          <w:highlight w:val="none"/>
        </w:rPr>
        <w:t>采购人：</w:t>
      </w:r>
      <w:r>
        <w:rPr>
          <w:rFonts w:hint="eastAsia" w:ascii="仿宋" w:hAnsi="仿宋" w:eastAsia="仿宋" w:cs="仿宋"/>
          <w:sz w:val="27"/>
          <w:szCs w:val="27"/>
          <w:highlight w:val="none"/>
          <w:lang w:eastAsia="zh-CN"/>
        </w:rPr>
        <w:t>赣州民晟城市运营服务有限公司</w:t>
      </w:r>
    </w:p>
    <w:p>
      <w:pPr>
        <w:shd w:val="clear"/>
        <w:spacing w:line="377" w:lineRule="auto"/>
        <w:ind w:firstLine="540" w:firstLineChars="200"/>
        <w:rPr>
          <w:rFonts w:hint="eastAsia" w:ascii="仿宋" w:hAnsi="仿宋" w:eastAsia="仿宋" w:cs="仿宋"/>
          <w:kern w:val="0"/>
          <w:sz w:val="27"/>
          <w:szCs w:val="27"/>
          <w:highlight w:val="none"/>
          <w:lang w:val="en-US" w:eastAsia="zh-CN"/>
        </w:rPr>
      </w:pPr>
      <w:r>
        <w:rPr>
          <w:rFonts w:hint="eastAsia" w:ascii="仿宋" w:hAnsi="仿宋" w:eastAsia="仿宋" w:cs="仿宋"/>
          <w:kern w:val="0"/>
          <w:sz w:val="27"/>
          <w:szCs w:val="27"/>
          <w:highlight w:val="none"/>
        </w:rPr>
        <w:t>地址：</w:t>
      </w:r>
      <w:r>
        <w:rPr>
          <w:rFonts w:hint="eastAsia" w:ascii="仿宋" w:hAnsi="仿宋" w:eastAsia="仿宋" w:cs="仿宋"/>
          <w:kern w:val="0"/>
          <w:sz w:val="27"/>
          <w:szCs w:val="27"/>
          <w:highlight w:val="none"/>
          <w:lang w:val="en-US" w:eastAsia="zh-CN"/>
        </w:rPr>
        <w:t>赣州市章贡区长冈路12号华城名苑三楼</w:t>
      </w:r>
    </w:p>
    <w:p>
      <w:pPr>
        <w:shd w:val="clear"/>
        <w:spacing w:line="377" w:lineRule="auto"/>
        <w:ind w:firstLine="540" w:firstLineChars="200"/>
        <w:rPr>
          <w:rFonts w:hint="eastAsia" w:ascii="仿宋" w:hAnsi="仿宋" w:eastAsia="仿宋" w:cs="仿宋"/>
          <w:kern w:val="0"/>
          <w:sz w:val="27"/>
          <w:szCs w:val="27"/>
          <w:highlight w:val="none"/>
          <w:lang w:eastAsia="zh-CN"/>
        </w:rPr>
      </w:pPr>
      <w:r>
        <w:rPr>
          <w:rFonts w:hint="eastAsia" w:ascii="仿宋" w:hAnsi="仿宋" w:eastAsia="仿宋" w:cs="仿宋"/>
          <w:kern w:val="0"/>
          <w:sz w:val="27"/>
          <w:szCs w:val="27"/>
          <w:highlight w:val="none"/>
        </w:rPr>
        <w:t>联系人：</w:t>
      </w:r>
      <w:r>
        <w:rPr>
          <w:rFonts w:hint="eastAsia" w:ascii="仿宋" w:hAnsi="仿宋" w:eastAsia="仿宋" w:cs="仿宋"/>
          <w:kern w:val="0"/>
          <w:sz w:val="27"/>
          <w:szCs w:val="27"/>
          <w:highlight w:val="none"/>
          <w:lang w:val="en-US" w:eastAsia="zh-CN"/>
        </w:rPr>
        <w:t xml:space="preserve">彭强强 </w:t>
      </w:r>
    </w:p>
    <w:p>
      <w:pPr>
        <w:shd w:val="clear"/>
        <w:spacing w:line="377" w:lineRule="auto"/>
        <w:ind w:firstLine="540" w:firstLineChars="200"/>
        <w:rPr>
          <w:rFonts w:hint="eastAsia" w:ascii="仿宋" w:hAnsi="仿宋" w:eastAsia="仿宋" w:cs="仿宋"/>
          <w:kern w:val="0"/>
          <w:sz w:val="27"/>
          <w:szCs w:val="27"/>
          <w:highlight w:val="none"/>
          <w:lang w:eastAsia="zh-CN"/>
        </w:rPr>
      </w:pPr>
      <w:r>
        <w:rPr>
          <w:rFonts w:hint="eastAsia" w:ascii="仿宋" w:hAnsi="仿宋" w:eastAsia="仿宋" w:cs="仿宋"/>
          <w:kern w:val="0"/>
          <w:sz w:val="27"/>
          <w:szCs w:val="27"/>
          <w:highlight w:val="none"/>
        </w:rPr>
        <w:t>电话：</w:t>
      </w:r>
      <w:r>
        <w:rPr>
          <w:rFonts w:hint="eastAsia" w:ascii="仿宋" w:hAnsi="仿宋" w:eastAsia="仿宋" w:cs="仿宋"/>
          <w:kern w:val="0"/>
          <w:sz w:val="27"/>
          <w:szCs w:val="27"/>
          <w:highlight w:val="none"/>
          <w:lang w:val="en-US" w:eastAsia="zh-CN"/>
        </w:rPr>
        <w:t xml:space="preserve">18679750909 </w:t>
      </w:r>
    </w:p>
    <w:p>
      <w:pPr>
        <w:pStyle w:val="11"/>
        <w:shd w:val="clear"/>
        <w:rPr>
          <w:rFonts w:hint="eastAsia" w:ascii="仿宋" w:hAnsi="仿宋" w:eastAsia="仿宋" w:cs="仿宋"/>
          <w:highlight w:val="none"/>
        </w:rPr>
      </w:pPr>
    </w:p>
    <w:p>
      <w:pPr>
        <w:shd w:val="clear"/>
        <w:spacing w:line="377" w:lineRule="auto"/>
        <w:ind w:firstLine="540" w:firstLineChars="200"/>
        <w:rPr>
          <w:rFonts w:hint="eastAsia" w:ascii="仿宋" w:hAnsi="仿宋" w:eastAsia="仿宋" w:cs="仿宋"/>
          <w:kern w:val="0"/>
          <w:sz w:val="27"/>
          <w:szCs w:val="27"/>
          <w:highlight w:val="none"/>
        </w:rPr>
      </w:pPr>
      <w:r>
        <w:rPr>
          <w:rFonts w:hint="eastAsia" w:ascii="仿宋" w:hAnsi="仿宋" w:eastAsia="仿宋" w:cs="仿宋"/>
          <w:kern w:val="0"/>
          <w:sz w:val="27"/>
          <w:szCs w:val="27"/>
          <w:highlight w:val="none"/>
        </w:rPr>
        <w:t xml:space="preserve">采购代理机构：中汇天合工程管理有限公司 </w:t>
      </w:r>
    </w:p>
    <w:p>
      <w:pPr>
        <w:shd w:val="clear"/>
        <w:spacing w:line="377" w:lineRule="auto"/>
        <w:ind w:firstLine="540" w:firstLineChars="200"/>
        <w:rPr>
          <w:rFonts w:hint="eastAsia" w:ascii="仿宋" w:hAnsi="仿宋" w:eastAsia="仿宋" w:cs="仿宋"/>
          <w:kern w:val="0"/>
          <w:sz w:val="27"/>
          <w:szCs w:val="27"/>
          <w:highlight w:val="none"/>
        </w:rPr>
      </w:pPr>
      <w:r>
        <w:rPr>
          <w:rFonts w:hint="eastAsia" w:ascii="仿宋" w:hAnsi="仿宋" w:eastAsia="仿宋" w:cs="仿宋"/>
          <w:kern w:val="0"/>
          <w:sz w:val="27"/>
          <w:szCs w:val="27"/>
          <w:highlight w:val="none"/>
        </w:rPr>
        <w:t>地址：</w:t>
      </w:r>
      <w:r>
        <w:rPr>
          <w:rFonts w:hint="eastAsia" w:ascii="仿宋" w:hAnsi="仿宋" w:eastAsia="仿宋" w:cs="仿宋"/>
          <w:sz w:val="27"/>
          <w:szCs w:val="27"/>
          <w:highlight w:val="none"/>
        </w:rPr>
        <w:t>赣州市蓉江新区茉莉路西侧启迪（赣州）科技城一期A06栋202</w:t>
      </w:r>
    </w:p>
    <w:p>
      <w:pPr>
        <w:shd w:val="clear"/>
        <w:spacing w:line="377" w:lineRule="auto"/>
        <w:ind w:firstLine="540" w:firstLineChars="200"/>
        <w:rPr>
          <w:rFonts w:hint="eastAsia" w:ascii="仿宋" w:hAnsi="仿宋" w:eastAsia="仿宋" w:cs="仿宋"/>
          <w:kern w:val="0"/>
          <w:sz w:val="27"/>
          <w:szCs w:val="27"/>
          <w:highlight w:val="none"/>
        </w:rPr>
      </w:pPr>
      <w:r>
        <w:rPr>
          <w:rFonts w:hint="eastAsia" w:ascii="仿宋" w:hAnsi="仿宋" w:eastAsia="仿宋" w:cs="仿宋"/>
          <w:kern w:val="0"/>
          <w:sz w:val="27"/>
          <w:szCs w:val="27"/>
          <w:highlight w:val="none"/>
        </w:rPr>
        <w:t>电话：</w:t>
      </w:r>
      <w:r>
        <w:rPr>
          <w:rFonts w:hint="eastAsia" w:ascii="仿宋" w:hAnsi="仿宋" w:eastAsia="仿宋" w:cs="仿宋"/>
          <w:sz w:val="27"/>
          <w:szCs w:val="27"/>
          <w:highlight w:val="none"/>
        </w:rPr>
        <w:t>18170786040</w:t>
      </w:r>
      <w:r>
        <w:rPr>
          <w:rFonts w:hint="eastAsia" w:ascii="仿宋" w:hAnsi="仿宋" w:eastAsia="仿宋" w:cs="仿宋"/>
          <w:sz w:val="28"/>
          <w:szCs w:val="28"/>
          <w:highlight w:val="none"/>
        </w:rPr>
        <w:t>/</w:t>
      </w:r>
      <w:r>
        <w:rPr>
          <w:rFonts w:hint="eastAsia" w:ascii="仿宋" w:hAnsi="仿宋" w:eastAsia="仿宋" w:cs="仿宋"/>
          <w:sz w:val="27"/>
          <w:szCs w:val="27"/>
          <w:highlight w:val="none"/>
        </w:rPr>
        <w:t>0797-8260699</w:t>
      </w:r>
    </w:p>
    <w:p>
      <w:pPr>
        <w:shd w:val="clear"/>
        <w:spacing w:line="377" w:lineRule="auto"/>
        <w:ind w:firstLine="540" w:firstLineChars="200"/>
        <w:rPr>
          <w:rFonts w:hint="eastAsia" w:ascii="仿宋" w:hAnsi="仿宋" w:eastAsia="仿宋" w:cs="仿宋"/>
          <w:kern w:val="0"/>
          <w:sz w:val="27"/>
          <w:szCs w:val="27"/>
          <w:highlight w:val="none"/>
        </w:rPr>
      </w:pPr>
      <w:r>
        <w:rPr>
          <w:rFonts w:hint="eastAsia" w:ascii="仿宋" w:hAnsi="仿宋" w:eastAsia="仿宋" w:cs="仿宋"/>
          <w:kern w:val="0"/>
          <w:sz w:val="27"/>
          <w:szCs w:val="27"/>
          <w:highlight w:val="none"/>
        </w:rPr>
        <w:t>传真：0797-8260699</w:t>
      </w:r>
    </w:p>
    <w:p>
      <w:pPr>
        <w:shd w:val="clear"/>
        <w:spacing w:line="377" w:lineRule="auto"/>
        <w:ind w:firstLine="540" w:firstLineChars="200"/>
        <w:rPr>
          <w:rFonts w:hint="eastAsia" w:ascii="仿宋" w:hAnsi="仿宋" w:eastAsia="仿宋" w:cs="仿宋"/>
          <w:kern w:val="0"/>
          <w:sz w:val="27"/>
          <w:szCs w:val="27"/>
          <w:highlight w:val="none"/>
        </w:rPr>
      </w:pPr>
      <w:r>
        <w:rPr>
          <w:rFonts w:hint="eastAsia" w:ascii="仿宋" w:hAnsi="仿宋" w:eastAsia="仿宋" w:cs="仿宋"/>
          <w:kern w:val="0"/>
          <w:sz w:val="27"/>
          <w:szCs w:val="27"/>
          <w:highlight w:val="none"/>
        </w:rPr>
        <w:t>邮箱：</w:t>
      </w:r>
      <w:r>
        <w:rPr>
          <w:rFonts w:hint="eastAsia" w:ascii="仿宋" w:hAnsi="仿宋" w:eastAsia="仿宋" w:cs="仿宋"/>
          <w:sz w:val="27"/>
          <w:szCs w:val="27"/>
          <w:highlight w:val="none"/>
        </w:rPr>
        <w:t>475460448@qq.com</w:t>
      </w:r>
    </w:p>
    <w:p>
      <w:pPr>
        <w:shd w:val="clear"/>
        <w:spacing w:line="377" w:lineRule="auto"/>
        <w:ind w:firstLine="540" w:firstLineChars="200"/>
        <w:rPr>
          <w:rFonts w:hint="eastAsia" w:ascii="仿宋" w:hAnsi="仿宋" w:eastAsia="仿宋" w:cs="仿宋"/>
          <w:kern w:val="0"/>
          <w:sz w:val="27"/>
          <w:szCs w:val="27"/>
          <w:highlight w:val="none"/>
        </w:rPr>
      </w:pPr>
      <w:r>
        <w:rPr>
          <w:rFonts w:hint="eastAsia" w:ascii="仿宋" w:hAnsi="仿宋" w:eastAsia="仿宋" w:cs="仿宋"/>
          <w:kern w:val="0"/>
          <w:sz w:val="27"/>
          <w:szCs w:val="27"/>
          <w:highlight w:val="none"/>
        </w:rPr>
        <w:t>联系人：许延金、张乐洋</w:t>
      </w:r>
    </w:p>
    <w:p>
      <w:pPr>
        <w:shd w:val="clear"/>
        <w:spacing w:line="560" w:lineRule="exact"/>
        <w:ind w:firstLine="560" w:firstLineChars="200"/>
        <w:rPr>
          <w:rFonts w:hint="eastAsia" w:ascii="仿宋" w:hAnsi="仿宋" w:eastAsia="仿宋" w:cs="仿宋"/>
          <w:sz w:val="28"/>
          <w:szCs w:val="28"/>
          <w:highlight w:val="none"/>
        </w:rPr>
      </w:pPr>
    </w:p>
    <w:bookmarkEnd w:id="8"/>
    <w:bookmarkEnd w:id="9"/>
    <w:p>
      <w:pPr>
        <w:shd w:val="clear"/>
        <w:tabs>
          <w:tab w:val="left" w:pos="3780"/>
        </w:tabs>
        <w:ind w:right="2334"/>
        <w:rPr>
          <w:rFonts w:hint="eastAsia" w:ascii="仿宋" w:hAnsi="仿宋" w:eastAsia="仿宋" w:cs="仿宋"/>
          <w:b/>
          <w:bCs/>
          <w:kern w:val="0"/>
          <w:sz w:val="36"/>
          <w:szCs w:val="36"/>
          <w:highlight w:val="none"/>
        </w:rPr>
      </w:pPr>
    </w:p>
    <w:p>
      <w:pPr>
        <w:shd w:val="clear"/>
        <w:tabs>
          <w:tab w:val="left" w:pos="3780"/>
        </w:tabs>
        <w:ind w:left="2237" w:right="2334"/>
        <w:jc w:val="center"/>
        <w:outlineLvl w:val="1"/>
        <w:rPr>
          <w:rFonts w:hint="eastAsia" w:ascii="仿宋" w:hAnsi="仿宋" w:eastAsia="仿宋" w:cs="仿宋"/>
          <w:sz w:val="44"/>
          <w:szCs w:val="44"/>
          <w:highlight w:val="none"/>
        </w:rPr>
      </w:pPr>
      <w:bookmarkStart w:id="11" w:name="_Toc13239"/>
      <w:r>
        <w:rPr>
          <w:rFonts w:hint="eastAsia" w:ascii="仿宋" w:hAnsi="仿宋" w:eastAsia="仿宋" w:cs="仿宋"/>
          <w:b/>
          <w:bCs/>
          <w:kern w:val="0"/>
          <w:sz w:val="36"/>
          <w:szCs w:val="36"/>
          <w:highlight w:val="none"/>
        </w:rPr>
        <w:t>二、投 标 人 须 知</w:t>
      </w:r>
      <w:bookmarkEnd w:id="11"/>
    </w:p>
    <w:p>
      <w:pPr>
        <w:shd w:val="clear"/>
        <w:spacing w:line="200" w:lineRule="exact"/>
        <w:jc w:val="left"/>
        <w:rPr>
          <w:rFonts w:hint="eastAsia" w:ascii="仿宋" w:hAnsi="仿宋" w:eastAsia="仿宋" w:cs="仿宋"/>
          <w:sz w:val="20"/>
          <w:szCs w:val="20"/>
          <w:highlight w:val="none"/>
        </w:rPr>
      </w:pPr>
    </w:p>
    <w:p>
      <w:pPr>
        <w:shd w:val="clear"/>
        <w:spacing w:before="3" w:line="220" w:lineRule="exact"/>
        <w:jc w:val="left"/>
        <w:rPr>
          <w:rFonts w:hint="eastAsia" w:ascii="仿宋" w:hAnsi="仿宋" w:eastAsia="仿宋" w:cs="仿宋"/>
          <w:sz w:val="22"/>
          <w:szCs w:val="22"/>
          <w:highlight w:val="none"/>
        </w:rPr>
      </w:pPr>
    </w:p>
    <w:p>
      <w:pPr>
        <w:shd w:val="clear"/>
        <w:tabs>
          <w:tab w:val="left" w:pos="5140"/>
        </w:tabs>
        <w:ind w:right="3089" w:firstLine="3912" w:firstLineChars="1200"/>
        <w:rPr>
          <w:rFonts w:hint="eastAsia" w:ascii="仿宋" w:hAnsi="仿宋" w:eastAsia="仿宋" w:cs="仿宋"/>
          <w:sz w:val="32"/>
          <w:szCs w:val="32"/>
          <w:highlight w:val="none"/>
        </w:rPr>
      </w:pPr>
      <w:r>
        <w:rPr>
          <w:rFonts w:hint="eastAsia" w:ascii="仿宋" w:hAnsi="仿宋" w:eastAsia="仿宋" w:cs="仿宋"/>
          <w:spacing w:val="3"/>
          <w:sz w:val="32"/>
          <w:szCs w:val="32"/>
          <w:highlight w:val="none"/>
        </w:rPr>
        <w:t>（一）</w:t>
      </w:r>
      <w:r>
        <w:rPr>
          <w:rFonts w:hint="eastAsia" w:ascii="仿宋" w:hAnsi="仿宋" w:eastAsia="仿宋" w:cs="仿宋"/>
          <w:sz w:val="32"/>
          <w:szCs w:val="32"/>
          <w:highlight w:val="none"/>
        </w:rPr>
        <w:t>总</w:t>
      </w:r>
      <w:r>
        <w:rPr>
          <w:rFonts w:hint="eastAsia" w:ascii="仿宋" w:hAnsi="仿宋" w:eastAsia="仿宋" w:cs="仿宋"/>
          <w:w w:val="99"/>
          <w:sz w:val="32"/>
          <w:szCs w:val="32"/>
          <w:highlight w:val="none"/>
        </w:rPr>
        <w:t>则</w:t>
      </w:r>
    </w:p>
    <w:p>
      <w:pPr>
        <w:shd w:val="clear"/>
        <w:spacing w:line="200" w:lineRule="exact"/>
        <w:jc w:val="left"/>
        <w:rPr>
          <w:rFonts w:hint="eastAsia" w:ascii="仿宋" w:hAnsi="仿宋" w:eastAsia="仿宋" w:cs="仿宋"/>
          <w:sz w:val="20"/>
          <w:szCs w:val="20"/>
          <w:highlight w:val="none"/>
        </w:rPr>
      </w:pPr>
    </w:p>
    <w:p>
      <w:pPr>
        <w:shd w:val="clear"/>
        <w:spacing w:line="377" w:lineRule="auto"/>
        <w:ind w:firstLine="542" w:firstLineChars="200"/>
        <w:rPr>
          <w:rFonts w:hint="eastAsia" w:ascii="仿宋" w:hAnsi="仿宋" w:eastAsia="仿宋" w:cs="仿宋"/>
          <w:b/>
          <w:bCs/>
          <w:kern w:val="0"/>
          <w:sz w:val="27"/>
          <w:szCs w:val="27"/>
          <w:highlight w:val="none"/>
        </w:rPr>
      </w:pPr>
      <w:r>
        <w:rPr>
          <w:rFonts w:hint="eastAsia" w:ascii="仿宋" w:hAnsi="仿宋" w:eastAsia="仿宋" w:cs="仿宋"/>
          <w:b/>
          <w:bCs/>
          <w:kern w:val="0"/>
          <w:sz w:val="27"/>
          <w:szCs w:val="27"/>
          <w:highlight w:val="none"/>
        </w:rPr>
        <w:t>1.适用范围</w:t>
      </w:r>
    </w:p>
    <w:p>
      <w:pPr>
        <w:shd w:val="clear"/>
        <w:spacing w:line="377" w:lineRule="auto"/>
        <w:ind w:firstLine="540" w:firstLineChars="200"/>
        <w:rPr>
          <w:rFonts w:hint="eastAsia" w:ascii="仿宋" w:hAnsi="仿宋" w:eastAsia="仿宋" w:cs="仿宋"/>
          <w:kern w:val="0"/>
          <w:sz w:val="27"/>
          <w:szCs w:val="27"/>
          <w:highlight w:val="none"/>
        </w:rPr>
      </w:pPr>
      <w:r>
        <w:rPr>
          <w:rFonts w:hint="eastAsia" w:ascii="仿宋" w:hAnsi="仿宋" w:eastAsia="仿宋" w:cs="仿宋"/>
          <w:kern w:val="0"/>
          <w:sz w:val="27"/>
          <w:szCs w:val="27"/>
          <w:highlight w:val="none"/>
        </w:rPr>
        <w:t>本招标文件适用于本招标邀请中所述项目的采购。</w:t>
      </w:r>
    </w:p>
    <w:p>
      <w:pPr>
        <w:shd w:val="clear"/>
        <w:spacing w:line="377" w:lineRule="auto"/>
        <w:ind w:firstLine="542" w:firstLineChars="200"/>
        <w:rPr>
          <w:rFonts w:hint="eastAsia" w:ascii="仿宋" w:hAnsi="仿宋" w:eastAsia="仿宋" w:cs="仿宋"/>
          <w:b/>
          <w:bCs/>
          <w:kern w:val="0"/>
          <w:sz w:val="27"/>
          <w:szCs w:val="27"/>
          <w:highlight w:val="none"/>
        </w:rPr>
      </w:pPr>
      <w:r>
        <w:rPr>
          <w:rFonts w:hint="eastAsia" w:ascii="仿宋" w:hAnsi="仿宋" w:eastAsia="仿宋" w:cs="仿宋"/>
          <w:b/>
          <w:bCs/>
          <w:kern w:val="0"/>
          <w:sz w:val="27"/>
          <w:szCs w:val="27"/>
          <w:highlight w:val="none"/>
        </w:rPr>
        <w:t>2.定义</w:t>
      </w:r>
    </w:p>
    <w:p>
      <w:pPr>
        <w:shd w:val="clear"/>
        <w:spacing w:line="377" w:lineRule="auto"/>
        <w:ind w:firstLine="540" w:firstLineChars="200"/>
        <w:rPr>
          <w:rFonts w:hint="eastAsia" w:ascii="仿宋" w:hAnsi="仿宋" w:eastAsia="仿宋" w:cs="仿宋"/>
          <w:kern w:val="0"/>
          <w:sz w:val="27"/>
          <w:szCs w:val="27"/>
          <w:highlight w:val="none"/>
        </w:rPr>
      </w:pPr>
      <w:r>
        <w:rPr>
          <w:rFonts w:hint="eastAsia" w:ascii="仿宋" w:hAnsi="仿宋" w:eastAsia="仿宋" w:cs="仿宋"/>
          <w:kern w:val="0"/>
          <w:sz w:val="27"/>
          <w:szCs w:val="27"/>
          <w:highlight w:val="none"/>
        </w:rPr>
        <w:t>2.1“采购代理机构”系指中汇天合工程管理有限公司。</w:t>
      </w:r>
    </w:p>
    <w:p>
      <w:pPr>
        <w:shd w:val="clear"/>
        <w:spacing w:line="377" w:lineRule="auto"/>
        <w:ind w:firstLine="540" w:firstLineChars="200"/>
        <w:rPr>
          <w:rFonts w:hint="eastAsia" w:ascii="仿宋" w:hAnsi="仿宋" w:eastAsia="仿宋" w:cs="仿宋"/>
          <w:kern w:val="0"/>
          <w:sz w:val="27"/>
          <w:szCs w:val="27"/>
          <w:highlight w:val="none"/>
        </w:rPr>
      </w:pPr>
      <w:r>
        <w:rPr>
          <w:rFonts w:hint="eastAsia" w:ascii="仿宋" w:hAnsi="仿宋" w:eastAsia="仿宋" w:cs="仿宋"/>
          <w:kern w:val="0"/>
          <w:sz w:val="27"/>
          <w:szCs w:val="27"/>
          <w:highlight w:val="none"/>
        </w:rPr>
        <w:t>2.2“投标人”，是指响应招标、参加投标竞争的法人、其他组织或者自然人。</w:t>
      </w:r>
    </w:p>
    <w:p>
      <w:pPr>
        <w:shd w:val="clear"/>
        <w:spacing w:line="377" w:lineRule="auto"/>
        <w:ind w:firstLine="540" w:firstLineChars="200"/>
        <w:rPr>
          <w:rFonts w:hint="eastAsia" w:ascii="仿宋" w:hAnsi="仿宋" w:eastAsia="仿宋" w:cs="仿宋"/>
          <w:sz w:val="27"/>
          <w:szCs w:val="27"/>
          <w:highlight w:val="none"/>
        </w:rPr>
      </w:pPr>
      <w:r>
        <w:rPr>
          <w:rFonts w:hint="eastAsia" w:ascii="仿宋" w:hAnsi="仿宋" w:eastAsia="仿宋" w:cs="仿宋"/>
          <w:kern w:val="0"/>
          <w:sz w:val="27"/>
          <w:szCs w:val="27"/>
          <w:highlight w:val="none"/>
        </w:rPr>
        <w:t>2.3“投标人代表”</w:t>
      </w:r>
    </w:p>
    <w:p>
      <w:pPr>
        <w:shd w:val="clear"/>
        <w:spacing w:line="360" w:lineRule="auto"/>
        <w:ind w:firstLine="540" w:firstLineChars="200"/>
        <w:rPr>
          <w:rFonts w:hint="eastAsia" w:ascii="仿宋" w:hAnsi="仿宋" w:eastAsia="仿宋" w:cs="仿宋"/>
          <w:sz w:val="27"/>
          <w:szCs w:val="27"/>
          <w:highlight w:val="none"/>
        </w:rPr>
      </w:pPr>
      <w:r>
        <w:rPr>
          <w:rFonts w:hint="eastAsia" w:ascii="仿宋" w:hAnsi="仿宋" w:eastAsia="仿宋" w:cs="仿宋"/>
          <w:sz w:val="27"/>
          <w:szCs w:val="27"/>
          <w:highlight w:val="none"/>
        </w:rPr>
        <w:t>2.3.1如投标人为法人，“投标人代表”系指该投标人的法定代表人或经法定代表人正式授权的委托代理人。</w:t>
      </w:r>
    </w:p>
    <w:p>
      <w:pPr>
        <w:shd w:val="clear"/>
        <w:spacing w:line="360" w:lineRule="auto"/>
        <w:ind w:firstLine="540" w:firstLineChars="200"/>
        <w:rPr>
          <w:rFonts w:hint="eastAsia" w:ascii="仿宋" w:hAnsi="仿宋" w:eastAsia="仿宋" w:cs="仿宋"/>
          <w:sz w:val="27"/>
          <w:szCs w:val="27"/>
          <w:highlight w:val="none"/>
        </w:rPr>
      </w:pPr>
      <w:r>
        <w:rPr>
          <w:rFonts w:hint="eastAsia" w:ascii="仿宋" w:hAnsi="仿宋" w:eastAsia="仿宋" w:cs="仿宋"/>
          <w:sz w:val="27"/>
          <w:szCs w:val="27"/>
          <w:highlight w:val="none"/>
        </w:rPr>
        <w:t>2.3.2如投标人为其他组织，“投标人代表”系指该组织的负责人 （或经营者），或经该组织的负责人（或经营者）正式授权的委托代理人。</w:t>
      </w:r>
    </w:p>
    <w:p>
      <w:pPr>
        <w:shd w:val="clear"/>
        <w:spacing w:line="360" w:lineRule="auto"/>
        <w:ind w:firstLine="540" w:firstLineChars="200"/>
        <w:rPr>
          <w:rFonts w:hint="eastAsia" w:ascii="仿宋" w:hAnsi="仿宋" w:eastAsia="仿宋" w:cs="仿宋"/>
          <w:sz w:val="27"/>
          <w:szCs w:val="27"/>
          <w:highlight w:val="none"/>
        </w:rPr>
      </w:pPr>
      <w:r>
        <w:rPr>
          <w:rFonts w:hint="eastAsia" w:ascii="仿宋" w:hAnsi="仿宋" w:eastAsia="仿宋" w:cs="仿宋"/>
          <w:sz w:val="27"/>
          <w:szCs w:val="27"/>
          <w:highlight w:val="none"/>
        </w:rPr>
        <w:t>2.3.3如投标人为自然人，“投标人代表”系指该自然人本人。</w:t>
      </w:r>
    </w:p>
    <w:p>
      <w:pPr>
        <w:shd w:val="clear"/>
        <w:spacing w:line="360" w:lineRule="auto"/>
        <w:ind w:firstLine="540" w:firstLineChars="200"/>
        <w:rPr>
          <w:rFonts w:hint="eastAsia" w:ascii="仿宋" w:hAnsi="仿宋" w:eastAsia="仿宋" w:cs="仿宋"/>
          <w:sz w:val="27"/>
          <w:szCs w:val="27"/>
          <w:highlight w:val="none"/>
        </w:rPr>
      </w:pPr>
      <w:r>
        <w:rPr>
          <w:rFonts w:hint="eastAsia" w:ascii="仿宋" w:hAnsi="仿宋" w:eastAsia="仿宋" w:cs="仿宋"/>
          <w:sz w:val="27"/>
          <w:szCs w:val="27"/>
          <w:highlight w:val="none"/>
        </w:rPr>
        <w:t>2.3.3.1如投标人以自然人的身份参加本项目采购活动的，必须是中国公民。</w:t>
      </w:r>
    </w:p>
    <w:p>
      <w:pPr>
        <w:shd w:val="clear"/>
        <w:spacing w:line="377" w:lineRule="auto"/>
        <w:ind w:firstLine="540" w:firstLineChars="200"/>
        <w:rPr>
          <w:rFonts w:hint="eastAsia" w:ascii="仿宋" w:hAnsi="仿宋" w:eastAsia="仿宋" w:cs="仿宋"/>
          <w:kern w:val="0"/>
          <w:sz w:val="27"/>
          <w:szCs w:val="27"/>
          <w:highlight w:val="none"/>
        </w:rPr>
      </w:pPr>
      <w:r>
        <w:rPr>
          <w:rFonts w:hint="eastAsia" w:ascii="仿宋" w:hAnsi="仿宋" w:eastAsia="仿宋" w:cs="仿宋"/>
          <w:kern w:val="0"/>
          <w:sz w:val="27"/>
          <w:szCs w:val="27"/>
          <w:highlight w:val="none"/>
        </w:rPr>
        <w:t>2.4“采购人”系指本次采购项目的采购单位，即</w:t>
      </w:r>
      <w:r>
        <w:rPr>
          <w:rFonts w:hint="eastAsia" w:ascii="仿宋" w:hAnsi="仿宋" w:eastAsia="仿宋" w:cs="仿宋"/>
          <w:kern w:val="0"/>
          <w:sz w:val="27"/>
          <w:szCs w:val="27"/>
          <w:highlight w:val="none"/>
          <w:lang w:eastAsia="zh-CN"/>
        </w:rPr>
        <w:t>赣州民晟城市运营服务有限公司</w:t>
      </w:r>
      <w:r>
        <w:rPr>
          <w:rFonts w:hint="eastAsia" w:ascii="仿宋" w:hAnsi="仿宋" w:eastAsia="仿宋" w:cs="仿宋"/>
          <w:kern w:val="0"/>
          <w:sz w:val="27"/>
          <w:szCs w:val="27"/>
          <w:highlight w:val="none"/>
        </w:rPr>
        <w:t>。</w:t>
      </w:r>
    </w:p>
    <w:p>
      <w:pPr>
        <w:shd w:val="clear"/>
        <w:spacing w:line="377" w:lineRule="auto"/>
        <w:ind w:firstLine="540" w:firstLineChars="200"/>
        <w:rPr>
          <w:rFonts w:hint="eastAsia" w:ascii="仿宋" w:hAnsi="仿宋" w:eastAsia="仿宋" w:cs="仿宋"/>
          <w:kern w:val="0"/>
          <w:sz w:val="27"/>
          <w:szCs w:val="27"/>
          <w:highlight w:val="none"/>
        </w:rPr>
      </w:pPr>
      <w:r>
        <w:rPr>
          <w:rFonts w:hint="eastAsia" w:ascii="仿宋" w:hAnsi="仿宋" w:eastAsia="仿宋" w:cs="仿宋"/>
          <w:kern w:val="0"/>
          <w:sz w:val="27"/>
          <w:szCs w:val="27"/>
          <w:highlight w:val="none"/>
        </w:rPr>
        <w:t>2.5“公章”系指投标人的行政章，不接受加盖其他印鉴（如合同专用章、投标专用章、有序号的章等印鉴）的投标文件。</w:t>
      </w:r>
    </w:p>
    <w:p>
      <w:pPr>
        <w:shd w:val="clear"/>
        <w:spacing w:line="377" w:lineRule="auto"/>
        <w:ind w:firstLine="540" w:firstLineChars="200"/>
        <w:rPr>
          <w:rFonts w:hint="eastAsia" w:ascii="仿宋" w:hAnsi="仿宋" w:eastAsia="仿宋" w:cs="仿宋"/>
          <w:kern w:val="0"/>
          <w:sz w:val="27"/>
          <w:szCs w:val="27"/>
          <w:highlight w:val="none"/>
        </w:rPr>
      </w:pPr>
      <w:r>
        <w:rPr>
          <w:rFonts w:hint="eastAsia" w:ascii="仿宋" w:hAnsi="仿宋" w:eastAsia="仿宋" w:cs="仿宋"/>
          <w:kern w:val="0"/>
          <w:sz w:val="27"/>
          <w:szCs w:val="27"/>
          <w:highlight w:val="none"/>
        </w:rPr>
        <w:t>2.6本招标文件所称的“以上”、“以下”、“内”、“以内”，包括本数；所称的“不足”，不包括本数。</w:t>
      </w:r>
    </w:p>
    <w:p>
      <w:pPr>
        <w:pStyle w:val="11"/>
        <w:shd w:val="clear"/>
        <w:spacing w:after="0"/>
        <w:ind w:firstLine="540" w:firstLineChars="200"/>
        <w:rPr>
          <w:rFonts w:hint="eastAsia" w:ascii="仿宋" w:hAnsi="仿宋" w:eastAsia="仿宋" w:cs="仿宋"/>
          <w:kern w:val="0"/>
          <w:sz w:val="27"/>
          <w:szCs w:val="27"/>
          <w:highlight w:val="none"/>
        </w:rPr>
      </w:pPr>
      <w:r>
        <w:rPr>
          <w:rFonts w:hint="eastAsia" w:ascii="仿宋" w:hAnsi="仿宋" w:eastAsia="仿宋" w:cs="仿宋"/>
          <w:kern w:val="0"/>
          <w:sz w:val="27"/>
          <w:szCs w:val="27"/>
          <w:highlight w:val="none"/>
        </w:rPr>
        <w:t>2.7本招标文件规定按日计算期间的，开始当天不计入，从次日开始计算。期限的最后一日是国家法定节假日的，顺延到节假日后的次日为期限的最后一日。</w:t>
      </w:r>
    </w:p>
    <w:p>
      <w:pPr>
        <w:pStyle w:val="11"/>
        <w:shd w:val="clear"/>
        <w:spacing w:after="0"/>
        <w:ind w:firstLine="540" w:firstLineChars="200"/>
        <w:rPr>
          <w:rFonts w:hint="eastAsia" w:ascii="仿宋" w:hAnsi="仿宋" w:eastAsia="仿宋" w:cs="仿宋"/>
          <w:kern w:val="0"/>
          <w:sz w:val="27"/>
          <w:szCs w:val="27"/>
          <w:highlight w:val="none"/>
        </w:rPr>
      </w:pPr>
      <w:r>
        <w:rPr>
          <w:rFonts w:hint="eastAsia" w:ascii="仿宋" w:hAnsi="仿宋" w:eastAsia="仿宋" w:cs="仿宋"/>
          <w:kern w:val="0"/>
          <w:sz w:val="27"/>
          <w:szCs w:val="27"/>
          <w:highlight w:val="none"/>
        </w:rPr>
        <w:t>2.8本招标文件所引用的标准若有更新,则以更新后的标准执行。</w:t>
      </w:r>
    </w:p>
    <w:p>
      <w:pPr>
        <w:shd w:val="clear"/>
        <w:spacing w:line="377" w:lineRule="auto"/>
        <w:ind w:firstLine="542" w:firstLineChars="200"/>
        <w:rPr>
          <w:rFonts w:hint="eastAsia" w:ascii="仿宋" w:hAnsi="仿宋" w:eastAsia="仿宋" w:cs="仿宋"/>
          <w:b/>
          <w:bCs/>
          <w:kern w:val="0"/>
          <w:sz w:val="27"/>
          <w:szCs w:val="27"/>
          <w:highlight w:val="none"/>
        </w:rPr>
      </w:pPr>
      <w:r>
        <w:rPr>
          <w:rFonts w:hint="eastAsia" w:ascii="仿宋" w:hAnsi="仿宋" w:eastAsia="仿宋" w:cs="仿宋"/>
          <w:b/>
          <w:bCs/>
          <w:kern w:val="0"/>
          <w:sz w:val="27"/>
          <w:szCs w:val="27"/>
          <w:highlight w:val="none"/>
        </w:rPr>
        <w:t>3.投标费用</w:t>
      </w:r>
    </w:p>
    <w:p>
      <w:pPr>
        <w:shd w:val="clear"/>
        <w:spacing w:line="377" w:lineRule="auto"/>
        <w:ind w:firstLine="540" w:firstLineChars="200"/>
        <w:rPr>
          <w:rFonts w:hint="eastAsia" w:ascii="仿宋" w:hAnsi="仿宋" w:eastAsia="仿宋" w:cs="仿宋"/>
          <w:kern w:val="0"/>
          <w:sz w:val="27"/>
          <w:szCs w:val="27"/>
          <w:highlight w:val="none"/>
        </w:rPr>
      </w:pPr>
      <w:r>
        <w:rPr>
          <w:rFonts w:hint="eastAsia" w:ascii="仿宋" w:hAnsi="仿宋" w:eastAsia="仿宋" w:cs="仿宋"/>
          <w:kern w:val="0"/>
          <w:sz w:val="27"/>
          <w:szCs w:val="27"/>
          <w:highlight w:val="none"/>
        </w:rPr>
        <w:t>3.1 投标人应自行承担所有与准备和参加投标有关的费用。不论投标结果如何，采购代理机构对上述费用不负任何责任。</w:t>
      </w:r>
    </w:p>
    <w:p>
      <w:pPr>
        <w:shd w:val="clear"/>
        <w:spacing w:line="360" w:lineRule="auto"/>
        <w:ind w:firstLine="540" w:firstLineChars="200"/>
        <w:rPr>
          <w:rFonts w:hint="eastAsia" w:ascii="仿宋" w:hAnsi="仿宋" w:eastAsia="仿宋" w:cs="仿宋"/>
          <w:b/>
          <w:bCs/>
          <w:color w:val="auto"/>
          <w:sz w:val="27"/>
          <w:szCs w:val="27"/>
          <w:highlight w:val="none"/>
          <w:lang w:val="en-US" w:eastAsia="zh-CN"/>
        </w:rPr>
      </w:pPr>
      <w:r>
        <w:rPr>
          <w:rFonts w:hint="eastAsia" w:ascii="仿宋" w:hAnsi="仿宋" w:eastAsia="仿宋" w:cs="仿宋"/>
          <w:kern w:val="0"/>
          <w:sz w:val="27"/>
          <w:szCs w:val="27"/>
          <w:highlight w:val="none"/>
        </w:rPr>
        <w:t xml:space="preserve">3.2 </w:t>
      </w:r>
      <w:r>
        <w:rPr>
          <w:rFonts w:hint="eastAsia" w:ascii="仿宋" w:hAnsi="仿宋" w:eastAsia="仿宋" w:cs="仿宋"/>
          <w:sz w:val="27"/>
          <w:szCs w:val="27"/>
          <w:highlight w:val="none"/>
        </w:rPr>
        <w:t>本次招标采购人同意</w:t>
      </w:r>
      <w:r>
        <w:rPr>
          <w:rFonts w:hint="eastAsia" w:ascii="仿宋" w:hAnsi="仿宋" w:eastAsia="仿宋" w:cs="仿宋"/>
          <w:kern w:val="0"/>
          <w:sz w:val="27"/>
          <w:szCs w:val="27"/>
          <w:highlight w:val="none"/>
        </w:rPr>
        <w:t>采购</w:t>
      </w:r>
      <w:r>
        <w:rPr>
          <w:rFonts w:hint="eastAsia" w:ascii="仿宋" w:hAnsi="仿宋" w:eastAsia="仿宋" w:cs="仿宋"/>
          <w:color w:val="auto"/>
          <w:sz w:val="27"/>
          <w:szCs w:val="27"/>
          <w:highlight w:val="none"/>
        </w:rPr>
        <w:t>代理机构向中标人收取招标代理服务费，</w:t>
      </w:r>
      <w:r>
        <w:rPr>
          <w:rFonts w:hint="eastAsia" w:ascii="仿宋" w:hAnsi="仿宋" w:eastAsia="仿宋" w:cs="仿宋"/>
          <w:color w:val="auto"/>
          <w:kern w:val="0"/>
          <w:sz w:val="27"/>
          <w:szCs w:val="27"/>
          <w:highlight w:val="none"/>
        </w:rPr>
        <w:t>请各位投标人在</w:t>
      </w:r>
      <w:r>
        <w:rPr>
          <w:rFonts w:hint="eastAsia" w:ascii="仿宋" w:hAnsi="仿宋" w:eastAsia="仿宋" w:cs="仿宋"/>
          <w:color w:val="auto"/>
          <w:kern w:val="0"/>
          <w:sz w:val="27"/>
          <w:szCs w:val="27"/>
          <w:highlight w:val="none"/>
          <w:lang w:val="en-US" w:eastAsia="zh-CN"/>
        </w:rPr>
        <w:t>投标</w:t>
      </w:r>
      <w:r>
        <w:rPr>
          <w:rFonts w:hint="eastAsia" w:ascii="仿宋" w:hAnsi="仿宋" w:eastAsia="仿宋" w:cs="仿宋"/>
          <w:color w:val="auto"/>
          <w:kern w:val="0"/>
          <w:sz w:val="27"/>
          <w:szCs w:val="27"/>
          <w:highlight w:val="none"/>
        </w:rPr>
        <w:t>报价时充分考虑这一因素，</w:t>
      </w:r>
      <w:r>
        <w:rPr>
          <w:rFonts w:hint="eastAsia" w:ascii="仿宋" w:hAnsi="仿宋" w:eastAsia="仿宋" w:cs="仿宋"/>
          <w:b/>
          <w:bCs/>
          <w:color w:val="auto"/>
          <w:kern w:val="0"/>
          <w:sz w:val="27"/>
          <w:szCs w:val="27"/>
          <w:highlight w:val="none"/>
          <w:lang w:val="en-US" w:eastAsia="zh-CN"/>
        </w:rPr>
        <w:t>采购</w:t>
      </w:r>
      <w:r>
        <w:rPr>
          <w:rFonts w:hint="eastAsia" w:ascii="仿宋" w:hAnsi="仿宋" w:eastAsia="仿宋" w:cs="仿宋"/>
          <w:b/>
          <w:bCs/>
          <w:color w:val="auto"/>
          <w:kern w:val="0"/>
          <w:sz w:val="27"/>
          <w:szCs w:val="27"/>
          <w:highlight w:val="none"/>
        </w:rPr>
        <w:t>代理服务费</w:t>
      </w:r>
      <w:r>
        <w:rPr>
          <w:rFonts w:hint="eastAsia" w:ascii="仿宋" w:hAnsi="仿宋" w:eastAsia="仿宋" w:cs="仿宋"/>
          <w:b/>
          <w:bCs/>
          <w:color w:val="auto"/>
          <w:kern w:val="0"/>
          <w:sz w:val="27"/>
          <w:szCs w:val="27"/>
          <w:highlight w:val="none"/>
          <w:lang w:val="en-US" w:eastAsia="zh-CN"/>
        </w:rPr>
        <w:t>壹万肆仟贰佰玖拾柒元整（￥14297.00元），由中标人在领取成交通知书原件时一次性缴纳</w:t>
      </w:r>
      <w:r>
        <w:rPr>
          <w:rFonts w:hint="eastAsia" w:ascii="仿宋" w:hAnsi="仿宋" w:eastAsia="仿宋" w:cs="仿宋"/>
          <w:b/>
          <w:bCs/>
          <w:color w:val="auto"/>
          <w:sz w:val="27"/>
          <w:szCs w:val="27"/>
          <w:highlight w:val="none"/>
          <w:lang w:val="en-US" w:eastAsia="zh-CN"/>
        </w:rPr>
        <w:t>。</w:t>
      </w:r>
    </w:p>
    <w:p>
      <w:pPr>
        <w:widowControl/>
        <w:shd w:val="clear"/>
        <w:spacing w:line="360" w:lineRule="auto"/>
        <w:ind w:firstLine="542" w:firstLineChars="200"/>
        <w:jc w:val="left"/>
        <w:rPr>
          <w:rFonts w:hint="eastAsia" w:ascii="仿宋" w:hAnsi="仿宋" w:eastAsia="仿宋" w:cs="仿宋"/>
          <w:b/>
          <w:bCs/>
          <w:color w:val="auto"/>
          <w:kern w:val="0"/>
          <w:sz w:val="27"/>
          <w:szCs w:val="27"/>
          <w:highlight w:val="none"/>
        </w:rPr>
      </w:pPr>
      <w:r>
        <w:rPr>
          <w:rFonts w:hint="eastAsia" w:ascii="仿宋" w:hAnsi="仿宋" w:eastAsia="仿宋" w:cs="仿宋"/>
          <w:b/>
          <w:bCs/>
          <w:color w:val="auto"/>
          <w:kern w:val="0"/>
          <w:sz w:val="27"/>
          <w:szCs w:val="27"/>
          <w:highlight w:val="none"/>
        </w:rPr>
        <w:t>4.合格的投标人</w:t>
      </w:r>
    </w:p>
    <w:p>
      <w:pPr>
        <w:shd w:val="clear"/>
        <w:spacing w:line="360" w:lineRule="auto"/>
        <w:ind w:firstLine="540" w:firstLineChars="200"/>
        <w:rPr>
          <w:rFonts w:hint="eastAsia" w:ascii="仿宋" w:hAnsi="仿宋" w:eastAsia="仿宋" w:cs="仿宋"/>
          <w:b/>
          <w:bCs/>
          <w:sz w:val="27"/>
          <w:szCs w:val="27"/>
          <w:highlight w:val="none"/>
        </w:rPr>
      </w:pPr>
      <w:r>
        <w:rPr>
          <w:rFonts w:hint="eastAsia" w:ascii="仿宋" w:hAnsi="仿宋" w:eastAsia="仿宋" w:cs="仿宋"/>
          <w:kern w:val="0"/>
          <w:sz w:val="27"/>
          <w:szCs w:val="27"/>
          <w:highlight w:val="none"/>
        </w:rPr>
        <w:t>4.1 凡有能力提供本招标文件所述服务的，</w:t>
      </w:r>
      <w:r>
        <w:rPr>
          <w:rFonts w:hint="eastAsia" w:ascii="仿宋" w:hAnsi="仿宋" w:eastAsia="仿宋" w:cs="仿宋"/>
          <w:sz w:val="27"/>
          <w:szCs w:val="27"/>
          <w:highlight w:val="none"/>
        </w:rPr>
        <w:t>符合本招标文件规定资格要求的国内投标人可能成为合格的投标人；</w:t>
      </w:r>
      <w:r>
        <w:rPr>
          <w:rFonts w:hint="eastAsia" w:ascii="仿宋" w:hAnsi="仿宋" w:eastAsia="仿宋" w:cs="仿宋"/>
          <w:b/>
          <w:bCs/>
          <w:sz w:val="27"/>
          <w:szCs w:val="27"/>
          <w:highlight w:val="none"/>
        </w:rPr>
        <w:t>法人投标人的分支机构不能以分支机构的身份参加该项目的采购活动，只能以法人身份参加，否则投标无效；但银行、保险、石油石化、电力、电信等行业除外。</w:t>
      </w:r>
    </w:p>
    <w:p>
      <w:pPr>
        <w:shd w:val="clear"/>
        <w:spacing w:line="377" w:lineRule="auto"/>
        <w:ind w:firstLine="540" w:firstLineChars="200"/>
        <w:rPr>
          <w:rFonts w:hint="eastAsia" w:ascii="仿宋" w:hAnsi="仿宋" w:eastAsia="仿宋" w:cs="仿宋"/>
          <w:kern w:val="0"/>
          <w:sz w:val="27"/>
          <w:szCs w:val="27"/>
          <w:highlight w:val="none"/>
        </w:rPr>
      </w:pPr>
      <w:r>
        <w:rPr>
          <w:rFonts w:hint="eastAsia" w:ascii="仿宋" w:hAnsi="仿宋" w:eastAsia="仿宋" w:cs="仿宋"/>
          <w:kern w:val="0"/>
          <w:sz w:val="27"/>
          <w:szCs w:val="27"/>
          <w:highlight w:val="none"/>
        </w:rPr>
        <w:t>4.2 投标人应遵守中国的有关法律、法规和规章的规定。</w:t>
      </w:r>
    </w:p>
    <w:p>
      <w:pPr>
        <w:shd w:val="clear"/>
        <w:spacing w:line="377" w:lineRule="auto"/>
        <w:ind w:firstLine="540" w:firstLineChars="200"/>
        <w:rPr>
          <w:rFonts w:hint="eastAsia" w:ascii="仿宋" w:hAnsi="仿宋" w:eastAsia="仿宋" w:cs="仿宋"/>
          <w:kern w:val="0"/>
          <w:sz w:val="27"/>
          <w:szCs w:val="27"/>
          <w:highlight w:val="none"/>
        </w:rPr>
      </w:pPr>
      <w:r>
        <w:rPr>
          <w:rFonts w:hint="eastAsia" w:ascii="仿宋" w:hAnsi="仿宋" w:eastAsia="仿宋" w:cs="仿宋"/>
          <w:kern w:val="0"/>
          <w:sz w:val="27"/>
          <w:szCs w:val="27"/>
          <w:highlight w:val="none"/>
        </w:rPr>
        <w:t>4.3 一个投标人只能提交一个投标文件。如果投标人之间存在下列互为关联关系的情形之一的，不得同时参加本项目投标；</w:t>
      </w:r>
    </w:p>
    <w:p>
      <w:pPr>
        <w:shd w:val="clear"/>
        <w:spacing w:line="377" w:lineRule="auto"/>
        <w:ind w:firstLine="540" w:firstLineChars="200"/>
        <w:rPr>
          <w:rFonts w:hint="eastAsia" w:ascii="仿宋" w:hAnsi="仿宋" w:eastAsia="仿宋" w:cs="仿宋"/>
          <w:kern w:val="0"/>
          <w:sz w:val="27"/>
          <w:szCs w:val="27"/>
          <w:highlight w:val="none"/>
        </w:rPr>
      </w:pPr>
      <w:r>
        <w:rPr>
          <w:rFonts w:hint="eastAsia" w:ascii="仿宋" w:hAnsi="仿宋" w:eastAsia="仿宋" w:cs="仿宋"/>
          <w:kern w:val="0"/>
          <w:sz w:val="27"/>
          <w:szCs w:val="27"/>
          <w:highlight w:val="none"/>
        </w:rPr>
        <w:t xml:space="preserve">4.3.1 </w:t>
      </w:r>
      <w:r>
        <w:rPr>
          <w:rFonts w:hint="eastAsia" w:ascii="仿宋" w:hAnsi="仿宋" w:eastAsia="仿宋" w:cs="仿宋"/>
          <w:sz w:val="27"/>
          <w:szCs w:val="27"/>
          <w:highlight w:val="none"/>
        </w:rPr>
        <w:t>法定代表人（</w:t>
      </w:r>
      <w:r>
        <w:rPr>
          <w:rFonts w:hint="eastAsia" w:ascii="仿宋" w:hAnsi="仿宋" w:eastAsia="仿宋" w:cs="仿宋"/>
          <w:bCs/>
          <w:kern w:val="0"/>
          <w:sz w:val="28"/>
          <w:szCs w:val="28"/>
          <w:highlight w:val="none"/>
        </w:rPr>
        <w:t>负责人或经营者或</w:t>
      </w:r>
      <w:r>
        <w:rPr>
          <w:rFonts w:hint="eastAsia" w:ascii="仿宋" w:hAnsi="仿宋" w:eastAsia="仿宋" w:cs="仿宋"/>
          <w:sz w:val="27"/>
          <w:szCs w:val="27"/>
          <w:highlight w:val="none"/>
        </w:rPr>
        <w:t>自然人）为同一人的两个及两个以上法人（其他组织或自然人）</w:t>
      </w:r>
      <w:r>
        <w:rPr>
          <w:rFonts w:hint="eastAsia" w:ascii="仿宋" w:hAnsi="仿宋" w:eastAsia="仿宋" w:cs="仿宋"/>
          <w:kern w:val="0"/>
          <w:sz w:val="27"/>
          <w:szCs w:val="27"/>
          <w:highlight w:val="none"/>
        </w:rPr>
        <w:t>；</w:t>
      </w:r>
    </w:p>
    <w:p>
      <w:pPr>
        <w:shd w:val="clear"/>
        <w:spacing w:line="377" w:lineRule="auto"/>
        <w:ind w:firstLine="540" w:firstLineChars="200"/>
        <w:rPr>
          <w:rFonts w:hint="eastAsia" w:ascii="仿宋" w:hAnsi="仿宋" w:eastAsia="仿宋" w:cs="仿宋"/>
          <w:kern w:val="0"/>
          <w:sz w:val="27"/>
          <w:szCs w:val="27"/>
          <w:highlight w:val="none"/>
        </w:rPr>
      </w:pPr>
      <w:r>
        <w:rPr>
          <w:rFonts w:hint="eastAsia" w:ascii="仿宋" w:hAnsi="仿宋" w:eastAsia="仿宋" w:cs="仿宋"/>
          <w:kern w:val="0"/>
          <w:sz w:val="27"/>
          <w:szCs w:val="27"/>
          <w:highlight w:val="none"/>
        </w:rPr>
        <w:t>4.3.2 投标人相互之间存在直接控股、管理关系的。</w:t>
      </w:r>
    </w:p>
    <w:p>
      <w:pPr>
        <w:shd w:val="clear"/>
        <w:spacing w:line="377" w:lineRule="auto"/>
        <w:ind w:firstLine="540" w:firstLineChars="200"/>
        <w:rPr>
          <w:rFonts w:hint="eastAsia" w:ascii="仿宋" w:hAnsi="仿宋" w:eastAsia="仿宋" w:cs="仿宋"/>
          <w:kern w:val="0"/>
          <w:sz w:val="27"/>
          <w:szCs w:val="27"/>
          <w:highlight w:val="none"/>
        </w:rPr>
      </w:pPr>
      <w:r>
        <w:rPr>
          <w:rFonts w:hint="eastAsia" w:ascii="仿宋" w:hAnsi="仿宋" w:eastAsia="仿宋" w:cs="仿宋"/>
          <w:kern w:val="0"/>
          <w:sz w:val="27"/>
          <w:szCs w:val="27"/>
          <w:highlight w:val="none"/>
        </w:rPr>
        <w:t>4.4 为本采购项目提供整体设计、规范编制或者项目管理、监理、检测等服务的投标人不得参加本项目。</w:t>
      </w:r>
    </w:p>
    <w:p>
      <w:pPr>
        <w:shd w:val="clear"/>
        <w:spacing w:line="377" w:lineRule="auto"/>
        <w:ind w:firstLine="540" w:firstLineChars="200"/>
        <w:rPr>
          <w:rFonts w:hint="eastAsia" w:ascii="仿宋" w:hAnsi="仿宋" w:eastAsia="仿宋" w:cs="仿宋"/>
          <w:kern w:val="0"/>
          <w:sz w:val="27"/>
          <w:szCs w:val="27"/>
          <w:highlight w:val="none"/>
        </w:rPr>
      </w:pPr>
      <w:r>
        <w:rPr>
          <w:rFonts w:hint="eastAsia" w:ascii="仿宋" w:hAnsi="仿宋" w:eastAsia="仿宋" w:cs="仿宋"/>
          <w:kern w:val="0"/>
          <w:sz w:val="27"/>
          <w:szCs w:val="27"/>
          <w:highlight w:val="none"/>
        </w:rPr>
        <w:t>4.5 投标代理人在同一个项目中只能接受一个投标人的委托参加投标。</w:t>
      </w:r>
    </w:p>
    <w:p>
      <w:pPr>
        <w:shd w:val="clear"/>
        <w:spacing w:line="377" w:lineRule="auto"/>
        <w:ind w:firstLine="540" w:firstLineChars="200"/>
        <w:rPr>
          <w:rFonts w:hint="eastAsia" w:ascii="仿宋" w:hAnsi="仿宋" w:eastAsia="仿宋" w:cs="仿宋"/>
          <w:kern w:val="0"/>
          <w:sz w:val="27"/>
          <w:szCs w:val="27"/>
          <w:highlight w:val="none"/>
        </w:rPr>
      </w:pPr>
      <w:r>
        <w:rPr>
          <w:rFonts w:hint="eastAsia" w:ascii="仿宋" w:hAnsi="仿宋" w:eastAsia="仿宋" w:cs="仿宋"/>
          <w:kern w:val="0"/>
          <w:sz w:val="27"/>
          <w:szCs w:val="27"/>
          <w:highlight w:val="none"/>
        </w:rPr>
        <w:t>4.6 投标人信用记录</w:t>
      </w:r>
    </w:p>
    <w:p>
      <w:pPr>
        <w:shd w:val="clear"/>
        <w:spacing w:line="377" w:lineRule="auto"/>
        <w:ind w:firstLine="540" w:firstLineChars="200"/>
        <w:rPr>
          <w:rFonts w:hint="eastAsia" w:ascii="仿宋" w:hAnsi="仿宋" w:eastAsia="仿宋" w:cs="仿宋"/>
          <w:color w:val="auto"/>
          <w:kern w:val="0"/>
          <w:sz w:val="27"/>
          <w:szCs w:val="27"/>
          <w:highlight w:val="none"/>
        </w:rPr>
      </w:pPr>
      <w:r>
        <w:rPr>
          <w:rFonts w:hint="eastAsia" w:ascii="仿宋" w:hAnsi="仿宋" w:eastAsia="仿宋" w:cs="仿宋"/>
          <w:kern w:val="0"/>
          <w:sz w:val="27"/>
          <w:szCs w:val="27"/>
          <w:highlight w:val="none"/>
        </w:rPr>
        <w:t>4.6.1 根据财政部《关于在政府采购活动中查询及使用信用记录有关问题的通知》（财库〔2016〕125 号）文件精神，本次采购将通过信用中国网站 （</w:t>
      </w:r>
      <w:r>
        <w:rPr>
          <w:rFonts w:hint="eastAsia" w:ascii="仿宋" w:hAnsi="仿宋" w:eastAsia="仿宋" w:cs="仿宋"/>
          <w:highlight w:val="none"/>
        </w:rPr>
        <w:fldChar w:fldCharType="begin"/>
      </w:r>
      <w:r>
        <w:rPr>
          <w:rFonts w:hint="eastAsia" w:ascii="仿宋" w:hAnsi="仿宋" w:eastAsia="仿宋" w:cs="仿宋"/>
          <w:highlight w:val="none"/>
        </w:rPr>
        <w:instrText xml:space="preserve"> HYPERLINK "http://www.creditchina.gov.cn/" \h </w:instrText>
      </w:r>
      <w:r>
        <w:rPr>
          <w:rFonts w:hint="eastAsia" w:ascii="仿宋" w:hAnsi="仿宋" w:eastAsia="仿宋" w:cs="仿宋"/>
          <w:highlight w:val="none"/>
        </w:rPr>
        <w:fldChar w:fldCharType="separate"/>
      </w:r>
      <w:r>
        <w:rPr>
          <w:rFonts w:hint="eastAsia" w:ascii="仿宋" w:hAnsi="仿宋" w:eastAsia="仿宋" w:cs="仿宋"/>
          <w:kern w:val="0"/>
          <w:sz w:val="27"/>
          <w:szCs w:val="27"/>
          <w:highlight w:val="none"/>
        </w:rPr>
        <w:t>www.creditchina.gov.cn</w:t>
      </w:r>
      <w:r>
        <w:rPr>
          <w:rFonts w:hint="eastAsia" w:ascii="仿宋" w:hAnsi="仿宋" w:eastAsia="仿宋" w:cs="仿宋"/>
          <w:kern w:val="0"/>
          <w:sz w:val="27"/>
          <w:szCs w:val="27"/>
          <w:highlight w:val="none"/>
        </w:rPr>
        <w:fldChar w:fldCharType="end"/>
      </w:r>
      <w:r>
        <w:rPr>
          <w:rFonts w:hint="eastAsia" w:ascii="仿宋" w:hAnsi="仿宋" w:eastAsia="仿宋" w:cs="仿宋"/>
          <w:kern w:val="0"/>
          <w:sz w:val="27"/>
          <w:szCs w:val="27"/>
          <w:highlight w:val="none"/>
        </w:rPr>
        <w:t>） 、 中 国 政 府 采 购 网</w:t>
      </w:r>
      <w:r>
        <w:rPr>
          <w:rFonts w:hint="eastAsia" w:ascii="仿宋" w:hAnsi="仿宋" w:eastAsia="仿宋" w:cs="仿宋"/>
          <w:highlight w:val="none"/>
        </w:rPr>
        <w:fldChar w:fldCharType="begin"/>
      </w:r>
      <w:r>
        <w:rPr>
          <w:rFonts w:hint="eastAsia" w:ascii="仿宋" w:hAnsi="仿宋" w:eastAsia="仿宋" w:cs="仿宋"/>
          <w:highlight w:val="none"/>
        </w:rPr>
        <w:instrText xml:space="preserve"> HYPERLINK "http://www.ccgp.gov.cn/" \h </w:instrText>
      </w:r>
      <w:r>
        <w:rPr>
          <w:rFonts w:hint="eastAsia" w:ascii="仿宋" w:hAnsi="仿宋" w:eastAsia="仿宋" w:cs="仿宋"/>
          <w:highlight w:val="none"/>
        </w:rPr>
        <w:fldChar w:fldCharType="separate"/>
      </w:r>
      <w:r>
        <w:rPr>
          <w:rFonts w:hint="eastAsia" w:ascii="仿宋" w:hAnsi="仿宋" w:eastAsia="仿宋" w:cs="仿宋"/>
          <w:kern w:val="0"/>
          <w:sz w:val="27"/>
          <w:szCs w:val="27"/>
          <w:highlight w:val="none"/>
        </w:rPr>
        <w:t>（www.ccgp.gov.cn</w:t>
      </w:r>
      <w:r>
        <w:rPr>
          <w:rFonts w:hint="eastAsia" w:ascii="仿宋" w:hAnsi="仿宋" w:eastAsia="仿宋" w:cs="仿宋"/>
          <w:kern w:val="0"/>
          <w:sz w:val="27"/>
          <w:szCs w:val="27"/>
          <w:highlight w:val="none"/>
        </w:rPr>
        <w:fldChar w:fldCharType="end"/>
      </w:r>
      <w:r>
        <w:rPr>
          <w:rFonts w:hint="eastAsia" w:ascii="仿宋" w:hAnsi="仿宋" w:eastAsia="仿宋" w:cs="仿宋"/>
          <w:kern w:val="0"/>
          <w:sz w:val="27"/>
          <w:szCs w:val="27"/>
          <w:highlight w:val="none"/>
        </w:rPr>
        <w:t>）对参加本项目的投标人进行信用记</w:t>
      </w:r>
      <w:r>
        <w:rPr>
          <w:rFonts w:hint="eastAsia" w:ascii="仿宋" w:hAnsi="仿宋" w:eastAsia="仿宋" w:cs="仿宋"/>
          <w:color w:val="auto"/>
          <w:kern w:val="0"/>
          <w:sz w:val="27"/>
          <w:szCs w:val="27"/>
          <w:highlight w:val="none"/>
        </w:rPr>
        <w:t>录查询。</w:t>
      </w:r>
    </w:p>
    <w:p>
      <w:pPr>
        <w:shd w:val="clear"/>
        <w:spacing w:line="377" w:lineRule="auto"/>
        <w:ind w:firstLine="540" w:firstLineChars="200"/>
        <w:rPr>
          <w:rFonts w:hint="eastAsia" w:ascii="仿宋" w:hAnsi="仿宋" w:eastAsia="仿宋" w:cs="仿宋"/>
          <w:color w:val="auto"/>
          <w:kern w:val="0"/>
          <w:sz w:val="27"/>
          <w:szCs w:val="27"/>
          <w:highlight w:val="none"/>
        </w:rPr>
      </w:pPr>
      <w:r>
        <w:rPr>
          <w:rFonts w:hint="eastAsia" w:ascii="仿宋" w:hAnsi="仿宋" w:eastAsia="仿宋" w:cs="仿宋"/>
          <w:color w:val="auto"/>
          <w:kern w:val="0"/>
          <w:sz w:val="27"/>
          <w:szCs w:val="27"/>
          <w:highlight w:val="none"/>
        </w:rPr>
        <w:t>4.6.2 查询的截止时间点为 202</w:t>
      </w:r>
      <w:r>
        <w:rPr>
          <w:rFonts w:hint="eastAsia" w:ascii="仿宋" w:hAnsi="仿宋" w:eastAsia="仿宋" w:cs="仿宋"/>
          <w:color w:val="auto"/>
          <w:kern w:val="0"/>
          <w:sz w:val="27"/>
          <w:szCs w:val="27"/>
          <w:highlight w:val="none"/>
          <w:lang w:val="en-US" w:eastAsia="zh-CN"/>
        </w:rPr>
        <w:t>4</w:t>
      </w:r>
      <w:r>
        <w:rPr>
          <w:rFonts w:hint="eastAsia" w:ascii="仿宋" w:hAnsi="仿宋" w:eastAsia="仿宋" w:cs="仿宋"/>
          <w:color w:val="auto"/>
          <w:kern w:val="0"/>
          <w:sz w:val="27"/>
          <w:szCs w:val="27"/>
          <w:highlight w:val="none"/>
        </w:rPr>
        <w:t>年</w:t>
      </w:r>
      <w:r>
        <w:rPr>
          <w:rFonts w:hint="eastAsia" w:ascii="仿宋" w:hAnsi="仿宋" w:eastAsia="仿宋" w:cs="仿宋"/>
          <w:color w:val="auto"/>
          <w:kern w:val="0"/>
          <w:sz w:val="27"/>
          <w:szCs w:val="27"/>
          <w:highlight w:val="none"/>
          <w:lang w:val="en-US" w:eastAsia="zh-CN"/>
        </w:rPr>
        <w:t>6</w:t>
      </w:r>
      <w:r>
        <w:rPr>
          <w:rFonts w:hint="eastAsia" w:ascii="仿宋" w:hAnsi="仿宋" w:eastAsia="仿宋" w:cs="仿宋"/>
          <w:color w:val="auto"/>
          <w:kern w:val="0"/>
          <w:sz w:val="27"/>
          <w:szCs w:val="27"/>
          <w:highlight w:val="none"/>
        </w:rPr>
        <w:t>月</w:t>
      </w:r>
      <w:r>
        <w:rPr>
          <w:rFonts w:hint="eastAsia" w:ascii="仿宋" w:hAnsi="仿宋" w:eastAsia="仿宋" w:cs="仿宋"/>
          <w:color w:val="auto"/>
          <w:kern w:val="0"/>
          <w:sz w:val="27"/>
          <w:szCs w:val="27"/>
          <w:highlight w:val="none"/>
          <w:lang w:val="en-US" w:eastAsia="zh-CN"/>
        </w:rPr>
        <w:t>24</w:t>
      </w:r>
      <w:r>
        <w:rPr>
          <w:rFonts w:hint="eastAsia" w:ascii="仿宋" w:hAnsi="仿宋" w:eastAsia="仿宋" w:cs="仿宋"/>
          <w:color w:val="auto"/>
          <w:kern w:val="0"/>
          <w:sz w:val="27"/>
          <w:szCs w:val="27"/>
          <w:highlight w:val="none"/>
        </w:rPr>
        <w:t>日，即投标截止时间。</w:t>
      </w:r>
    </w:p>
    <w:p>
      <w:pPr>
        <w:shd w:val="clear"/>
        <w:spacing w:line="377" w:lineRule="auto"/>
        <w:ind w:firstLine="540" w:firstLineChars="200"/>
        <w:rPr>
          <w:rFonts w:hint="eastAsia" w:ascii="仿宋" w:hAnsi="仿宋" w:eastAsia="仿宋" w:cs="仿宋"/>
          <w:kern w:val="0"/>
          <w:sz w:val="27"/>
          <w:szCs w:val="27"/>
          <w:highlight w:val="none"/>
        </w:rPr>
      </w:pPr>
      <w:r>
        <w:rPr>
          <w:rFonts w:hint="eastAsia" w:ascii="仿宋" w:hAnsi="仿宋" w:eastAsia="仿宋" w:cs="仿宋"/>
          <w:color w:val="auto"/>
          <w:kern w:val="0"/>
          <w:sz w:val="27"/>
          <w:szCs w:val="27"/>
          <w:highlight w:val="none"/>
        </w:rPr>
        <w:t>4.6.3 投标人被列入失信被执行人、重大税收违法</w:t>
      </w:r>
      <w:r>
        <w:rPr>
          <w:rFonts w:hint="eastAsia" w:ascii="仿宋" w:hAnsi="仿宋" w:eastAsia="仿宋" w:cs="仿宋"/>
          <w:kern w:val="0"/>
          <w:sz w:val="27"/>
          <w:szCs w:val="27"/>
          <w:highlight w:val="none"/>
        </w:rPr>
        <w:t>案件当事人名单、政府采购严重违法失信行为记录名单及其他不符合《中华人民共和国政府采购法》第二十二条规定的投标人，将拒绝其参加本项目。</w:t>
      </w:r>
    </w:p>
    <w:p>
      <w:pPr>
        <w:shd w:val="clear"/>
        <w:spacing w:line="377" w:lineRule="auto"/>
        <w:ind w:firstLine="540" w:firstLineChars="200"/>
        <w:rPr>
          <w:rFonts w:hint="eastAsia" w:ascii="仿宋" w:hAnsi="仿宋" w:eastAsia="仿宋" w:cs="仿宋"/>
          <w:kern w:val="0"/>
          <w:sz w:val="27"/>
          <w:szCs w:val="27"/>
          <w:highlight w:val="none"/>
        </w:rPr>
      </w:pPr>
      <w:r>
        <w:rPr>
          <w:rFonts w:hint="eastAsia" w:ascii="仿宋" w:hAnsi="仿宋" w:eastAsia="仿宋" w:cs="仿宋"/>
          <w:kern w:val="0"/>
          <w:sz w:val="27"/>
          <w:szCs w:val="27"/>
          <w:highlight w:val="none"/>
        </w:rPr>
        <w:t>4.6.4 投标人不需要在投标文件中提供各自的信用信息查询记录， 投标人的信用信息查询记录将由采购代理机构负责查询，并将信用信息查询记录结果提交给资格评审小组审核，同时报采购人存档。</w:t>
      </w:r>
    </w:p>
    <w:p>
      <w:pPr>
        <w:shd w:val="clear"/>
        <w:spacing w:line="377" w:lineRule="auto"/>
        <w:ind w:firstLine="540" w:firstLineChars="200"/>
        <w:rPr>
          <w:rFonts w:hint="eastAsia" w:ascii="仿宋" w:hAnsi="仿宋" w:eastAsia="仿宋" w:cs="仿宋"/>
          <w:kern w:val="0"/>
          <w:sz w:val="27"/>
          <w:szCs w:val="27"/>
          <w:highlight w:val="none"/>
        </w:rPr>
      </w:pPr>
      <w:r>
        <w:rPr>
          <w:rFonts w:hint="eastAsia" w:ascii="仿宋" w:hAnsi="仿宋" w:eastAsia="仿宋" w:cs="仿宋"/>
          <w:kern w:val="0"/>
          <w:sz w:val="27"/>
          <w:szCs w:val="27"/>
          <w:highlight w:val="none"/>
        </w:rPr>
        <w:t>4.6.5 采购人和采购代理机构将妥善保管投标人的信用信息，仅适用于本项目，</w:t>
      </w:r>
      <w:r>
        <w:rPr>
          <w:rFonts w:hint="eastAsia" w:ascii="仿宋" w:hAnsi="仿宋" w:eastAsia="仿宋" w:cs="仿宋"/>
          <w:kern w:val="0"/>
          <w:sz w:val="27"/>
          <w:szCs w:val="27"/>
          <w:highlight w:val="none"/>
          <w:lang w:eastAsia="zh-CN"/>
        </w:rPr>
        <w:t>不适</w:t>
      </w:r>
      <w:r>
        <w:rPr>
          <w:rFonts w:hint="eastAsia" w:ascii="仿宋" w:hAnsi="仿宋" w:eastAsia="仿宋" w:cs="仿宋"/>
          <w:kern w:val="0"/>
          <w:sz w:val="27"/>
          <w:szCs w:val="27"/>
          <w:highlight w:val="none"/>
        </w:rPr>
        <w:t>用于本项目与投标无关的其他事项。</w:t>
      </w:r>
    </w:p>
    <w:p>
      <w:pPr>
        <w:widowControl/>
        <w:shd w:val="clear"/>
        <w:spacing w:line="620" w:lineRule="exact"/>
        <w:ind w:firstLine="540" w:firstLineChars="200"/>
        <w:jc w:val="left"/>
        <w:rPr>
          <w:rFonts w:hint="eastAsia" w:ascii="仿宋" w:hAnsi="仿宋" w:eastAsia="仿宋" w:cs="仿宋"/>
          <w:bCs/>
          <w:kern w:val="0"/>
          <w:sz w:val="27"/>
          <w:szCs w:val="27"/>
          <w:highlight w:val="none"/>
        </w:rPr>
      </w:pPr>
      <w:r>
        <w:rPr>
          <w:rFonts w:hint="eastAsia" w:ascii="仿宋" w:hAnsi="仿宋" w:eastAsia="仿宋" w:cs="仿宋"/>
          <w:bCs/>
          <w:kern w:val="0"/>
          <w:sz w:val="27"/>
          <w:szCs w:val="27"/>
          <w:highlight w:val="none"/>
        </w:rPr>
        <w:t>4.7开标后认定投标人少于3家的，应当停止评标，采购人和采购代理机构依法重新组织招标。</w:t>
      </w:r>
    </w:p>
    <w:p>
      <w:pPr>
        <w:pStyle w:val="6"/>
        <w:shd w:val="clear"/>
        <w:jc w:val="center"/>
        <w:rPr>
          <w:rFonts w:hint="eastAsia" w:ascii="仿宋" w:hAnsi="仿宋" w:eastAsia="仿宋" w:cs="仿宋"/>
          <w:b w:val="0"/>
          <w:kern w:val="0"/>
          <w:highlight w:val="none"/>
        </w:rPr>
      </w:pPr>
      <w:r>
        <w:rPr>
          <w:rFonts w:hint="eastAsia" w:ascii="仿宋" w:hAnsi="仿宋" w:eastAsia="仿宋" w:cs="仿宋"/>
          <w:b w:val="0"/>
          <w:bCs w:val="0"/>
          <w:highlight w:val="none"/>
        </w:rPr>
        <w:t>（二）招 标 文 件</w:t>
      </w:r>
    </w:p>
    <w:p>
      <w:pPr>
        <w:shd w:val="clear"/>
        <w:spacing w:line="377" w:lineRule="auto"/>
        <w:ind w:firstLine="542" w:firstLineChars="200"/>
        <w:rPr>
          <w:rFonts w:hint="eastAsia" w:ascii="仿宋" w:hAnsi="仿宋" w:eastAsia="仿宋" w:cs="仿宋"/>
          <w:b/>
          <w:bCs/>
          <w:kern w:val="0"/>
          <w:sz w:val="27"/>
          <w:szCs w:val="27"/>
          <w:highlight w:val="none"/>
        </w:rPr>
      </w:pPr>
      <w:r>
        <w:rPr>
          <w:rFonts w:hint="eastAsia" w:ascii="仿宋" w:hAnsi="仿宋" w:eastAsia="仿宋" w:cs="仿宋"/>
          <w:b/>
          <w:bCs/>
          <w:kern w:val="0"/>
          <w:sz w:val="27"/>
          <w:szCs w:val="27"/>
          <w:highlight w:val="none"/>
        </w:rPr>
        <w:t>5.招标事项说明</w:t>
      </w:r>
    </w:p>
    <w:p>
      <w:pPr>
        <w:shd w:val="clear"/>
        <w:spacing w:line="377" w:lineRule="auto"/>
        <w:ind w:firstLine="540" w:firstLineChars="200"/>
        <w:rPr>
          <w:rFonts w:hint="eastAsia" w:ascii="仿宋" w:hAnsi="仿宋" w:eastAsia="仿宋" w:cs="仿宋"/>
          <w:kern w:val="0"/>
          <w:sz w:val="27"/>
          <w:szCs w:val="27"/>
          <w:highlight w:val="none"/>
        </w:rPr>
      </w:pPr>
      <w:r>
        <w:rPr>
          <w:rFonts w:hint="eastAsia" w:ascii="仿宋" w:hAnsi="仿宋" w:eastAsia="仿宋" w:cs="仿宋"/>
          <w:kern w:val="0"/>
          <w:sz w:val="27"/>
          <w:szCs w:val="27"/>
          <w:highlight w:val="none"/>
        </w:rPr>
        <w:t>5.1 投标人应认真阅读招标文件中所有的事项、格式、条件、条款和规范等要求。如果没有按照招标文件的要求提交全部资料</w:t>
      </w:r>
      <w:r>
        <w:rPr>
          <w:rFonts w:hint="eastAsia" w:ascii="仿宋" w:hAnsi="仿宋" w:eastAsia="仿宋" w:cs="仿宋"/>
          <w:b/>
          <w:bCs/>
          <w:kern w:val="0"/>
          <w:sz w:val="27"/>
          <w:szCs w:val="27"/>
          <w:highlight w:val="none"/>
        </w:rPr>
        <w:t>（对于采购人、采购代理机构可以通过互联网或者相关信息系统查询的信息资料除外）</w:t>
      </w:r>
      <w:r>
        <w:rPr>
          <w:rFonts w:hint="eastAsia" w:ascii="仿宋" w:hAnsi="仿宋" w:eastAsia="仿宋" w:cs="仿宋"/>
          <w:kern w:val="0"/>
          <w:sz w:val="27"/>
          <w:szCs w:val="27"/>
          <w:highlight w:val="none"/>
        </w:rPr>
        <w:t>，或没有对招标文件做出明确响应，其风险由投标人自行承担。根据有关条款规定，其投标有可能被拒绝或被认定为无效投标。</w:t>
      </w:r>
    </w:p>
    <w:p>
      <w:pPr>
        <w:shd w:val="clear"/>
        <w:spacing w:line="377" w:lineRule="auto"/>
        <w:ind w:firstLine="540" w:firstLineChars="200"/>
        <w:rPr>
          <w:rFonts w:hint="eastAsia" w:ascii="仿宋" w:hAnsi="仿宋" w:eastAsia="仿宋" w:cs="仿宋"/>
          <w:kern w:val="0"/>
          <w:sz w:val="27"/>
          <w:szCs w:val="27"/>
          <w:highlight w:val="none"/>
        </w:rPr>
      </w:pPr>
      <w:r>
        <w:rPr>
          <w:rFonts w:hint="eastAsia" w:ascii="仿宋" w:hAnsi="仿宋" w:eastAsia="仿宋" w:cs="仿宋"/>
          <w:kern w:val="0"/>
          <w:sz w:val="27"/>
          <w:szCs w:val="27"/>
          <w:highlight w:val="none"/>
        </w:rPr>
        <w:t xml:space="preserve">5.2 </w:t>
      </w:r>
      <w:r>
        <w:rPr>
          <w:rFonts w:hint="eastAsia" w:ascii="仿宋" w:hAnsi="仿宋" w:eastAsia="仿宋" w:cs="仿宋"/>
          <w:sz w:val="27"/>
          <w:szCs w:val="27"/>
          <w:highlight w:val="none"/>
        </w:rPr>
        <w:t>除非有特殊要求，招标文件不单独提供招标服务项目所在地的自然环境、气候条件、公用设施等情况，投标人被视为熟悉上述与履行合同有关的一切情况</w:t>
      </w:r>
      <w:r>
        <w:rPr>
          <w:rFonts w:hint="eastAsia" w:ascii="仿宋" w:hAnsi="仿宋" w:eastAsia="仿宋" w:cs="仿宋"/>
          <w:kern w:val="0"/>
          <w:sz w:val="27"/>
          <w:szCs w:val="27"/>
          <w:highlight w:val="none"/>
        </w:rPr>
        <w:t>。</w:t>
      </w:r>
    </w:p>
    <w:p>
      <w:pPr>
        <w:shd w:val="clear"/>
        <w:spacing w:line="377" w:lineRule="auto"/>
        <w:ind w:firstLine="542" w:firstLineChars="200"/>
        <w:rPr>
          <w:rFonts w:hint="eastAsia" w:ascii="仿宋" w:hAnsi="仿宋" w:eastAsia="仿宋" w:cs="仿宋"/>
          <w:b/>
          <w:bCs/>
          <w:kern w:val="0"/>
          <w:sz w:val="27"/>
          <w:szCs w:val="27"/>
          <w:highlight w:val="none"/>
        </w:rPr>
      </w:pPr>
      <w:r>
        <w:rPr>
          <w:rFonts w:hint="eastAsia" w:ascii="仿宋" w:hAnsi="仿宋" w:eastAsia="仿宋" w:cs="仿宋"/>
          <w:b/>
          <w:bCs/>
          <w:kern w:val="0"/>
          <w:sz w:val="27"/>
          <w:szCs w:val="27"/>
          <w:highlight w:val="none"/>
        </w:rPr>
        <w:t>6.澄清与答疑</w:t>
      </w:r>
    </w:p>
    <w:p>
      <w:pPr>
        <w:shd w:val="clear"/>
        <w:spacing w:line="377" w:lineRule="auto"/>
        <w:ind w:firstLine="540" w:firstLineChars="200"/>
        <w:rPr>
          <w:rFonts w:hint="eastAsia" w:ascii="仿宋" w:hAnsi="仿宋" w:eastAsia="仿宋" w:cs="仿宋"/>
          <w:color w:val="auto"/>
          <w:kern w:val="0"/>
          <w:sz w:val="27"/>
          <w:szCs w:val="27"/>
          <w:highlight w:val="none"/>
        </w:rPr>
      </w:pPr>
      <w:r>
        <w:rPr>
          <w:rFonts w:hint="eastAsia" w:ascii="仿宋" w:hAnsi="仿宋" w:eastAsia="仿宋" w:cs="仿宋"/>
          <w:kern w:val="0"/>
          <w:sz w:val="27"/>
          <w:szCs w:val="27"/>
          <w:highlight w:val="none"/>
        </w:rPr>
        <w:t>6.1 本项目不进行集中答疑。下载了招标文件的投标人认为招标文件的内容有疑问的，应向采购代理机构提出询</w:t>
      </w:r>
      <w:r>
        <w:rPr>
          <w:rFonts w:hint="eastAsia" w:ascii="仿宋" w:hAnsi="仿宋" w:eastAsia="仿宋" w:cs="仿宋"/>
          <w:color w:val="auto"/>
          <w:kern w:val="0"/>
          <w:sz w:val="27"/>
          <w:szCs w:val="27"/>
          <w:highlight w:val="none"/>
        </w:rPr>
        <w:t>问，采购代理机构应当在3 个工作日内对招标依法提出的询问作出答复。必要时，采购代理机构将组织专家进行论证。并将答疑结果公布在</w:t>
      </w:r>
      <w:r>
        <w:rPr>
          <w:rFonts w:hint="eastAsia" w:ascii="仿宋" w:hAnsi="仿宋" w:eastAsia="仿宋" w:cs="仿宋"/>
          <w:color w:val="auto"/>
          <w:kern w:val="0"/>
          <w:sz w:val="27"/>
          <w:szCs w:val="27"/>
          <w:highlight w:val="none"/>
          <w:lang w:eastAsia="zh-CN"/>
        </w:rPr>
        <w:t>赣州民晟实业投资有限责任公司微信公众号</w:t>
      </w:r>
      <w:r>
        <w:rPr>
          <w:rFonts w:hint="eastAsia" w:ascii="仿宋" w:hAnsi="仿宋" w:eastAsia="仿宋" w:cs="仿宋"/>
          <w:color w:val="auto"/>
          <w:kern w:val="0"/>
          <w:sz w:val="27"/>
          <w:szCs w:val="27"/>
          <w:highlight w:val="none"/>
        </w:rPr>
        <w:t>，各投标人应注意浏览。</w:t>
      </w:r>
    </w:p>
    <w:p>
      <w:pPr>
        <w:shd w:val="clear"/>
        <w:spacing w:line="377" w:lineRule="auto"/>
        <w:ind w:firstLine="540" w:firstLineChars="200"/>
        <w:rPr>
          <w:rFonts w:hint="eastAsia" w:ascii="仿宋" w:hAnsi="仿宋" w:eastAsia="仿宋" w:cs="仿宋"/>
          <w:kern w:val="0"/>
          <w:sz w:val="27"/>
          <w:szCs w:val="27"/>
          <w:highlight w:val="none"/>
        </w:rPr>
      </w:pPr>
      <w:r>
        <w:rPr>
          <w:rFonts w:hint="eastAsia" w:ascii="仿宋" w:hAnsi="仿宋" w:eastAsia="仿宋" w:cs="仿宋"/>
          <w:kern w:val="0"/>
          <w:sz w:val="27"/>
          <w:szCs w:val="27"/>
          <w:highlight w:val="none"/>
        </w:rPr>
        <w:t>6.2 投标人在规定的时间内未对招标文件要求澄清或提出疑问的， 采购代理机构将视其为同意。</w:t>
      </w:r>
    </w:p>
    <w:p>
      <w:pPr>
        <w:shd w:val="clear"/>
        <w:spacing w:line="377" w:lineRule="auto"/>
        <w:ind w:firstLine="540" w:firstLineChars="200"/>
        <w:rPr>
          <w:rFonts w:hint="eastAsia" w:ascii="仿宋" w:hAnsi="仿宋" w:eastAsia="仿宋" w:cs="仿宋"/>
          <w:color w:val="auto"/>
          <w:kern w:val="0"/>
          <w:sz w:val="27"/>
          <w:szCs w:val="27"/>
          <w:highlight w:val="none"/>
        </w:rPr>
      </w:pPr>
      <w:r>
        <w:rPr>
          <w:rFonts w:hint="eastAsia" w:ascii="仿宋" w:hAnsi="仿宋" w:eastAsia="仿宋" w:cs="仿宋"/>
          <w:kern w:val="0"/>
          <w:sz w:val="27"/>
          <w:szCs w:val="27"/>
          <w:highlight w:val="none"/>
        </w:rPr>
        <w:t>6.3 投标人有</w:t>
      </w:r>
      <w:r>
        <w:rPr>
          <w:rFonts w:hint="eastAsia" w:ascii="仿宋" w:hAnsi="仿宋" w:eastAsia="仿宋" w:cs="仿宋"/>
          <w:color w:val="auto"/>
          <w:kern w:val="0"/>
          <w:sz w:val="27"/>
          <w:szCs w:val="27"/>
          <w:highlight w:val="none"/>
        </w:rPr>
        <w:t>义务在招标活动期间浏览</w:t>
      </w:r>
      <w:r>
        <w:rPr>
          <w:rFonts w:hint="eastAsia" w:ascii="仿宋" w:hAnsi="仿宋" w:eastAsia="仿宋" w:cs="仿宋"/>
          <w:color w:val="auto"/>
          <w:kern w:val="0"/>
          <w:sz w:val="27"/>
          <w:szCs w:val="27"/>
          <w:highlight w:val="none"/>
          <w:lang w:eastAsia="zh-CN"/>
        </w:rPr>
        <w:t>赣州民晟实业投资有限责任公司微信公众号</w:t>
      </w:r>
      <w:r>
        <w:rPr>
          <w:rFonts w:hint="eastAsia" w:ascii="仿宋" w:hAnsi="仿宋" w:eastAsia="仿宋" w:cs="仿宋"/>
          <w:color w:val="auto"/>
          <w:kern w:val="0"/>
          <w:sz w:val="27"/>
          <w:szCs w:val="27"/>
          <w:highlight w:val="none"/>
        </w:rPr>
        <w:t>，采购代理机构在以上网站上公布的与本次招标项目有关的信息视为已送达各投标人。</w:t>
      </w:r>
    </w:p>
    <w:p>
      <w:pPr>
        <w:shd w:val="clear"/>
        <w:spacing w:line="377" w:lineRule="auto"/>
        <w:ind w:firstLine="542" w:firstLineChars="200"/>
        <w:rPr>
          <w:rFonts w:hint="eastAsia" w:ascii="仿宋" w:hAnsi="仿宋" w:eastAsia="仿宋" w:cs="仿宋"/>
          <w:b/>
          <w:bCs/>
          <w:kern w:val="0"/>
          <w:sz w:val="27"/>
          <w:szCs w:val="27"/>
          <w:highlight w:val="none"/>
        </w:rPr>
      </w:pPr>
      <w:r>
        <w:rPr>
          <w:rFonts w:hint="eastAsia" w:ascii="仿宋" w:hAnsi="仿宋" w:eastAsia="仿宋" w:cs="仿宋"/>
          <w:b/>
          <w:bCs/>
          <w:kern w:val="0"/>
          <w:sz w:val="27"/>
          <w:szCs w:val="27"/>
          <w:highlight w:val="none"/>
        </w:rPr>
        <w:t>7.招标文件的修改</w:t>
      </w:r>
    </w:p>
    <w:p>
      <w:pPr>
        <w:shd w:val="clear"/>
        <w:spacing w:line="377" w:lineRule="auto"/>
        <w:ind w:firstLine="540" w:firstLineChars="200"/>
        <w:rPr>
          <w:rFonts w:hint="eastAsia" w:ascii="仿宋" w:hAnsi="仿宋" w:eastAsia="仿宋" w:cs="仿宋"/>
          <w:kern w:val="0"/>
          <w:sz w:val="27"/>
          <w:szCs w:val="27"/>
          <w:highlight w:val="none"/>
        </w:rPr>
      </w:pPr>
      <w:r>
        <w:rPr>
          <w:rFonts w:hint="eastAsia" w:ascii="仿宋" w:hAnsi="仿宋" w:eastAsia="仿宋" w:cs="仿宋"/>
          <w:kern w:val="0"/>
          <w:sz w:val="27"/>
          <w:szCs w:val="27"/>
          <w:highlight w:val="none"/>
        </w:rPr>
        <w:t>7.1 在法律规定期限内，无论出于何种原因，采购代理机构均可主动地或在解答投标人提出的澄清问题时，以补充（变更）公告的方式对招标文件进行修改。</w:t>
      </w:r>
    </w:p>
    <w:p>
      <w:pPr>
        <w:shd w:val="clear"/>
        <w:spacing w:line="377" w:lineRule="auto"/>
        <w:ind w:firstLine="540" w:firstLineChars="200"/>
        <w:rPr>
          <w:rFonts w:hint="eastAsia" w:ascii="仿宋" w:hAnsi="仿宋" w:eastAsia="仿宋" w:cs="仿宋"/>
          <w:kern w:val="0"/>
          <w:sz w:val="27"/>
          <w:szCs w:val="27"/>
          <w:highlight w:val="none"/>
        </w:rPr>
      </w:pPr>
      <w:r>
        <w:rPr>
          <w:rFonts w:hint="eastAsia" w:ascii="仿宋" w:hAnsi="仿宋" w:eastAsia="仿宋" w:cs="仿宋"/>
          <w:kern w:val="0"/>
          <w:sz w:val="27"/>
          <w:szCs w:val="27"/>
          <w:highlight w:val="none"/>
        </w:rPr>
        <w:t>7.2 补充（变更）公告将在指定网站上公布。投标人有义务在招标活动期间浏览相关网站，采购代理机构在网上公布的与本次招标项目有关的信息视为已送达各投标人。修改后的内容是招标文件的组成部分，将在指定网站公告所有已下载招标文件的潜在投标人，并对潜在投标人具有约束力。</w:t>
      </w:r>
    </w:p>
    <w:p>
      <w:pPr>
        <w:pStyle w:val="6"/>
        <w:shd w:val="clear"/>
        <w:jc w:val="center"/>
        <w:rPr>
          <w:rFonts w:hint="eastAsia" w:ascii="仿宋" w:hAnsi="仿宋" w:eastAsia="仿宋" w:cs="仿宋"/>
          <w:b w:val="0"/>
          <w:bCs w:val="0"/>
          <w:highlight w:val="none"/>
        </w:rPr>
      </w:pPr>
      <w:r>
        <w:rPr>
          <w:rFonts w:hint="eastAsia" w:ascii="仿宋" w:hAnsi="仿宋" w:eastAsia="仿宋" w:cs="仿宋"/>
          <w:b w:val="0"/>
          <w:bCs w:val="0"/>
          <w:highlight w:val="none"/>
        </w:rPr>
        <w:t>（三）投 标 文 件 的 编 制</w:t>
      </w:r>
    </w:p>
    <w:p>
      <w:pPr>
        <w:shd w:val="clear"/>
        <w:spacing w:line="377" w:lineRule="auto"/>
        <w:ind w:firstLine="542" w:firstLineChars="200"/>
        <w:rPr>
          <w:rFonts w:hint="eastAsia" w:ascii="仿宋" w:hAnsi="仿宋" w:eastAsia="仿宋" w:cs="仿宋"/>
          <w:b/>
          <w:bCs/>
          <w:kern w:val="0"/>
          <w:sz w:val="27"/>
          <w:szCs w:val="27"/>
          <w:highlight w:val="none"/>
        </w:rPr>
      </w:pPr>
      <w:r>
        <w:rPr>
          <w:rFonts w:hint="eastAsia" w:ascii="仿宋" w:hAnsi="仿宋" w:eastAsia="仿宋" w:cs="仿宋"/>
          <w:b/>
          <w:bCs/>
          <w:kern w:val="0"/>
          <w:sz w:val="27"/>
          <w:szCs w:val="27"/>
          <w:highlight w:val="none"/>
        </w:rPr>
        <w:t>8.投标语言及度量衡单位</w:t>
      </w:r>
    </w:p>
    <w:p>
      <w:pPr>
        <w:shd w:val="clear"/>
        <w:spacing w:line="377" w:lineRule="auto"/>
        <w:ind w:firstLine="540" w:firstLineChars="200"/>
        <w:rPr>
          <w:rFonts w:hint="eastAsia" w:ascii="仿宋" w:hAnsi="仿宋" w:eastAsia="仿宋" w:cs="仿宋"/>
          <w:kern w:val="0"/>
          <w:sz w:val="27"/>
          <w:szCs w:val="27"/>
          <w:highlight w:val="none"/>
        </w:rPr>
      </w:pPr>
      <w:r>
        <w:rPr>
          <w:rFonts w:hint="eastAsia" w:ascii="仿宋" w:hAnsi="仿宋" w:eastAsia="仿宋" w:cs="仿宋"/>
          <w:kern w:val="0"/>
          <w:sz w:val="27"/>
          <w:szCs w:val="27"/>
          <w:highlight w:val="none"/>
        </w:rPr>
        <w:t>8.1 投标人的投标文件以及投标人就投标的所有来往函中均应使用中文。</w:t>
      </w:r>
    </w:p>
    <w:p>
      <w:pPr>
        <w:shd w:val="clear"/>
        <w:spacing w:line="377" w:lineRule="auto"/>
        <w:ind w:firstLine="540" w:firstLineChars="200"/>
        <w:rPr>
          <w:rFonts w:hint="eastAsia" w:ascii="仿宋" w:hAnsi="仿宋" w:eastAsia="仿宋" w:cs="仿宋"/>
          <w:kern w:val="0"/>
          <w:sz w:val="27"/>
          <w:szCs w:val="27"/>
          <w:highlight w:val="none"/>
        </w:rPr>
      </w:pPr>
      <w:r>
        <w:rPr>
          <w:rFonts w:hint="eastAsia" w:ascii="仿宋" w:hAnsi="仿宋" w:eastAsia="仿宋" w:cs="仿宋"/>
          <w:kern w:val="0"/>
          <w:sz w:val="27"/>
          <w:szCs w:val="27"/>
          <w:highlight w:val="none"/>
        </w:rPr>
        <w:t>8.2 投标文件中所使用的计量单位，除投标文件中有特殊规定外，一律使用法定计量单位。</w:t>
      </w:r>
    </w:p>
    <w:p>
      <w:pPr>
        <w:shd w:val="clear"/>
        <w:spacing w:line="377" w:lineRule="auto"/>
        <w:ind w:firstLine="542" w:firstLineChars="200"/>
        <w:rPr>
          <w:rFonts w:hint="eastAsia" w:ascii="仿宋" w:hAnsi="仿宋" w:eastAsia="仿宋" w:cs="仿宋"/>
          <w:b/>
          <w:bCs/>
          <w:kern w:val="0"/>
          <w:sz w:val="27"/>
          <w:szCs w:val="27"/>
          <w:highlight w:val="none"/>
        </w:rPr>
      </w:pPr>
      <w:r>
        <w:rPr>
          <w:rFonts w:hint="eastAsia" w:ascii="仿宋" w:hAnsi="仿宋" w:eastAsia="仿宋" w:cs="仿宋"/>
          <w:b/>
          <w:bCs/>
          <w:kern w:val="0"/>
          <w:sz w:val="27"/>
          <w:szCs w:val="27"/>
          <w:highlight w:val="none"/>
        </w:rPr>
        <w:t>9.投标文件的编制</w:t>
      </w:r>
    </w:p>
    <w:p>
      <w:pPr>
        <w:shd w:val="clear"/>
        <w:spacing w:line="377" w:lineRule="auto"/>
        <w:ind w:firstLine="540" w:firstLineChars="200"/>
        <w:rPr>
          <w:rFonts w:hint="eastAsia" w:ascii="仿宋" w:hAnsi="仿宋" w:eastAsia="仿宋" w:cs="仿宋"/>
          <w:kern w:val="0"/>
          <w:sz w:val="27"/>
          <w:szCs w:val="27"/>
          <w:highlight w:val="none"/>
        </w:rPr>
      </w:pPr>
      <w:r>
        <w:rPr>
          <w:rFonts w:hint="eastAsia" w:ascii="仿宋" w:hAnsi="仿宋" w:eastAsia="仿宋" w:cs="仿宋"/>
          <w:kern w:val="0"/>
          <w:sz w:val="27"/>
          <w:szCs w:val="27"/>
          <w:highlight w:val="none"/>
        </w:rPr>
        <w:t>9.1 投标人对投标文件的编制应按招标文件要求。</w:t>
      </w:r>
    </w:p>
    <w:p>
      <w:pPr>
        <w:shd w:val="clear"/>
        <w:spacing w:line="377" w:lineRule="auto"/>
        <w:ind w:firstLine="540" w:firstLineChars="200"/>
        <w:rPr>
          <w:rFonts w:hint="eastAsia" w:ascii="仿宋" w:hAnsi="仿宋" w:eastAsia="仿宋" w:cs="仿宋"/>
          <w:kern w:val="0"/>
          <w:sz w:val="27"/>
          <w:szCs w:val="27"/>
          <w:highlight w:val="none"/>
        </w:rPr>
      </w:pPr>
      <w:r>
        <w:rPr>
          <w:rFonts w:hint="eastAsia" w:ascii="仿宋" w:hAnsi="仿宋" w:eastAsia="仿宋" w:cs="仿宋"/>
          <w:kern w:val="0"/>
          <w:sz w:val="27"/>
          <w:szCs w:val="27"/>
          <w:highlight w:val="none"/>
        </w:rPr>
        <w:t>9.2 投标人应认真阅读并充分理解本文件的全部内容（包括所有的补充、变更内容），承诺并履行本文件中各项条款规定及要求。</w:t>
      </w:r>
    </w:p>
    <w:p>
      <w:pPr>
        <w:shd w:val="clear"/>
        <w:spacing w:line="377" w:lineRule="auto"/>
        <w:ind w:firstLine="540" w:firstLineChars="200"/>
        <w:rPr>
          <w:rFonts w:hint="eastAsia" w:ascii="仿宋" w:hAnsi="仿宋" w:eastAsia="仿宋" w:cs="仿宋"/>
          <w:kern w:val="0"/>
          <w:sz w:val="27"/>
          <w:szCs w:val="27"/>
          <w:highlight w:val="none"/>
        </w:rPr>
      </w:pPr>
      <w:r>
        <w:rPr>
          <w:rFonts w:hint="eastAsia" w:ascii="仿宋" w:hAnsi="仿宋" w:eastAsia="仿宋" w:cs="仿宋"/>
          <w:kern w:val="0"/>
          <w:sz w:val="27"/>
          <w:szCs w:val="27"/>
          <w:highlight w:val="none"/>
        </w:rPr>
        <w:t>9.3 投标文件必须按本文件的全部内容，包括所有的补充（变更）公告及答疑进行编制。投标人提供的投标文件不完整，导致的结果和责任由投标人承担。</w:t>
      </w:r>
    </w:p>
    <w:p>
      <w:pPr>
        <w:shd w:val="clear"/>
        <w:spacing w:line="377" w:lineRule="auto"/>
        <w:ind w:firstLine="542" w:firstLineChars="200"/>
        <w:rPr>
          <w:rFonts w:hint="eastAsia" w:ascii="仿宋" w:hAnsi="仿宋" w:eastAsia="仿宋" w:cs="仿宋"/>
          <w:b/>
          <w:bCs/>
          <w:kern w:val="0"/>
          <w:sz w:val="27"/>
          <w:szCs w:val="27"/>
          <w:highlight w:val="none"/>
        </w:rPr>
      </w:pPr>
      <w:r>
        <w:rPr>
          <w:rFonts w:hint="eastAsia" w:ascii="仿宋" w:hAnsi="仿宋" w:eastAsia="仿宋" w:cs="仿宋"/>
          <w:b/>
          <w:bCs/>
          <w:kern w:val="0"/>
          <w:sz w:val="27"/>
          <w:szCs w:val="27"/>
          <w:highlight w:val="none"/>
        </w:rPr>
        <w:t>10.投标文件构成</w:t>
      </w:r>
    </w:p>
    <w:p>
      <w:pPr>
        <w:shd w:val="clear"/>
        <w:spacing w:line="377" w:lineRule="auto"/>
        <w:ind w:firstLine="540" w:firstLineChars="200"/>
        <w:rPr>
          <w:rFonts w:hint="eastAsia" w:ascii="仿宋" w:hAnsi="仿宋" w:eastAsia="仿宋" w:cs="仿宋"/>
          <w:kern w:val="0"/>
          <w:sz w:val="27"/>
          <w:szCs w:val="27"/>
          <w:highlight w:val="none"/>
        </w:rPr>
      </w:pPr>
      <w:r>
        <w:rPr>
          <w:rFonts w:hint="eastAsia" w:ascii="仿宋" w:hAnsi="仿宋" w:eastAsia="仿宋" w:cs="仿宋"/>
          <w:kern w:val="0"/>
          <w:sz w:val="27"/>
          <w:szCs w:val="27"/>
          <w:highlight w:val="none"/>
        </w:rPr>
        <w:t>10.1 投标文件统一格式应包括但不限于：</w:t>
      </w:r>
    </w:p>
    <w:p>
      <w:pPr>
        <w:shd w:val="clear"/>
        <w:spacing w:line="377" w:lineRule="auto"/>
        <w:ind w:firstLine="540" w:firstLineChars="200"/>
        <w:rPr>
          <w:rFonts w:hint="eastAsia" w:ascii="仿宋" w:hAnsi="仿宋" w:eastAsia="仿宋" w:cs="仿宋"/>
          <w:kern w:val="0"/>
          <w:sz w:val="27"/>
          <w:szCs w:val="27"/>
          <w:highlight w:val="none"/>
        </w:rPr>
      </w:pPr>
      <w:r>
        <w:rPr>
          <w:rFonts w:hint="eastAsia" w:ascii="仿宋" w:hAnsi="仿宋" w:eastAsia="仿宋" w:cs="仿宋"/>
          <w:kern w:val="0"/>
          <w:sz w:val="27"/>
          <w:szCs w:val="27"/>
          <w:highlight w:val="none"/>
        </w:rPr>
        <w:t>10.1.1 投标函</w:t>
      </w:r>
    </w:p>
    <w:p>
      <w:pPr>
        <w:shd w:val="clear"/>
        <w:spacing w:line="377" w:lineRule="auto"/>
        <w:ind w:firstLine="540" w:firstLineChars="200"/>
        <w:rPr>
          <w:rFonts w:hint="eastAsia" w:ascii="仿宋" w:hAnsi="仿宋" w:eastAsia="仿宋" w:cs="仿宋"/>
          <w:kern w:val="0"/>
          <w:sz w:val="27"/>
          <w:szCs w:val="27"/>
          <w:highlight w:val="none"/>
        </w:rPr>
      </w:pPr>
      <w:r>
        <w:rPr>
          <w:rFonts w:hint="eastAsia" w:ascii="仿宋" w:hAnsi="仿宋" w:eastAsia="仿宋" w:cs="仿宋"/>
          <w:kern w:val="0"/>
          <w:sz w:val="27"/>
          <w:szCs w:val="27"/>
          <w:highlight w:val="none"/>
        </w:rPr>
        <w:t>10.1.2 投标文件资料清单</w:t>
      </w:r>
    </w:p>
    <w:p>
      <w:pPr>
        <w:shd w:val="clear"/>
        <w:spacing w:line="377" w:lineRule="auto"/>
        <w:ind w:firstLine="540" w:firstLineChars="200"/>
        <w:rPr>
          <w:rFonts w:hint="eastAsia" w:ascii="仿宋" w:hAnsi="仿宋" w:eastAsia="仿宋" w:cs="仿宋"/>
          <w:kern w:val="0"/>
          <w:sz w:val="27"/>
          <w:szCs w:val="27"/>
          <w:highlight w:val="none"/>
        </w:rPr>
      </w:pPr>
      <w:r>
        <w:rPr>
          <w:rFonts w:hint="eastAsia" w:ascii="仿宋" w:hAnsi="仿宋" w:eastAsia="仿宋" w:cs="仿宋"/>
          <w:kern w:val="0"/>
          <w:sz w:val="27"/>
          <w:szCs w:val="27"/>
          <w:highlight w:val="none"/>
        </w:rPr>
        <w:t>10.1.3 开标一览表明细</w:t>
      </w:r>
    </w:p>
    <w:p>
      <w:pPr>
        <w:shd w:val="clear"/>
        <w:spacing w:line="377" w:lineRule="auto"/>
        <w:ind w:firstLine="540" w:firstLineChars="200"/>
        <w:rPr>
          <w:rFonts w:hint="eastAsia" w:ascii="仿宋" w:hAnsi="仿宋" w:eastAsia="仿宋" w:cs="仿宋"/>
          <w:kern w:val="0"/>
          <w:sz w:val="27"/>
          <w:szCs w:val="27"/>
          <w:highlight w:val="none"/>
        </w:rPr>
      </w:pPr>
      <w:r>
        <w:rPr>
          <w:rFonts w:hint="eastAsia" w:ascii="仿宋" w:hAnsi="仿宋" w:eastAsia="仿宋" w:cs="仿宋"/>
          <w:kern w:val="0"/>
          <w:sz w:val="27"/>
          <w:szCs w:val="27"/>
          <w:highlight w:val="none"/>
        </w:rPr>
        <w:t>10.1.4技术规格响应∕偏离表</w:t>
      </w:r>
    </w:p>
    <w:p>
      <w:pPr>
        <w:shd w:val="clear"/>
        <w:spacing w:line="377" w:lineRule="auto"/>
        <w:ind w:firstLine="540" w:firstLineChars="200"/>
        <w:rPr>
          <w:rFonts w:hint="eastAsia" w:ascii="仿宋" w:hAnsi="仿宋" w:eastAsia="仿宋" w:cs="仿宋"/>
          <w:kern w:val="0"/>
          <w:sz w:val="27"/>
          <w:szCs w:val="27"/>
          <w:highlight w:val="none"/>
        </w:rPr>
      </w:pPr>
      <w:r>
        <w:rPr>
          <w:rFonts w:hint="eastAsia" w:ascii="仿宋" w:hAnsi="仿宋" w:eastAsia="仿宋" w:cs="仿宋"/>
          <w:kern w:val="0"/>
          <w:sz w:val="27"/>
          <w:szCs w:val="27"/>
          <w:highlight w:val="none"/>
        </w:rPr>
        <w:t>10.1.5商务条款响应∕偏离表</w:t>
      </w:r>
    </w:p>
    <w:p>
      <w:pPr>
        <w:shd w:val="clear"/>
        <w:spacing w:line="377" w:lineRule="auto"/>
        <w:ind w:firstLine="540" w:firstLineChars="200"/>
        <w:rPr>
          <w:rFonts w:hint="eastAsia" w:ascii="仿宋" w:hAnsi="仿宋" w:eastAsia="仿宋" w:cs="仿宋"/>
          <w:kern w:val="0"/>
          <w:sz w:val="27"/>
          <w:szCs w:val="27"/>
          <w:highlight w:val="none"/>
        </w:rPr>
      </w:pPr>
      <w:r>
        <w:rPr>
          <w:rFonts w:hint="eastAsia" w:ascii="仿宋" w:hAnsi="仿宋" w:eastAsia="仿宋" w:cs="仿宋"/>
          <w:kern w:val="0"/>
          <w:sz w:val="27"/>
          <w:szCs w:val="27"/>
          <w:highlight w:val="none"/>
        </w:rPr>
        <w:t>10.1.6资格证明文件</w:t>
      </w:r>
    </w:p>
    <w:p>
      <w:pPr>
        <w:shd w:val="clear"/>
        <w:spacing w:line="377" w:lineRule="auto"/>
        <w:ind w:firstLine="540" w:firstLineChars="200"/>
        <w:rPr>
          <w:rFonts w:hint="eastAsia" w:ascii="仿宋" w:hAnsi="仿宋" w:eastAsia="仿宋" w:cs="仿宋"/>
          <w:kern w:val="0"/>
          <w:sz w:val="27"/>
          <w:szCs w:val="27"/>
          <w:highlight w:val="none"/>
        </w:rPr>
      </w:pPr>
      <w:r>
        <w:rPr>
          <w:rFonts w:hint="eastAsia" w:ascii="仿宋" w:hAnsi="仿宋" w:eastAsia="仿宋" w:cs="仿宋"/>
          <w:kern w:val="0"/>
          <w:sz w:val="27"/>
          <w:szCs w:val="27"/>
          <w:highlight w:val="none"/>
        </w:rPr>
        <w:t>10.1.7 投标人认为需提供的相关资料和招标文件要求提供的其他资料</w:t>
      </w:r>
    </w:p>
    <w:p>
      <w:pPr>
        <w:shd w:val="clear"/>
        <w:spacing w:line="377" w:lineRule="auto"/>
        <w:ind w:firstLine="540" w:firstLineChars="200"/>
        <w:rPr>
          <w:rFonts w:hint="eastAsia" w:ascii="仿宋" w:hAnsi="仿宋" w:eastAsia="仿宋" w:cs="仿宋"/>
          <w:kern w:val="0"/>
          <w:sz w:val="27"/>
          <w:szCs w:val="27"/>
          <w:highlight w:val="none"/>
        </w:rPr>
      </w:pPr>
      <w:r>
        <w:rPr>
          <w:rFonts w:hint="eastAsia" w:ascii="仿宋" w:hAnsi="仿宋" w:eastAsia="仿宋" w:cs="仿宋"/>
          <w:kern w:val="0"/>
          <w:sz w:val="27"/>
          <w:szCs w:val="27"/>
          <w:highlight w:val="none"/>
        </w:rPr>
        <w:t>10.2 投标文件应使用招标文件提供的格式，且可以按同样格式扩展。</w:t>
      </w:r>
    </w:p>
    <w:p>
      <w:pPr>
        <w:shd w:val="clear"/>
        <w:spacing w:line="377" w:lineRule="auto"/>
        <w:ind w:firstLine="542" w:firstLineChars="200"/>
        <w:rPr>
          <w:rFonts w:hint="eastAsia" w:ascii="仿宋" w:hAnsi="仿宋" w:eastAsia="仿宋" w:cs="仿宋"/>
          <w:b/>
          <w:bCs/>
          <w:kern w:val="0"/>
          <w:sz w:val="27"/>
          <w:szCs w:val="27"/>
          <w:highlight w:val="none"/>
        </w:rPr>
      </w:pPr>
      <w:r>
        <w:rPr>
          <w:rFonts w:hint="eastAsia" w:ascii="仿宋" w:hAnsi="仿宋" w:eastAsia="仿宋" w:cs="仿宋"/>
          <w:b/>
          <w:bCs/>
          <w:kern w:val="0"/>
          <w:sz w:val="27"/>
          <w:szCs w:val="27"/>
          <w:highlight w:val="none"/>
        </w:rPr>
        <w:t>11.报价</w:t>
      </w:r>
    </w:p>
    <w:p>
      <w:pPr>
        <w:shd w:val="clear"/>
        <w:spacing w:line="377" w:lineRule="auto"/>
        <w:ind w:firstLine="540" w:firstLineChars="200"/>
        <w:rPr>
          <w:rFonts w:hint="eastAsia" w:ascii="仿宋" w:hAnsi="仿宋" w:eastAsia="仿宋" w:cs="仿宋"/>
          <w:kern w:val="0"/>
          <w:sz w:val="27"/>
          <w:szCs w:val="27"/>
          <w:highlight w:val="none"/>
        </w:rPr>
      </w:pPr>
      <w:r>
        <w:rPr>
          <w:rFonts w:hint="eastAsia" w:ascii="仿宋" w:hAnsi="仿宋" w:eastAsia="仿宋" w:cs="仿宋"/>
          <w:kern w:val="0"/>
          <w:sz w:val="27"/>
          <w:szCs w:val="27"/>
          <w:highlight w:val="none"/>
        </w:rPr>
        <w:t>11.1 投标文件中的价格均以人民币报价。</w:t>
      </w:r>
    </w:p>
    <w:p>
      <w:pPr>
        <w:shd w:val="clear"/>
        <w:spacing w:line="377" w:lineRule="auto"/>
        <w:ind w:firstLine="540" w:firstLineChars="200"/>
        <w:rPr>
          <w:rFonts w:hint="eastAsia" w:ascii="仿宋" w:hAnsi="仿宋" w:eastAsia="仿宋" w:cs="仿宋"/>
          <w:kern w:val="0"/>
          <w:sz w:val="27"/>
          <w:szCs w:val="27"/>
          <w:highlight w:val="none"/>
        </w:rPr>
      </w:pPr>
      <w:r>
        <w:rPr>
          <w:rFonts w:hint="eastAsia" w:ascii="仿宋" w:hAnsi="仿宋" w:eastAsia="仿宋" w:cs="仿宋"/>
          <w:kern w:val="0"/>
          <w:sz w:val="27"/>
          <w:szCs w:val="27"/>
          <w:highlight w:val="none"/>
        </w:rPr>
        <w:t>11.2 投标人应按照“采购项目需求”规定的服务内容、责任范围以及拟签订的合同文本条款进行报价，并按《开标一览表明细》确定的格式报出投标报价。投标总价中不得包含招标文件要求以外的内容，否则，在评标时不予核减。投标总价中也不得缺漏招标文件所要求的内容，否则其投标将被视为无效投标。</w:t>
      </w:r>
    </w:p>
    <w:p>
      <w:pPr>
        <w:shd w:val="clear"/>
        <w:spacing w:line="377" w:lineRule="auto"/>
        <w:ind w:firstLine="540" w:firstLineChars="200"/>
        <w:rPr>
          <w:rFonts w:hint="eastAsia" w:ascii="仿宋" w:hAnsi="仿宋" w:eastAsia="仿宋" w:cs="仿宋"/>
          <w:kern w:val="0"/>
          <w:sz w:val="27"/>
          <w:szCs w:val="27"/>
          <w:highlight w:val="none"/>
        </w:rPr>
      </w:pPr>
      <w:r>
        <w:rPr>
          <w:rFonts w:hint="eastAsia" w:ascii="仿宋" w:hAnsi="仿宋" w:eastAsia="仿宋" w:cs="仿宋"/>
          <w:kern w:val="0"/>
          <w:sz w:val="27"/>
          <w:szCs w:val="27"/>
          <w:highlight w:val="none"/>
        </w:rPr>
        <w:t xml:space="preserve">11.3 </w:t>
      </w:r>
      <w:r>
        <w:rPr>
          <w:rFonts w:hint="eastAsia" w:ascii="仿宋" w:hAnsi="仿宋" w:eastAsia="仿宋" w:cs="仿宋"/>
          <w:sz w:val="27"/>
          <w:szCs w:val="27"/>
          <w:highlight w:val="none"/>
        </w:rPr>
        <w:t>投标人的报价须包含与本项目有关的一切费用。投标人所报的投标单价在合同执行过程中是固定不变的</w:t>
      </w:r>
      <w:r>
        <w:rPr>
          <w:rFonts w:hint="eastAsia" w:ascii="仿宋" w:hAnsi="仿宋" w:eastAsia="仿宋" w:cs="仿宋"/>
          <w:kern w:val="0"/>
          <w:sz w:val="27"/>
          <w:szCs w:val="27"/>
          <w:highlight w:val="none"/>
        </w:rPr>
        <w:t>，不得以任何理由予以变更。</w:t>
      </w:r>
    </w:p>
    <w:p>
      <w:pPr>
        <w:shd w:val="clear"/>
        <w:spacing w:line="377" w:lineRule="auto"/>
        <w:ind w:firstLine="542" w:firstLineChars="200"/>
        <w:rPr>
          <w:rFonts w:hint="eastAsia" w:ascii="仿宋" w:hAnsi="仿宋" w:eastAsia="仿宋" w:cs="仿宋"/>
          <w:kern w:val="0"/>
          <w:sz w:val="27"/>
          <w:szCs w:val="27"/>
          <w:highlight w:val="none"/>
        </w:rPr>
      </w:pPr>
      <w:r>
        <w:rPr>
          <w:rFonts w:hint="eastAsia" w:ascii="仿宋" w:hAnsi="仿宋" w:eastAsia="仿宋" w:cs="仿宋"/>
          <w:b/>
          <w:bCs/>
          <w:kern w:val="0"/>
          <w:sz w:val="27"/>
          <w:szCs w:val="27"/>
          <w:highlight w:val="none"/>
        </w:rPr>
        <w:t>11.4 最低投标报价不能作为中标的保证。</w:t>
      </w:r>
    </w:p>
    <w:p>
      <w:pPr>
        <w:shd w:val="clear"/>
        <w:spacing w:line="377" w:lineRule="auto"/>
        <w:ind w:firstLine="542" w:firstLineChars="200"/>
        <w:rPr>
          <w:rFonts w:hint="eastAsia" w:ascii="仿宋" w:hAnsi="仿宋" w:eastAsia="仿宋" w:cs="仿宋"/>
          <w:b/>
          <w:bCs/>
          <w:kern w:val="0"/>
          <w:sz w:val="27"/>
          <w:szCs w:val="27"/>
          <w:highlight w:val="none"/>
        </w:rPr>
      </w:pPr>
      <w:r>
        <w:rPr>
          <w:rFonts w:hint="eastAsia" w:ascii="仿宋" w:hAnsi="仿宋" w:eastAsia="仿宋" w:cs="仿宋"/>
          <w:b/>
          <w:bCs/>
          <w:kern w:val="0"/>
          <w:sz w:val="27"/>
          <w:szCs w:val="27"/>
          <w:highlight w:val="none"/>
        </w:rPr>
        <w:t>12.投标保证金</w:t>
      </w:r>
    </w:p>
    <w:p>
      <w:pPr>
        <w:shd w:val="clear"/>
        <w:spacing w:line="377" w:lineRule="auto"/>
        <w:ind w:firstLine="540" w:firstLineChars="200"/>
        <w:rPr>
          <w:rFonts w:hint="eastAsia" w:ascii="仿宋" w:hAnsi="仿宋" w:eastAsia="仿宋" w:cs="仿宋"/>
          <w:kern w:val="0"/>
          <w:sz w:val="27"/>
          <w:szCs w:val="27"/>
          <w:highlight w:val="none"/>
        </w:rPr>
      </w:pPr>
      <w:r>
        <w:rPr>
          <w:rFonts w:hint="eastAsia" w:ascii="仿宋" w:hAnsi="仿宋" w:eastAsia="仿宋" w:cs="仿宋"/>
          <w:kern w:val="0"/>
          <w:sz w:val="27"/>
          <w:szCs w:val="27"/>
          <w:highlight w:val="none"/>
        </w:rPr>
        <w:t>12.1 投标人有下列情形之一的，投标保证金不予退还：</w:t>
      </w:r>
    </w:p>
    <w:p>
      <w:pPr>
        <w:shd w:val="clear"/>
        <w:spacing w:line="377" w:lineRule="auto"/>
        <w:ind w:firstLine="540" w:firstLineChars="200"/>
        <w:rPr>
          <w:rFonts w:hint="eastAsia" w:ascii="仿宋" w:hAnsi="仿宋" w:eastAsia="仿宋" w:cs="仿宋"/>
          <w:kern w:val="0"/>
          <w:sz w:val="27"/>
          <w:szCs w:val="27"/>
          <w:highlight w:val="none"/>
        </w:rPr>
      </w:pPr>
      <w:r>
        <w:rPr>
          <w:rFonts w:hint="eastAsia" w:ascii="仿宋" w:hAnsi="仿宋" w:eastAsia="仿宋" w:cs="仿宋"/>
          <w:kern w:val="0"/>
          <w:sz w:val="27"/>
          <w:szCs w:val="27"/>
          <w:highlight w:val="none"/>
        </w:rPr>
        <w:t>12.1.1 投标人在招标文件规定的投标有效期内撤回其投标的；</w:t>
      </w:r>
    </w:p>
    <w:p>
      <w:pPr>
        <w:shd w:val="clear"/>
        <w:spacing w:line="377" w:lineRule="auto"/>
        <w:ind w:firstLine="540" w:firstLineChars="200"/>
        <w:rPr>
          <w:rFonts w:hint="eastAsia" w:ascii="仿宋" w:hAnsi="仿宋" w:eastAsia="仿宋" w:cs="仿宋"/>
          <w:kern w:val="0"/>
          <w:sz w:val="27"/>
          <w:szCs w:val="27"/>
          <w:highlight w:val="none"/>
        </w:rPr>
      </w:pPr>
      <w:r>
        <w:rPr>
          <w:rFonts w:hint="eastAsia" w:ascii="仿宋" w:hAnsi="仿宋" w:eastAsia="仿宋" w:cs="仿宋"/>
          <w:kern w:val="0"/>
          <w:sz w:val="27"/>
          <w:szCs w:val="27"/>
          <w:highlight w:val="none"/>
        </w:rPr>
        <w:t>12.1.2 投标人未按照采购程序规定签字确认的；</w:t>
      </w:r>
    </w:p>
    <w:p>
      <w:pPr>
        <w:shd w:val="clear"/>
        <w:spacing w:line="377" w:lineRule="auto"/>
        <w:ind w:firstLine="540" w:firstLineChars="200"/>
        <w:rPr>
          <w:rFonts w:hint="eastAsia" w:ascii="仿宋" w:hAnsi="仿宋" w:eastAsia="仿宋" w:cs="仿宋"/>
          <w:kern w:val="0"/>
          <w:sz w:val="27"/>
          <w:szCs w:val="27"/>
          <w:highlight w:val="none"/>
        </w:rPr>
      </w:pPr>
      <w:r>
        <w:rPr>
          <w:rFonts w:hint="eastAsia" w:ascii="仿宋" w:hAnsi="仿宋" w:eastAsia="仿宋" w:cs="仿宋"/>
          <w:kern w:val="0"/>
          <w:sz w:val="27"/>
          <w:szCs w:val="27"/>
          <w:highlight w:val="none"/>
        </w:rPr>
        <w:t>12.1.3 中标人在公示期内无正当理由放弃中标的；</w:t>
      </w:r>
    </w:p>
    <w:p>
      <w:pPr>
        <w:shd w:val="clear"/>
        <w:spacing w:line="377" w:lineRule="auto"/>
        <w:ind w:firstLine="540" w:firstLineChars="200"/>
        <w:rPr>
          <w:rFonts w:hint="eastAsia" w:ascii="仿宋" w:hAnsi="仿宋" w:eastAsia="仿宋" w:cs="仿宋"/>
          <w:kern w:val="0"/>
          <w:sz w:val="27"/>
          <w:szCs w:val="27"/>
          <w:highlight w:val="none"/>
        </w:rPr>
      </w:pPr>
      <w:r>
        <w:rPr>
          <w:rFonts w:hint="eastAsia" w:ascii="仿宋" w:hAnsi="仿宋" w:eastAsia="仿宋" w:cs="仿宋"/>
          <w:kern w:val="0"/>
          <w:sz w:val="27"/>
          <w:szCs w:val="27"/>
          <w:highlight w:val="none"/>
        </w:rPr>
        <w:t>12.1.4 中标后无正当理由不与采购人签订合同的；</w:t>
      </w:r>
    </w:p>
    <w:p>
      <w:pPr>
        <w:shd w:val="clear"/>
        <w:spacing w:line="377" w:lineRule="auto"/>
        <w:ind w:firstLine="540" w:firstLineChars="200"/>
        <w:rPr>
          <w:rFonts w:hint="eastAsia" w:ascii="仿宋" w:hAnsi="仿宋" w:eastAsia="仿宋" w:cs="仿宋"/>
          <w:kern w:val="0"/>
          <w:sz w:val="27"/>
          <w:szCs w:val="27"/>
          <w:highlight w:val="none"/>
        </w:rPr>
      </w:pPr>
      <w:r>
        <w:rPr>
          <w:rFonts w:hint="eastAsia" w:ascii="仿宋" w:hAnsi="仿宋" w:eastAsia="仿宋" w:cs="仿宋"/>
          <w:kern w:val="0"/>
          <w:sz w:val="27"/>
          <w:szCs w:val="27"/>
          <w:highlight w:val="none"/>
        </w:rPr>
        <w:t>12.1.5 中标人未按规定提交履约保证金的；</w:t>
      </w:r>
    </w:p>
    <w:p>
      <w:pPr>
        <w:shd w:val="clear"/>
        <w:spacing w:line="377" w:lineRule="auto"/>
        <w:ind w:firstLine="540" w:firstLineChars="200"/>
        <w:rPr>
          <w:rFonts w:hint="eastAsia" w:ascii="仿宋" w:hAnsi="仿宋" w:eastAsia="仿宋" w:cs="仿宋"/>
          <w:kern w:val="0"/>
          <w:sz w:val="27"/>
          <w:szCs w:val="27"/>
          <w:highlight w:val="none"/>
        </w:rPr>
      </w:pPr>
      <w:r>
        <w:rPr>
          <w:rFonts w:hint="eastAsia" w:ascii="仿宋" w:hAnsi="仿宋" w:eastAsia="仿宋" w:cs="仿宋"/>
          <w:kern w:val="0"/>
          <w:sz w:val="27"/>
          <w:szCs w:val="27"/>
          <w:highlight w:val="none"/>
        </w:rPr>
        <w:t>12.1.6 中标人提供虚假材料，被评标委员会查实的；</w:t>
      </w:r>
    </w:p>
    <w:p>
      <w:pPr>
        <w:shd w:val="clear"/>
        <w:spacing w:line="377" w:lineRule="auto"/>
        <w:ind w:firstLine="540" w:firstLineChars="200"/>
        <w:rPr>
          <w:rFonts w:hint="eastAsia" w:ascii="仿宋" w:hAnsi="仿宋" w:eastAsia="仿宋" w:cs="仿宋"/>
          <w:kern w:val="0"/>
          <w:sz w:val="27"/>
          <w:szCs w:val="27"/>
          <w:highlight w:val="none"/>
        </w:rPr>
      </w:pPr>
      <w:r>
        <w:rPr>
          <w:rFonts w:hint="eastAsia" w:ascii="仿宋" w:hAnsi="仿宋" w:eastAsia="仿宋" w:cs="仿宋"/>
          <w:kern w:val="0"/>
          <w:sz w:val="27"/>
          <w:szCs w:val="27"/>
          <w:highlight w:val="none"/>
        </w:rPr>
        <w:t>12.1.7 中标人拒不按照规定缴纳招标代理服务费的；</w:t>
      </w:r>
    </w:p>
    <w:p>
      <w:pPr>
        <w:shd w:val="clear"/>
        <w:spacing w:line="377" w:lineRule="auto"/>
        <w:ind w:firstLine="540" w:firstLineChars="200"/>
        <w:rPr>
          <w:rFonts w:hint="eastAsia" w:ascii="仿宋" w:hAnsi="仿宋" w:eastAsia="仿宋" w:cs="仿宋"/>
          <w:kern w:val="0"/>
          <w:sz w:val="27"/>
          <w:szCs w:val="27"/>
          <w:highlight w:val="none"/>
        </w:rPr>
      </w:pPr>
      <w:r>
        <w:rPr>
          <w:rFonts w:hint="eastAsia" w:ascii="仿宋" w:hAnsi="仿宋" w:eastAsia="仿宋" w:cs="仿宋"/>
          <w:kern w:val="0"/>
          <w:sz w:val="27"/>
          <w:szCs w:val="27"/>
          <w:highlight w:val="none"/>
        </w:rPr>
        <w:t>12.1.8 其他被认定不予退还情形的。</w:t>
      </w:r>
    </w:p>
    <w:p>
      <w:pPr>
        <w:shd w:val="clear"/>
        <w:spacing w:line="377" w:lineRule="auto"/>
        <w:ind w:firstLine="542" w:firstLineChars="200"/>
        <w:rPr>
          <w:rFonts w:hint="eastAsia" w:ascii="仿宋" w:hAnsi="仿宋" w:eastAsia="仿宋" w:cs="仿宋"/>
          <w:b/>
          <w:bCs/>
          <w:kern w:val="0"/>
          <w:sz w:val="27"/>
          <w:szCs w:val="27"/>
          <w:highlight w:val="none"/>
        </w:rPr>
      </w:pPr>
      <w:r>
        <w:rPr>
          <w:rFonts w:hint="eastAsia" w:ascii="仿宋" w:hAnsi="仿宋" w:eastAsia="仿宋" w:cs="仿宋"/>
          <w:b/>
          <w:bCs/>
          <w:kern w:val="0"/>
          <w:sz w:val="27"/>
          <w:szCs w:val="27"/>
          <w:highlight w:val="none"/>
        </w:rPr>
        <w:t>13.投标有效期</w:t>
      </w:r>
    </w:p>
    <w:p>
      <w:pPr>
        <w:shd w:val="clear"/>
        <w:spacing w:line="377" w:lineRule="auto"/>
        <w:ind w:firstLine="540" w:firstLineChars="200"/>
        <w:rPr>
          <w:rFonts w:hint="eastAsia" w:ascii="仿宋" w:hAnsi="仿宋" w:eastAsia="仿宋" w:cs="仿宋"/>
          <w:kern w:val="0"/>
          <w:sz w:val="27"/>
          <w:szCs w:val="27"/>
          <w:highlight w:val="none"/>
        </w:rPr>
      </w:pPr>
      <w:r>
        <w:rPr>
          <w:rFonts w:hint="eastAsia" w:ascii="仿宋" w:hAnsi="仿宋" w:eastAsia="仿宋" w:cs="仿宋"/>
          <w:kern w:val="0"/>
          <w:sz w:val="27"/>
          <w:szCs w:val="27"/>
          <w:highlight w:val="none"/>
        </w:rPr>
        <w:t>13.1 投标有效期为采购代理机构规定的开标之日起90天。</w:t>
      </w:r>
    </w:p>
    <w:p>
      <w:pPr>
        <w:shd w:val="clear"/>
        <w:spacing w:line="377" w:lineRule="auto"/>
        <w:ind w:firstLine="540" w:firstLineChars="200"/>
        <w:rPr>
          <w:rFonts w:hint="eastAsia" w:ascii="仿宋" w:hAnsi="仿宋" w:eastAsia="仿宋" w:cs="仿宋"/>
          <w:kern w:val="0"/>
          <w:sz w:val="27"/>
          <w:szCs w:val="27"/>
          <w:highlight w:val="none"/>
        </w:rPr>
      </w:pPr>
      <w:r>
        <w:rPr>
          <w:rFonts w:hint="eastAsia" w:ascii="仿宋" w:hAnsi="仿宋" w:eastAsia="仿宋" w:cs="仿宋"/>
          <w:kern w:val="0"/>
          <w:sz w:val="27"/>
          <w:szCs w:val="27"/>
          <w:highlight w:val="none"/>
        </w:rPr>
        <w:t>13.2 特殊情况下，在原投标有效期截止之前，采购代理机构可以要求投标人延长投标有效期。这种要求与答复均应以书面形式提交。投标人可以拒绝采购代理机构的这种要求，其投标保证金将不会被没收，但其投标在原投标有效期期满后将不再有效。同意延长投标有效期的投标人将不会被要求和允许修正其投标，而只会被要求相应地延长其投标保证金的有效期。在这种情况下，有关投标保证金的退还和没收的规定将在</w:t>
      </w:r>
      <w:r>
        <w:rPr>
          <w:rFonts w:hint="eastAsia" w:ascii="仿宋" w:hAnsi="仿宋" w:eastAsia="仿宋" w:cs="仿宋"/>
          <w:kern w:val="0"/>
          <w:sz w:val="27"/>
          <w:szCs w:val="27"/>
          <w:highlight w:val="none"/>
          <w:lang w:eastAsia="zh-CN"/>
        </w:rPr>
        <w:t>延长</w:t>
      </w:r>
      <w:r>
        <w:rPr>
          <w:rFonts w:hint="eastAsia" w:ascii="仿宋" w:hAnsi="仿宋" w:eastAsia="仿宋" w:cs="仿宋"/>
          <w:kern w:val="0"/>
          <w:sz w:val="27"/>
          <w:szCs w:val="27"/>
          <w:highlight w:val="none"/>
        </w:rPr>
        <w:t>的有效期内继续有效。</w:t>
      </w:r>
    </w:p>
    <w:p>
      <w:pPr>
        <w:shd w:val="clear"/>
        <w:spacing w:line="377" w:lineRule="auto"/>
        <w:ind w:firstLine="542" w:firstLineChars="200"/>
        <w:rPr>
          <w:rFonts w:hint="eastAsia" w:ascii="仿宋" w:hAnsi="仿宋" w:eastAsia="仿宋" w:cs="仿宋"/>
          <w:b/>
          <w:bCs/>
          <w:kern w:val="0"/>
          <w:sz w:val="27"/>
          <w:szCs w:val="27"/>
          <w:highlight w:val="none"/>
        </w:rPr>
      </w:pPr>
      <w:r>
        <w:rPr>
          <w:rFonts w:hint="eastAsia" w:ascii="仿宋" w:hAnsi="仿宋" w:eastAsia="仿宋" w:cs="仿宋"/>
          <w:b/>
          <w:bCs/>
          <w:kern w:val="0"/>
          <w:sz w:val="27"/>
          <w:szCs w:val="27"/>
          <w:highlight w:val="none"/>
        </w:rPr>
        <w:t>14.投标文件份数和签署</w:t>
      </w:r>
    </w:p>
    <w:p>
      <w:pPr>
        <w:shd w:val="clear"/>
        <w:spacing w:line="377" w:lineRule="auto"/>
        <w:ind w:firstLine="540" w:firstLineChars="200"/>
        <w:rPr>
          <w:rFonts w:hint="eastAsia" w:ascii="仿宋" w:hAnsi="仿宋" w:eastAsia="仿宋" w:cs="仿宋"/>
          <w:b/>
          <w:bCs/>
          <w:kern w:val="0"/>
          <w:sz w:val="27"/>
          <w:szCs w:val="27"/>
          <w:highlight w:val="none"/>
        </w:rPr>
      </w:pPr>
      <w:r>
        <w:rPr>
          <w:rFonts w:hint="eastAsia" w:ascii="仿宋" w:hAnsi="仿宋" w:eastAsia="仿宋" w:cs="仿宋"/>
          <w:kern w:val="0"/>
          <w:sz w:val="27"/>
          <w:szCs w:val="27"/>
          <w:highlight w:val="none"/>
        </w:rPr>
        <w:t>14.1投标人应按照要求，</w:t>
      </w:r>
      <w:r>
        <w:rPr>
          <w:rFonts w:hint="eastAsia" w:ascii="仿宋" w:hAnsi="仿宋" w:eastAsia="仿宋" w:cs="仿宋"/>
          <w:b/>
          <w:bCs/>
          <w:kern w:val="0"/>
          <w:sz w:val="27"/>
          <w:szCs w:val="27"/>
          <w:highlight w:val="none"/>
        </w:rPr>
        <w:t>提交一式</w:t>
      </w:r>
      <w:r>
        <w:rPr>
          <w:rFonts w:hint="eastAsia" w:ascii="仿宋" w:hAnsi="仿宋" w:eastAsia="仿宋" w:cs="仿宋"/>
          <w:b/>
          <w:bCs/>
          <w:kern w:val="0"/>
          <w:sz w:val="27"/>
          <w:szCs w:val="27"/>
          <w:highlight w:val="none"/>
          <w:lang w:val="en-US" w:eastAsia="zh-CN"/>
        </w:rPr>
        <w:t>伍</w:t>
      </w:r>
      <w:r>
        <w:rPr>
          <w:rFonts w:hint="eastAsia" w:ascii="仿宋" w:hAnsi="仿宋" w:eastAsia="仿宋" w:cs="仿宋"/>
          <w:b/>
          <w:bCs/>
          <w:kern w:val="0"/>
          <w:sz w:val="27"/>
          <w:szCs w:val="27"/>
          <w:highlight w:val="none"/>
        </w:rPr>
        <w:t>份投标文件（1份正本、</w:t>
      </w:r>
      <w:r>
        <w:rPr>
          <w:rFonts w:hint="eastAsia" w:ascii="仿宋" w:hAnsi="仿宋" w:eastAsia="仿宋" w:cs="仿宋"/>
          <w:b/>
          <w:bCs/>
          <w:kern w:val="0"/>
          <w:sz w:val="27"/>
          <w:szCs w:val="27"/>
          <w:highlight w:val="none"/>
          <w:lang w:val="en-US" w:eastAsia="zh-CN"/>
        </w:rPr>
        <w:t>4</w:t>
      </w:r>
      <w:r>
        <w:rPr>
          <w:rFonts w:hint="eastAsia" w:ascii="仿宋" w:hAnsi="仿宋" w:eastAsia="仿宋" w:cs="仿宋"/>
          <w:b/>
          <w:bCs/>
          <w:kern w:val="0"/>
          <w:sz w:val="27"/>
          <w:szCs w:val="27"/>
          <w:highlight w:val="none"/>
        </w:rPr>
        <w:t>份副本）</w:t>
      </w:r>
      <w:r>
        <w:rPr>
          <w:rFonts w:hint="eastAsia" w:ascii="仿宋" w:hAnsi="仿宋" w:eastAsia="仿宋" w:cs="仿宋"/>
          <w:kern w:val="0"/>
          <w:sz w:val="27"/>
          <w:szCs w:val="27"/>
          <w:highlight w:val="none"/>
        </w:rPr>
        <w:t>，</w:t>
      </w:r>
      <w:r>
        <w:rPr>
          <w:rFonts w:hint="eastAsia" w:ascii="仿宋" w:hAnsi="仿宋" w:eastAsia="仿宋" w:cs="仿宋"/>
          <w:b/>
          <w:bCs/>
          <w:kern w:val="0"/>
          <w:sz w:val="27"/>
          <w:szCs w:val="27"/>
          <w:highlight w:val="none"/>
        </w:rPr>
        <w:t>投标的正本与副本如有不一致之处，以正本为准。</w:t>
      </w:r>
      <w:r>
        <w:rPr>
          <w:rFonts w:hint="eastAsia" w:ascii="仿宋" w:hAnsi="仿宋" w:eastAsia="仿宋" w:cs="仿宋"/>
          <w:b/>
          <w:bCs/>
          <w:kern w:val="0"/>
          <w:sz w:val="27"/>
          <w:szCs w:val="27"/>
          <w:highlight w:val="none"/>
          <w:lang w:val="en-US" w:eastAsia="zh-CN"/>
        </w:rPr>
        <w:t>投标人</w:t>
      </w:r>
      <w:r>
        <w:rPr>
          <w:rFonts w:hint="eastAsia" w:ascii="仿宋" w:hAnsi="仿宋" w:eastAsia="仿宋" w:cs="仿宋"/>
          <w:b/>
          <w:bCs/>
          <w:kern w:val="0"/>
          <w:sz w:val="27"/>
          <w:szCs w:val="27"/>
          <w:highlight w:val="none"/>
        </w:rPr>
        <w:t>在</w:t>
      </w:r>
      <w:r>
        <w:rPr>
          <w:rFonts w:hint="eastAsia" w:ascii="仿宋" w:hAnsi="仿宋" w:eastAsia="仿宋" w:cs="仿宋"/>
          <w:b/>
          <w:bCs/>
          <w:kern w:val="0"/>
          <w:sz w:val="27"/>
          <w:szCs w:val="27"/>
          <w:highlight w:val="none"/>
          <w:lang w:val="en-US" w:eastAsia="zh-CN"/>
        </w:rPr>
        <w:t>投标</w:t>
      </w:r>
      <w:r>
        <w:rPr>
          <w:rFonts w:hint="eastAsia" w:ascii="仿宋" w:hAnsi="仿宋" w:eastAsia="仿宋" w:cs="仿宋"/>
          <w:b/>
          <w:bCs/>
          <w:kern w:val="0"/>
          <w:sz w:val="27"/>
          <w:szCs w:val="27"/>
          <w:highlight w:val="none"/>
        </w:rPr>
        <w:t>截止时间前将密封的</w:t>
      </w:r>
      <w:r>
        <w:rPr>
          <w:rFonts w:hint="eastAsia" w:ascii="仿宋" w:hAnsi="仿宋" w:eastAsia="仿宋" w:cs="仿宋"/>
          <w:b/>
          <w:bCs/>
          <w:kern w:val="0"/>
          <w:sz w:val="27"/>
          <w:szCs w:val="27"/>
          <w:highlight w:val="none"/>
          <w:lang w:val="en-US" w:eastAsia="zh-CN"/>
        </w:rPr>
        <w:t>投标</w:t>
      </w:r>
      <w:r>
        <w:rPr>
          <w:rFonts w:hint="eastAsia" w:ascii="仿宋" w:hAnsi="仿宋" w:eastAsia="仿宋" w:cs="仿宋"/>
          <w:b/>
          <w:bCs/>
          <w:kern w:val="0"/>
          <w:sz w:val="27"/>
          <w:szCs w:val="27"/>
          <w:highlight w:val="none"/>
        </w:rPr>
        <w:t>文件递交至</w:t>
      </w:r>
      <w:r>
        <w:rPr>
          <w:rFonts w:hint="eastAsia" w:ascii="仿宋" w:hAnsi="仿宋" w:eastAsia="仿宋" w:cs="仿宋"/>
          <w:b/>
          <w:bCs/>
          <w:kern w:val="0"/>
          <w:sz w:val="27"/>
          <w:szCs w:val="27"/>
          <w:highlight w:val="none"/>
          <w:lang w:val="en-US" w:eastAsia="zh-CN"/>
        </w:rPr>
        <w:t>投标</w:t>
      </w:r>
      <w:r>
        <w:rPr>
          <w:rFonts w:hint="eastAsia" w:ascii="仿宋" w:hAnsi="仿宋" w:eastAsia="仿宋" w:cs="仿宋"/>
          <w:b/>
          <w:bCs/>
          <w:kern w:val="0"/>
          <w:sz w:val="27"/>
          <w:szCs w:val="27"/>
          <w:highlight w:val="none"/>
        </w:rPr>
        <w:t>地点。</w:t>
      </w:r>
      <w:r>
        <w:rPr>
          <w:rFonts w:hint="eastAsia" w:ascii="仿宋" w:hAnsi="仿宋" w:eastAsia="仿宋" w:cs="仿宋"/>
          <w:b/>
          <w:bCs/>
          <w:kern w:val="0"/>
          <w:sz w:val="27"/>
          <w:szCs w:val="27"/>
          <w:highlight w:val="none"/>
          <w:lang w:val="en-US" w:eastAsia="zh-CN"/>
        </w:rPr>
        <w:t>投标人</w:t>
      </w:r>
      <w:r>
        <w:rPr>
          <w:rFonts w:hint="eastAsia" w:ascii="仿宋" w:hAnsi="仿宋" w:eastAsia="仿宋" w:cs="仿宋"/>
          <w:b/>
          <w:bCs/>
          <w:kern w:val="0"/>
          <w:sz w:val="27"/>
          <w:szCs w:val="27"/>
          <w:highlight w:val="none"/>
        </w:rPr>
        <w:t>在递交</w:t>
      </w:r>
      <w:r>
        <w:rPr>
          <w:rFonts w:hint="eastAsia" w:ascii="仿宋" w:hAnsi="仿宋" w:eastAsia="仿宋" w:cs="仿宋"/>
          <w:b/>
          <w:bCs/>
          <w:kern w:val="0"/>
          <w:sz w:val="27"/>
          <w:szCs w:val="27"/>
          <w:highlight w:val="none"/>
          <w:lang w:val="en-US" w:eastAsia="zh-CN"/>
        </w:rPr>
        <w:t>投标</w:t>
      </w:r>
      <w:r>
        <w:rPr>
          <w:rFonts w:hint="eastAsia" w:ascii="仿宋" w:hAnsi="仿宋" w:eastAsia="仿宋" w:cs="仿宋"/>
          <w:b/>
          <w:bCs/>
          <w:kern w:val="0"/>
          <w:sz w:val="27"/>
          <w:szCs w:val="27"/>
          <w:highlight w:val="none"/>
        </w:rPr>
        <w:t>文件的同时递交 U盘,U盘中存放一份加盖</w:t>
      </w:r>
      <w:r>
        <w:rPr>
          <w:rFonts w:hint="eastAsia" w:ascii="仿宋" w:hAnsi="仿宋" w:eastAsia="仿宋" w:cs="仿宋"/>
          <w:b/>
          <w:bCs/>
          <w:kern w:val="0"/>
          <w:sz w:val="27"/>
          <w:szCs w:val="27"/>
          <w:highlight w:val="none"/>
          <w:lang w:val="en-US" w:eastAsia="zh-CN"/>
        </w:rPr>
        <w:t>投标人</w:t>
      </w:r>
      <w:r>
        <w:rPr>
          <w:rFonts w:hint="eastAsia" w:ascii="仿宋" w:hAnsi="仿宋" w:eastAsia="仿宋" w:cs="仿宋"/>
          <w:b/>
          <w:bCs/>
          <w:kern w:val="0"/>
          <w:sz w:val="27"/>
          <w:szCs w:val="27"/>
          <w:highlight w:val="none"/>
        </w:rPr>
        <w:t>公章的</w:t>
      </w:r>
      <w:r>
        <w:rPr>
          <w:rFonts w:hint="eastAsia" w:ascii="仿宋" w:hAnsi="仿宋" w:eastAsia="仿宋" w:cs="仿宋"/>
          <w:b/>
          <w:bCs/>
          <w:kern w:val="0"/>
          <w:sz w:val="27"/>
          <w:szCs w:val="27"/>
          <w:highlight w:val="none"/>
          <w:lang w:val="en-US" w:eastAsia="zh-CN"/>
        </w:rPr>
        <w:t>投标</w:t>
      </w:r>
      <w:r>
        <w:rPr>
          <w:rFonts w:hint="eastAsia" w:ascii="仿宋" w:hAnsi="仿宋" w:eastAsia="仿宋" w:cs="仿宋"/>
          <w:b/>
          <w:bCs/>
          <w:kern w:val="0"/>
          <w:sz w:val="27"/>
          <w:szCs w:val="27"/>
          <w:highlight w:val="none"/>
        </w:rPr>
        <w:t>文件( PDF 格式)。(电子档须与纸质</w:t>
      </w:r>
      <w:r>
        <w:rPr>
          <w:rFonts w:hint="eastAsia" w:ascii="仿宋" w:hAnsi="仿宋" w:eastAsia="仿宋" w:cs="仿宋"/>
          <w:b/>
          <w:bCs/>
          <w:kern w:val="0"/>
          <w:sz w:val="27"/>
          <w:szCs w:val="27"/>
          <w:highlight w:val="none"/>
          <w:lang w:val="en-US" w:eastAsia="zh-CN"/>
        </w:rPr>
        <w:t>投标</w:t>
      </w:r>
      <w:r>
        <w:rPr>
          <w:rFonts w:hint="eastAsia" w:ascii="仿宋" w:hAnsi="仿宋" w:eastAsia="仿宋" w:cs="仿宋"/>
          <w:b/>
          <w:bCs/>
          <w:kern w:val="0"/>
          <w:sz w:val="27"/>
          <w:szCs w:val="27"/>
          <w:highlight w:val="none"/>
        </w:rPr>
        <w:t>文件一致，文件或文件夹须标注公司名称。U盘开标结束后归还。)</w:t>
      </w:r>
    </w:p>
    <w:p>
      <w:pPr>
        <w:shd w:val="clear"/>
        <w:spacing w:line="377" w:lineRule="auto"/>
        <w:ind w:firstLine="540" w:firstLineChars="200"/>
        <w:rPr>
          <w:rFonts w:hint="eastAsia" w:ascii="仿宋" w:hAnsi="仿宋" w:eastAsia="仿宋" w:cs="仿宋"/>
          <w:kern w:val="0"/>
          <w:sz w:val="27"/>
          <w:szCs w:val="27"/>
          <w:highlight w:val="none"/>
        </w:rPr>
      </w:pPr>
      <w:r>
        <w:rPr>
          <w:rFonts w:hint="eastAsia" w:ascii="仿宋" w:hAnsi="仿宋" w:eastAsia="仿宋" w:cs="仿宋"/>
          <w:kern w:val="0"/>
          <w:sz w:val="27"/>
          <w:szCs w:val="27"/>
          <w:highlight w:val="none"/>
        </w:rPr>
        <w:t>14.2投标文件必须按统一格式编制并按顺序胶装成册，不接受散页或活页或未胶装成册的投标文件。</w:t>
      </w:r>
    </w:p>
    <w:p>
      <w:pPr>
        <w:shd w:val="clear"/>
        <w:spacing w:line="377" w:lineRule="auto"/>
        <w:ind w:firstLine="540" w:firstLineChars="200"/>
        <w:rPr>
          <w:rFonts w:hint="eastAsia" w:ascii="仿宋" w:hAnsi="仿宋" w:eastAsia="仿宋" w:cs="仿宋"/>
          <w:kern w:val="0"/>
          <w:sz w:val="27"/>
          <w:szCs w:val="27"/>
          <w:highlight w:val="none"/>
        </w:rPr>
      </w:pPr>
      <w:r>
        <w:rPr>
          <w:rFonts w:hint="eastAsia" w:ascii="仿宋" w:hAnsi="仿宋" w:eastAsia="仿宋" w:cs="仿宋"/>
          <w:kern w:val="0"/>
          <w:sz w:val="27"/>
          <w:szCs w:val="27"/>
          <w:highlight w:val="none"/>
        </w:rPr>
        <w:t>14.3投标文件必须用不褪色的蓝黑和黑色墨水填写或打印（所有纸张必须使用A4纸，宣传材料除外）。</w:t>
      </w:r>
    </w:p>
    <w:p>
      <w:pPr>
        <w:shd w:val="clear"/>
        <w:spacing w:line="377" w:lineRule="auto"/>
        <w:ind w:firstLine="540" w:firstLineChars="200"/>
        <w:rPr>
          <w:rFonts w:hint="eastAsia" w:ascii="仿宋" w:hAnsi="仿宋" w:eastAsia="仿宋" w:cs="仿宋"/>
          <w:kern w:val="0"/>
          <w:sz w:val="27"/>
          <w:szCs w:val="27"/>
          <w:highlight w:val="none"/>
        </w:rPr>
      </w:pPr>
      <w:r>
        <w:rPr>
          <w:rFonts w:hint="eastAsia" w:ascii="仿宋" w:hAnsi="仿宋" w:eastAsia="仿宋" w:cs="仿宋"/>
          <w:kern w:val="0"/>
          <w:sz w:val="27"/>
          <w:szCs w:val="27"/>
          <w:highlight w:val="none"/>
        </w:rPr>
        <w:t>14.4投标文件的正本要求由投标人代表按照招标文件的要求在规定处签字或盖章，并按招标文件的要求在规定处加盖投标人公章（或自然人签名）。法定代表人（或负责人或经营者）参加的，应提供法定代表人（或负责人或经营者）资格证明。正式授权代表参加的，须将以书面形式出具的“法定代表人（或负责人或经营者）授权书”原件附在投标文件正本中。副本可以采用正本复印件或影印件。</w:t>
      </w:r>
    </w:p>
    <w:p>
      <w:pPr>
        <w:shd w:val="clear"/>
        <w:spacing w:line="377" w:lineRule="auto"/>
        <w:ind w:firstLine="540" w:firstLineChars="200"/>
        <w:rPr>
          <w:rFonts w:hint="eastAsia" w:ascii="仿宋" w:hAnsi="仿宋" w:eastAsia="仿宋" w:cs="仿宋"/>
          <w:kern w:val="0"/>
          <w:sz w:val="27"/>
          <w:szCs w:val="27"/>
          <w:highlight w:val="none"/>
        </w:rPr>
      </w:pPr>
      <w:r>
        <w:rPr>
          <w:rFonts w:hint="eastAsia" w:ascii="仿宋" w:hAnsi="仿宋" w:eastAsia="仿宋" w:cs="仿宋"/>
          <w:kern w:val="0"/>
          <w:sz w:val="27"/>
          <w:szCs w:val="27"/>
          <w:highlight w:val="none"/>
        </w:rPr>
        <w:t>14.5除投标人对错处做必要修改外，投标文件不得行间插字、涂改或增删。如有修改错漏处，必须由投标人签字和盖章。</w:t>
      </w:r>
    </w:p>
    <w:p>
      <w:pPr>
        <w:shd w:val="clear"/>
        <w:spacing w:line="377" w:lineRule="auto"/>
        <w:ind w:firstLine="540" w:firstLineChars="200"/>
        <w:rPr>
          <w:rFonts w:hint="eastAsia" w:ascii="仿宋" w:hAnsi="仿宋" w:eastAsia="仿宋" w:cs="仿宋"/>
          <w:kern w:val="0"/>
          <w:sz w:val="27"/>
          <w:szCs w:val="27"/>
          <w:highlight w:val="none"/>
        </w:rPr>
      </w:pPr>
      <w:r>
        <w:rPr>
          <w:rFonts w:hint="eastAsia" w:ascii="仿宋" w:hAnsi="仿宋" w:eastAsia="仿宋" w:cs="仿宋"/>
          <w:kern w:val="0"/>
          <w:sz w:val="27"/>
          <w:szCs w:val="27"/>
          <w:highlight w:val="none"/>
        </w:rPr>
        <w:t>14.6 电报、电传、传真形式的投标文件概不接受。</w:t>
      </w:r>
    </w:p>
    <w:p>
      <w:pPr>
        <w:pStyle w:val="6"/>
        <w:shd w:val="clear"/>
        <w:jc w:val="center"/>
        <w:rPr>
          <w:rFonts w:hint="eastAsia" w:ascii="仿宋" w:hAnsi="仿宋" w:eastAsia="仿宋" w:cs="仿宋"/>
          <w:b w:val="0"/>
          <w:bCs w:val="0"/>
          <w:highlight w:val="none"/>
        </w:rPr>
      </w:pPr>
      <w:bookmarkStart w:id="12" w:name="_Toc519068570"/>
      <w:bookmarkEnd w:id="12"/>
      <w:r>
        <w:rPr>
          <w:rFonts w:hint="eastAsia" w:ascii="仿宋" w:hAnsi="仿宋" w:eastAsia="仿宋" w:cs="仿宋"/>
          <w:b/>
          <w:bCs/>
          <w:highlight w:val="none"/>
        </w:rPr>
        <w:t>（四）投标文件及投标人代表其本人身份证明原件的递交</w:t>
      </w:r>
    </w:p>
    <w:p>
      <w:pPr>
        <w:shd w:val="clear"/>
        <w:spacing w:line="377" w:lineRule="auto"/>
        <w:ind w:firstLine="540" w:firstLineChars="200"/>
        <w:rPr>
          <w:rFonts w:hint="eastAsia" w:ascii="仿宋" w:hAnsi="仿宋" w:eastAsia="仿宋" w:cs="仿宋"/>
          <w:b w:val="0"/>
          <w:bCs w:val="0"/>
          <w:kern w:val="0"/>
          <w:sz w:val="27"/>
          <w:szCs w:val="27"/>
          <w:highlight w:val="none"/>
        </w:rPr>
      </w:pPr>
      <w:r>
        <w:rPr>
          <w:rFonts w:hint="eastAsia" w:ascii="仿宋" w:hAnsi="仿宋" w:eastAsia="仿宋" w:cs="仿宋"/>
          <w:b w:val="0"/>
          <w:bCs w:val="0"/>
          <w:kern w:val="0"/>
          <w:sz w:val="27"/>
          <w:szCs w:val="27"/>
          <w:highlight w:val="none"/>
        </w:rPr>
        <w:t>15.投标文件的密封和标记</w:t>
      </w:r>
    </w:p>
    <w:p>
      <w:pPr>
        <w:shd w:val="clear"/>
        <w:spacing w:line="377" w:lineRule="auto"/>
        <w:ind w:firstLine="540" w:firstLineChars="200"/>
        <w:rPr>
          <w:rFonts w:hint="eastAsia" w:ascii="仿宋" w:hAnsi="仿宋" w:eastAsia="仿宋" w:cs="仿宋"/>
          <w:b w:val="0"/>
          <w:bCs w:val="0"/>
          <w:kern w:val="0"/>
          <w:sz w:val="27"/>
          <w:szCs w:val="27"/>
          <w:highlight w:val="none"/>
        </w:rPr>
      </w:pPr>
      <w:r>
        <w:rPr>
          <w:rFonts w:hint="eastAsia" w:ascii="仿宋" w:hAnsi="仿宋" w:eastAsia="仿宋" w:cs="仿宋"/>
          <w:b w:val="0"/>
          <w:bCs w:val="0"/>
          <w:kern w:val="0"/>
          <w:sz w:val="27"/>
          <w:szCs w:val="27"/>
          <w:highlight w:val="none"/>
        </w:rPr>
        <w:t>15.1投标人应将投标文件正本、副本分别密封,并在封装袋上注明“正本”、“副本”字样。</w:t>
      </w:r>
    </w:p>
    <w:p>
      <w:pPr>
        <w:shd w:val="clear"/>
        <w:spacing w:line="377" w:lineRule="auto"/>
        <w:ind w:firstLine="540" w:firstLineChars="200"/>
        <w:rPr>
          <w:rFonts w:hint="eastAsia" w:ascii="仿宋" w:hAnsi="仿宋" w:eastAsia="仿宋" w:cs="仿宋"/>
          <w:b w:val="0"/>
          <w:bCs w:val="0"/>
          <w:kern w:val="0"/>
          <w:sz w:val="27"/>
          <w:szCs w:val="27"/>
          <w:highlight w:val="none"/>
        </w:rPr>
      </w:pPr>
      <w:r>
        <w:rPr>
          <w:rFonts w:hint="eastAsia" w:ascii="仿宋" w:hAnsi="仿宋" w:eastAsia="仿宋" w:cs="仿宋"/>
          <w:b w:val="0"/>
          <w:bCs w:val="0"/>
          <w:kern w:val="0"/>
          <w:sz w:val="27"/>
          <w:szCs w:val="27"/>
          <w:highlight w:val="none"/>
        </w:rPr>
        <w:t>15.2封装袋应写明项目名称、项目编号、投标人名称并于封口处加盖骑缝章，并按注明的地址送达开标地点。</w:t>
      </w:r>
    </w:p>
    <w:p>
      <w:pPr>
        <w:shd w:val="clear"/>
        <w:spacing w:line="377" w:lineRule="auto"/>
        <w:ind w:firstLine="540" w:firstLineChars="200"/>
        <w:rPr>
          <w:rFonts w:hint="eastAsia" w:ascii="仿宋" w:hAnsi="仿宋" w:eastAsia="仿宋" w:cs="仿宋"/>
          <w:b w:val="0"/>
          <w:bCs w:val="0"/>
          <w:kern w:val="0"/>
          <w:sz w:val="27"/>
          <w:szCs w:val="27"/>
          <w:highlight w:val="none"/>
        </w:rPr>
      </w:pPr>
      <w:r>
        <w:rPr>
          <w:rFonts w:hint="eastAsia" w:ascii="仿宋" w:hAnsi="仿宋" w:eastAsia="仿宋" w:cs="仿宋"/>
          <w:b w:val="0"/>
          <w:bCs w:val="0"/>
          <w:kern w:val="0"/>
          <w:sz w:val="27"/>
          <w:szCs w:val="27"/>
          <w:highlight w:val="none"/>
        </w:rPr>
        <w:t>15.3投标文件未按上述规定密封或加写标记，投标文件将被拒绝。</w:t>
      </w:r>
    </w:p>
    <w:p>
      <w:pPr>
        <w:shd w:val="clear"/>
        <w:spacing w:line="377" w:lineRule="auto"/>
        <w:ind w:firstLine="540" w:firstLineChars="200"/>
        <w:rPr>
          <w:rFonts w:hint="eastAsia" w:ascii="仿宋" w:hAnsi="仿宋" w:eastAsia="仿宋" w:cs="仿宋"/>
          <w:b/>
          <w:bCs/>
          <w:kern w:val="0"/>
          <w:sz w:val="27"/>
          <w:szCs w:val="27"/>
          <w:highlight w:val="none"/>
        </w:rPr>
      </w:pPr>
      <w:r>
        <w:rPr>
          <w:rFonts w:hint="eastAsia" w:ascii="仿宋" w:hAnsi="仿宋" w:eastAsia="仿宋" w:cs="仿宋"/>
          <w:b w:val="0"/>
          <w:bCs w:val="0"/>
          <w:kern w:val="0"/>
          <w:sz w:val="27"/>
          <w:szCs w:val="27"/>
          <w:highlight w:val="none"/>
        </w:rPr>
        <w:t>16.投标截止期</w:t>
      </w:r>
    </w:p>
    <w:p>
      <w:pPr>
        <w:shd w:val="clear"/>
        <w:spacing w:line="377" w:lineRule="auto"/>
        <w:ind w:firstLine="540" w:firstLineChars="200"/>
        <w:rPr>
          <w:rFonts w:hint="eastAsia" w:ascii="仿宋" w:hAnsi="仿宋" w:eastAsia="仿宋" w:cs="仿宋"/>
          <w:kern w:val="0"/>
          <w:sz w:val="27"/>
          <w:szCs w:val="27"/>
          <w:highlight w:val="none"/>
        </w:rPr>
      </w:pPr>
      <w:r>
        <w:rPr>
          <w:rFonts w:hint="eastAsia" w:ascii="仿宋" w:hAnsi="仿宋" w:eastAsia="仿宋" w:cs="仿宋"/>
          <w:kern w:val="0"/>
          <w:sz w:val="27"/>
          <w:szCs w:val="27"/>
          <w:highlight w:val="none"/>
        </w:rPr>
        <w:t>16.1在投标截止期后递交的投标文件</w:t>
      </w:r>
      <w:r>
        <w:rPr>
          <w:rFonts w:hint="eastAsia" w:ascii="仿宋" w:hAnsi="仿宋" w:eastAsia="仿宋" w:cs="仿宋"/>
          <w:kern w:val="0"/>
          <w:sz w:val="27"/>
          <w:szCs w:val="27"/>
          <w:highlight w:val="none"/>
          <w:lang w:eastAsia="zh-CN"/>
        </w:rPr>
        <w:t>，</w:t>
      </w:r>
      <w:r>
        <w:rPr>
          <w:rFonts w:hint="eastAsia" w:ascii="仿宋" w:hAnsi="仿宋" w:eastAsia="仿宋" w:cs="仿宋"/>
          <w:kern w:val="0"/>
          <w:sz w:val="27"/>
          <w:szCs w:val="27"/>
          <w:highlight w:val="none"/>
        </w:rPr>
        <w:t>采购代理机构将拒绝接收。</w:t>
      </w:r>
    </w:p>
    <w:p>
      <w:pPr>
        <w:shd w:val="clear"/>
        <w:spacing w:line="377" w:lineRule="auto"/>
        <w:ind w:firstLine="540" w:firstLineChars="200"/>
        <w:rPr>
          <w:rFonts w:hint="eastAsia" w:ascii="仿宋" w:hAnsi="仿宋" w:eastAsia="仿宋" w:cs="仿宋"/>
          <w:kern w:val="0"/>
          <w:sz w:val="27"/>
          <w:szCs w:val="27"/>
          <w:highlight w:val="none"/>
        </w:rPr>
      </w:pPr>
      <w:r>
        <w:rPr>
          <w:rFonts w:hint="eastAsia" w:ascii="仿宋" w:hAnsi="仿宋" w:eastAsia="仿宋" w:cs="仿宋"/>
          <w:kern w:val="0"/>
          <w:sz w:val="27"/>
          <w:szCs w:val="27"/>
          <w:highlight w:val="none"/>
        </w:rPr>
        <w:t>16.2在投标截止时间以后送达的投标代表其本人身份证明原件，采购代理机构将拒绝接收。</w:t>
      </w:r>
    </w:p>
    <w:p>
      <w:pPr>
        <w:shd w:val="clear"/>
        <w:spacing w:line="377" w:lineRule="auto"/>
        <w:ind w:firstLine="540" w:firstLineChars="200"/>
        <w:rPr>
          <w:rFonts w:hint="eastAsia" w:ascii="仿宋" w:hAnsi="仿宋" w:eastAsia="仿宋" w:cs="仿宋"/>
          <w:b/>
          <w:bCs/>
          <w:kern w:val="0"/>
          <w:sz w:val="27"/>
          <w:szCs w:val="27"/>
          <w:highlight w:val="none"/>
        </w:rPr>
      </w:pPr>
      <w:r>
        <w:rPr>
          <w:rFonts w:hint="eastAsia" w:ascii="仿宋" w:hAnsi="仿宋" w:eastAsia="仿宋" w:cs="仿宋"/>
          <w:b w:val="0"/>
          <w:bCs w:val="0"/>
          <w:kern w:val="0"/>
          <w:sz w:val="27"/>
          <w:szCs w:val="27"/>
          <w:highlight w:val="none"/>
        </w:rPr>
        <w:t>17.投标文件的修改和撤回</w:t>
      </w:r>
    </w:p>
    <w:p>
      <w:pPr>
        <w:shd w:val="clear"/>
        <w:spacing w:line="377" w:lineRule="auto"/>
        <w:ind w:firstLine="540" w:firstLineChars="200"/>
        <w:rPr>
          <w:rFonts w:hint="eastAsia" w:ascii="仿宋" w:hAnsi="仿宋" w:eastAsia="仿宋" w:cs="仿宋"/>
          <w:kern w:val="0"/>
          <w:sz w:val="27"/>
          <w:szCs w:val="27"/>
          <w:highlight w:val="none"/>
        </w:rPr>
      </w:pPr>
      <w:r>
        <w:rPr>
          <w:rFonts w:hint="eastAsia" w:ascii="仿宋" w:hAnsi="仿宋" w:eastAsia="仿宋" w:cs="仿宋"/>
          <w:kern w:val="0"/>
          <w:sz w:val="27"/>
          <w:szCs w:val="27"/>
          <w:highlight w:val="none"/>
        </w:rPr>
        <w:t>17.1 在规定的投标截止期前，投标人可以以上传附件形式提出修改或撤回其递交的投标文件。</w:t>
      </w:r>
    </w:p>
    <w:p>
      <w:pPr>
        <w:shd w:val="clear"/>
        <w:spacing w:line="377" w:lineRule="auto"/>
        <w:ind w:firstLine="540" w:firstLineChars="200"/>
        <w:rPr>
          <w:rFonts w:hint="eastAsia" w:ascii="仿宋" w:hAnsi="仿宋" w:eastAsia="仿宋" w:cs="仿宋"/>
          <w:kern w:val="0"/>
          <w:sz w:val="27"/>
          <w:szCs w:val="27"/>
          <w:highlight w:val="none"/>
        </w:rPr>
      </w:pPr>
      <w:r>
        <w:rPr>
          <w:rFonts w:hint="eastAsia" w:ascii="仿宋" w:hAnsi="仿宋" w:eastAsia="仿宋" w:cs="仿宋"/>
          <w:kern w:val="0"/>
          <w:sz w:val="27"/>
          <w:szCs w:val="27"/>
          <w:highlight w:val="none"/>
        </w:rPr>
        <w:t>17.2 投标人的修改材料或撤回通知，应按规定进行编制、标记和递交，且在附件中标明“投标文件修改”或“投标文件撤回通知”字样。</w:t>
      </w:r>
    </w:p>
    <w:p>
      <w:pPr>
        <w:shd w:val="clear"/>
        <w:spacing w:line="377" w:lineRule="auto"/>
        <w:ind w:firstLine="540" w:firstLineChars="200"/>
        <w:rPr>
          <w:rFonts w:hint="eastAsia" w:ascii="仿宋" w:hAnsi="仿宋" w:eastAsia="仿宋" w:cs="仿宋"/>
          <w:sz w:val="27"/>
          <w:szCs w:val="27"/>
          <w:highlight w:val="none"/>
        </w:rPr>
      </w:pPr>
      <w:r>
        <w:rPr>
          <w:rFonts w:hint="eastAsia" w:ascii="仿宋" w:hAnsi="仿宋" w:eastAsia="仿宋" w:cs="仿宋"/>
          <w:kern w:val="0"/>
          <w:sz w:val="27"/>
          <w:szCs w:val="27"/>
          <w:highlight w:val="none"/>
        </w:rPr>
        <w:t>17.3 从投标截止期至投标有效期期满这段时间内，投标人不得撤回其投标，否则不予退还其交纳的投标保证金。</w:t>
      </w:r>
    </w:p>
    <w:p>
      <w:pPr>
        <w:pStyle w:val="6"/>
        <w:shd w:val="clear"/>
        <w:jc w:val="center"/>
        <w:rPr>
          <w:rFonts w:hint="eastAsia" w:ascii="仿宋" w:hAnsi="仿宋" w:eastAsia="仿宋" w:cs="仿宋"/>
          <w:b w:val="0"/>
          <w:bCs w:val="0"/>
          <w:highlight w:val="none"/>
        </w:rPr>
      </w:pPr>
      <w:r>
        <w:rPr>
          <w:rFonts w:hint="eastAsia" w:ascii="仿宋" w:hAnsi="仿宋" w:eastAsia="仿宋" w:cs="仿宋"/>
          <w:b w:val="0"/>
          <w:bCs w:val="0"/>
          <w:highlight w:val="none"/>
        </w:rPr>
        <w:t>（五）开 标 与 评 标</w:t>
      </w:r>
    </w:p>
    <w:p>
      <w:pPr>
        <w:widowControl/>
        <w:shd w:val="clear"/>
        <w:spacing w:line="360" w:lineRule="auto"/>
        <w:ind w:firstLine="542" w:firstLineChars="200"/>
        <w:jc w:val="left"/>
        <w:rPr>
          <w:rFonts w:hint="eastAsia" w:ascii="仿宋" w:hAnsi="仿宋" w:eastAsia="仿宋" w:cs="仿宋"/>
          <w:b/>
          <w:kern w:val="0"/>
          <w:sz w:val="27"/>
          <w:szCs w:val="27"/>
          <w:highlight w:val="none"/>
        </w:rPr>
      </w:pPr>
      <w:r>
        <w:rPr>
          <w:rFonts w:hint="eastAsia" w:ascii="仿宋" w:hAnsi="仿宋" w:eastAsia="仿宋" w:cs="仿宋"/>
          <w:b/>
          <w:bCs w:val="0"/>
          <w:kern w:val="0"/>
          <w:sz w:val="27"/>
          <w:szCs w:val="27"/>
          <w:highlight w:val="none"/>
        </w:rPr>
        <w:t>18.评标委员会的组成</w:t>
      </w:r>
    </w:p>
    <w:p>
      <w:pPr>
        <w:widowControl/>
        <w:shd w:val="clear"/>
        <w:spacing w:line="360" w:lineRule="auto"/>
        <w:ind w:firstLine="540" w:firstLineChars="200"/>
        <w:jc w:val="left"/>
        <w:rPr>
          <w:rFonts w:hint="eastAsia" w:ascii="仿宋" w:hAnsi="仿宋" w:eastAsia="仿宋" w:cs="仿宋"/>
          <w:bCs/>
          <w:kern w:val="0"/>
          <w:sz w:val="27"/>
          <w:szCs w:val="27"/>
          <w:highlight w:val="none"/>
        </w:rPr>
      </w:pPr>
      <w:r>
        <w:rPr>
          <w:rFonts w:hint="eastAsia" w:ascii="仿宋" w:hAnsi="仿宋" w:eastAsia="仿宋" w:cs="仿宋"/>
          <w:color w:val="auto"/>
          <w:sz w:val="27"/>
          <w:szCs w:val="27"/>
          <w:highlight w:val="none"/>
        </w:rPr>
        <w:t>评标委员会根据现行相关法律法规的规定组成，其中技术、经济等方面的专家按有关规定通过随机方式抽取评审专家，依法组建评标委员会。</w:t>
      </w:r>
    </w:p>
    <w:p>
      <w:pPr>
        <w:widowControl/>
        <w:shd w:val="clear"/>
        <w:spacing w:line="360" w:lineRule="auto"/>
        <w:ind w:firstLine="542" w:firstLineChars="200"/>
        <w:jc w:val="left"/>
        <w:rPr>
          <w:rFonts w:hint="eastAsia" w:ascii="仿宋" w:hAnsi="仿宋" w:eastAsia="仿宋" w:cs="仿宋"/>
          <w:b/>
          <w:kern w:val="0"/>
          <w:sz w:val="27"/>
          <w:szCs w:val="27"/>
          <w:highlight w:val="none"/>
        </w:rPr>
      </w:pPr>
      <w:r>
        <w:rPr>
          <w:rFonts w:hint="eastAsia" w:ascii="仿宋" w:hAnsi="仿宋" w:eastAsia="仿宋" w:cs="仿宋"/>
          <w:b/>
          <w:kern w:val="0"/>
          <w:sz w:val="27"/>
          <w:szCs w:val="27"/>
          <w:highlight w:val="none"/>
        </w:rPr>
        <w:t>19.开标</w:t>
      </w:r>
    </w:p>
    <w:p>
      <w:pPr>
        <w:widowControl/>
        <w:shd w:val="clear"/>
        <w:spacing w:line="360" w:lineRule="auto"/>
        <w:ind w:firstLine="540" w:firstLineChars="200"/>
        <w:jc w:val="left"/>
        <w:rPr>
          <w:rFonts w:hint="eastAsia" w:ascii="仿宋" w:hAnsi="仿宋" w:eastAsia="仿宋" w:cs="仿宋"/>
          <w:sz w:val="27"/>
          <w:szCs w:val="27"/>
          <w:highlight w:val="none"/>
        </w:rPr>
      </w:pPr>
      <w:r>
        <w:rPr>
          <w:rFonts w:hint="eastAsia" w:ascii="仿宋" w:hAnsi="仿宋" w:eastAsia="仿宋" w:cs="仿宋"/>
          <w:sz w:val="27"/>
          <w:szCs w:val="27"/>
          <w:highlight w:val="none"/>
        </w:rPr>
        <w:t>19.1采购代理机构将在规定的时间和地点组织公开开标。投标人应派代表携带其本人身份证明原件参加，参加开启的代表应签名报到以证明其出席。签到时间以递交投标文件及投标人代表其本人身份证明原件时间为准。</w:t>
      </w:r>
    </w:p>
    <w:p>
      <w:pPr>
        <w:widowControl/>
        <w:shd w:val="clear"/>
        <w:spacing w:line="360" w:lineRule="auto"/>
        <w:ind w:firstLine="540" w:firstLineChars="200"/>
        <w:jc w:val="left"/>
        <w:rPr>
          <w:rFonts w:hint="eastAsia" w:ascii="仿宋" w:hAnsi="仿宋" w:eastAsia="仿宋" w:cs="仿宋"/>
          <w:sz w:val="27"/>
          <w:szCs w:val="27"/>
          <w:highlight w:val="none"/>
        </w:rPr>
      </w:pPr>
      <w:r>
        <w:rPr>
          <w:rFonts w:hint="eastAsia" w:ascii="仿宋" w:hAnsi="仿宋" w:eastAsia="仿宋" w:cs="仿宋"/>
          <w:sz w:val="27"/>
          <w:szCs w:val="27"/>
          <w:highlight w:val="none"/>
        </w:rPr>
        <w:t>19.2开标由采购代理机构主持，开启时，由投标人检查投标文件的密封情况，经当场确认无误后当众拆封宣读。</w:t>
      </w:r>
    </w:p>
    <w:p>
      <w:pPr>
        <w:widowControl/>
        <w:shd w:val="clear"/>
        <w:spacing w:line="360" w:lineRule="auto"/>
        <w:ind w:firstLine="540" w:firstLineChars="200"/>
        <w:jc w:val="left"/>
        <w:rPr>
          <w:rFonts w:hint="eastAsia" w:ascii="仿宋" w:hAnsi="仿宋" w:eastAsia="仿宋" w:cs="仿宋"/>
          <w:sz w:val="27"/>
          <w:szCs w:val="27"/>
          <w:highlight w:val="none"/>
        </w:rPr>
      </w:pPr>
      <w:r>
        <w:rPr>
          <w:rFonts w:hint="eastAsia" w:ascii="仿宋" w:hAnsi="仿宋" w:eastAsia="仿宋" w:cs="仿宋"/>
          <w:sz w:val="27"/>
          <w:szCs w:val="27"/>
          <w:highlight w:val="none"/>
        </w:rPr>
        <w:t>19.3开标时，采购代理机构工作人员当众宣读投标人名称、投标价格及采购代理机构认为合适</w:t>
      </w:r>
      <w:r>
        <w:rPr>
          <w:rFonts w:hint="eastAsia" w:ascii="仿宋" w:hAnsi="仿宋" w:eastAsia="仿宋" w:cs="仿宋"/>
          <w:sz w:val="27"/>
          <w:szCs w:val="27"/>
          <w:highlight w:val="none"/>
          <w:lang w:eastAsia="zh-CN"/>
        </w:rPr>
        <w:t>的其他内容</w:t>
      </w:r>
      <w:r>
        <w:rPr>
          <w:rFonts w:hint="eastAsia" w:ascii="仿宋" w:hAnsi="仿宋" w:eastAsia="仿宋" w:cs="仿宋"/>
          <w:sz w:val="27"/>
          <w:szCs w:val="27"/>
          <w:highlight w:val="none"/>
        </w:rPr>
        <w:t>，并做好开标记录。</w:t>
      </w:r>
    </w:p>
    <w:p>
      <w:pPr>
        <w:widowControl/>
        <w:shd w:val="clear"/>
        <w:spacing w:line="360" w:lineRule="auto"/>
        <w:ind w:firstLine="540" w:firstLineChars="200"/>
        <w:jc w:val="left"/>
        <w:rPr>
          <w:rFonts w:hint="eastAsia" w:ascii="仿宋" w:hAnsi="仿宋" w:eastAsia="仿宋" w:cs="仿宋"/>
          <w:sz w:val="27"/>
          <w:szCs w:val="27"/>
          <w:highlight w:val="none"/>
        </w:rPr>
      </w:pPr>
      <w:r>
        <w:rPr>
          <w:rFonts w:hint="eastAsia" w:ascii="仿宋" w:hAnsi="仿宋" w:eastAsia="仿宋" w:cs="仿宋"/>
          <w:sz w:val="27"/>
          <w:szCs w:val="27"/>
          <w:highlight w:val="none"/>
        </w:rPr>
        <w:t>19.4投标人代表对开标过程和开标记录有疑义，以及认为采购人、采购代理机构相关工作人员有需要回避的情形的，应当场提出询问或者回避申请。采购人、采购代理机构对投标人代表提出的询问或者回避申请应当及时处理。</w:t>
      </w:r>
    </w:p>
    <w:p>
      <w:pPr>
        <w:widowControl/>
        <w:shd w:val="clear"/>
        <w:spacing w:line="360" w:lineRule="auto"/>
        <w:ind w:firstLine="542" w:firstLineChars="200"/>
        <w:jc w:val="left"/>
        <w:rPr>
          <w:rFonts w:hint="eastAsia" w:ascii="仿宋" w:hAnsi="仿宋" w:eastAsia="仿宋" w:cs="仿宋"/>
          <w:b/>
          <w:kern w:val="0"/>
          <w:sz w:val="27"/>
          <w:szCs w:val="27"/>
          <w:highlight w:val="none"/>
        </w:rPr>
      </w:pPr>
      <w:r>
        <w:rPr>
          <w:rFonts w:hint="eastAsia" w:ascii="仿宋" w:hAnsi="仿宋" w:eastAsia="仿宋" w:cs="仿宋"/>
          <w:b/>
          <w:kern w:val="0"/>
          <w:sz w:val="27"/>
          <w:szCs w:val="27"/>
          <w:highlight w:val="none"/>
        </w:rPr>
        <w:t>20.投标的评价与比较</w:t>
      </w:r>
    </w:p>
    <w:p>
      <w:pPr>
        <w:widowControl/>
        <w:shd w:val="clear"/>
        <w:spacing w:line="360" w:lineRule="auto"/>
        <w:ind w:firstLine="540" w:firstLineChars="200"/>
        <w:jc w:val="left"/>
        <w:rPr>
          <w:rFonts w:hint="eastAsia" w:ascii="仿宋" w:hAnsi="仿宋" w:eastAsia="仿宋" w:cs="仿宋"/>
          <w:sz w:val="27"/>
          <w:szCs w:val="27"/>
          <w:highlight w:val="none"/>
        </w:rPr>
      </w:pPr>
      <w:r>
        <w:rPr>
          <w:rFonts w:hint="eastAsia" w:ascii="仿宋" w:hAnsi="仿宋" w:eastAsia="仿宋" w:cs="仿宋"/>
          <w:bCs/>
          <w:kern w:val="0"/>
          <w:sz w:val="27"/>
          <w:szCs w:val="27"/>
          <w:highlight w:val="none"/>
        </w:rPr>
        <w:t>20</w:t>
      </w:r>
      <w:r>
        <w:rPr>
          <w:rFonts w:hint="eastAsia" w:ascii="仿宋" w:hAnsi="仿宋" w:eastAsia="仿宋" w:cs="仿宋"/>
          <w:sz w:val="27"/>
          <w:szCs w:val="27"/>
          <w:highlight w:val="none"/>
        </w:rPr>
        <w:t>.1评标委员会将按照招标文件规定的评标办法和评标标准进行评标。</w:t>
      </w:r>
    </w:p>
    <w:p>
      <w:pPr>
        <w:widowControl/>
        <w:shd w:val="clear"/>
        <w:spacing w:line="360" w:lineRule="auto"/>
        <w:ind w:firstLine="540" w:firstLineChars="200"/>
        <w:jc w:val="left"/>
        <w:rPr>
          <w:rFonts w:hint="eastAsia" w:ascii="仿宋" w:hAnsi="仿宋" w:eastAsia="仿宋" w:cs="仿宋"/>
          <w:sz w:val="27"/>
          <w:szCs w:val="27"/>
          <w:highlight w:val="none"/>
        </w:rPr>
      </w:pPr>
      <w:r>
        <w:rPr>
          <w:rFonts w:hint="eastAsia" w:ascii="仿宋" w:hAnsi="仿宋" w:eastAsia="仿宋" w:cs="仿宋"/>
          <w:bCs/>
          <w:kern w:val="0"/>
          <w:sz w:val="27"/>
          <w:szCs w:val="27"/>
          <w:highlight w:val="none"/>
        </w:rPr>
        <w:t>20</w:t>
      </w:r>
      <w:r>
        <w:rPr>
          <w:rFonts w:hint="eastAsia" w:ascii="仿宋" w:hAnsi="仿宋" w:eastAsia="仿宋" w:cs="仿宋"/>
          <w:sz w:val="27"/>
          <w:szCs w:val="27"/>
          <w:highlight w:val="none"/>
        </w:rPr>
        <w:t>.2评审专家独立进行评标，不得向任何人透露评标信息。</w:t>
      </w:r>
    </w:p>
    <w:p>
      <w:pPr>
        <w:widowControl/>
        <w:shd w:val="clear"/>
        <w:spacing w:line="360" w:lineRule="auto"/>
        <w:ind w:firstLine="540" w:firstLineChars="200"/>
        <w:jc w:val="left"/>
        <w:rPr>
          <w:rFonts w:hint="eastAsia" w:ascii="仿宋" w:hAnsi="仿宋" w:eastAsia="仿宋" w:cs="仿宋"/>
          <w:kern w:val="0"/>
          <w:sz w:val="27"/>
          <w:szCs w:val="27"/>
          <w:highlight w:val="none"/>
        </w:rPr>
      </w:pPr>
      <w:r>
        <w:rPr>
          <w:rFonts w:hint="eastAsia" w:ascii="仿宋" w:hAnsi="仿宋" w:eastAsia="仿宋" w:cs="仿宋"/>
          <w:kern w:val="0"/>
          <w:sz w:val="27"/>
          <w:szCs w:val="27"/>
          <w:highlight w:val="none"/>
        </w:rPr>
        <w:t>20.3本次招标采购人授权评标委员会直接确定中标人。</w:t>
      </w:r>
    </w:p>
    <w:p>
      <w:pPr>
        <w:widowControl/>
        <w:shd w:val="clear"/>
        <w:spacing w:line="360" w:lineRule="auto"/>
        <w:ind w:firstLine="542" w:firstLineChars="200"/>
        <w:jc w:val="left"/>
        <w:rPr>
          <w:rFonts w:hint="eastAsia" w:ascii="仿宋" w:hAnsi="仿宋" w:eastAsia="仿宋" w:cs="仿宋"/>
          <w:b/>
          <w:bCs/>
          <w:kern w:val="0"/>
          <w:sz w:val="27"/>
          <w:szCs w:val="27"/>
          <w:highlight w:val="none"/>
        </w:rPr>
      </w:pPr>
      <w:r>
        <w:rPr>
          <w:rFonts w:hint="eastAsia" w:ascii="仿宋" w:hAnsi="仿宋" w:eastAsia="仿宋" w:cs="仿宋"/>
          <w:b/>
          <w:kern w:val="0"/>
          <w:sz w:val="27"/>
          <w:szCs w:val="27"/>
          <w:highlight w:val="none"/>
        </w:rPr>
        <w:t>21.投标文件的初审。</w:t>
      </w:r>
      <w:r>
        <w:rPr>
          <w:rFonts w:hint="eastAsia" w:ascii="仿宋" w:hAnsi="仿宋" w:eastAsia="仿宋" w:cs="仿宋"/>
          <w:b/>
          <w:bCs/>
          <w:kern w:val="0"/>
          <w:sz w:val="27"/>
          <w:szCs w:val="27"/>
          <w:highlight w:val="none"/>
        </w:rPr>
        <w:t>初审分为资格性审查和符合性审查。</w:t>
      </w:r>
    </w:p>
    <w:p>
      <w:pPr>
        <w:shd w:val="clear"/>
        <w:spacing w:line="360" w:lineRule="auto"/>
        <w:ind w:firstLine="540" w:firstLineChars="200"/>
        <w:rPr>
          <w:rFonts w:hint="eastAsia" w:ascii="仿宋" w:hAnsi="仿宋" w:eastAsia="仿宋" w:cs="仿宋"/>
          <w:sz w:val="27"/>
          <w:szCs w:val="27"/>
          <w:highlight w:val="none"/>
        </w:rPr>
      </w:pPr>
      <w:r>
        <w:rPr>
          <w:rFonts w:hint="eastAsia" w:ascii="仿宋" w:hAnsi="仿宋" w:eastAsia="仿宋" w:cs="仿宋"/>
          <w:sz w:val="27"/>
          <w:szCs w:val="27"/>
          <w:highlight w:val="none"/>
        </w:rPr>
        <w:t>21.1资格性检查，开标结束后，采购代理机构将组织资格评审小组依据法律法规和招标文件的规定，对投标人的资格进行审查，以确定投标人是否具备投标资格。</w:t>
      </w:r>
    </w:p>
    <w:p>
      <w:pPr>
        <w:shd w:val="clear"/>
        <w:spacing w:line="360" w:lineRule="auto"/>
        <w:rPr>
          <w:rFonts w:hint="eastAsia" w:ascii="仿宋" w:hAnsi="仿宋" w:eastAsia="仿宋" w:cs="仿宋"/>
          <w:sz w:val="27"/>
          <w:szCs w:val="27"/>
          <w:highlight w:val="none"/>
        </w:rPr>
      </w:pPr>
      <w:r>
        <w:rPr>
          <w:rFonts w:hint="eastAsia" w:ascii="仿宋" w:hAnsi="仿宋" w:eastAsia="仿宋" w:cs="仿宋"/>
          <w:sz w:val="27"/>
          <w:szCs w:val="27"/>
          <w:highlight w:val="none"/>
        </w:rPr>
        <w:t xml:space="preserve">    21.2符合性检查。评标委员会对符合资格的投标人的投标文件进行符合性审查，以确定其是否满足招标文件的实质性要求。</w:t>
      </w:r>
    </w:p>
    <w:p>
      <w:pPr>
        <w:shd w:val="clear"/>
        <w:spacing w:line="360" w:lineRule="auto"/>
        <w:ind w:firstLine="540" w:firstLineChars="200"/>
        <w:rPr>
          <w:rFonts w:hint="eastAsia" w:ascii="仿宋" w:hAnsi="仿宋" w:eastAsia="仿宋" w:cs="仿宋"/>
          <w:sz w:val="27"/>
          <w:szCs w:val="27"/>
          <w:highlight w:val="none"/>
        </w:rPr>
      </w:pPr>
      <w:r>
        <w:rPr>
          <w:rFonts w:hint="eastAsia" w:ascii="仿宋" w:hAnsi="仿宋" w:eastAsia="仿宋" w:cs="仿宋"/>
          <w:sz w:val="27"/>
          <w:szCs w:val="27"/>
          <w:highlight w:val="none"/>
        </w:rPr>
        <w:t>21.3 投标文件报价出现前后不一致的，按照下列规定修正：</w:t>
      </w:r>
    </w:p>
    <w:p>
      <w:pPr>
        <w:shd w:val="clear"/>
        <w:spacing w:line="360" w:lineRule="auto"/>
        <w:rPr>
          <w:rFonts w:hint="eastAsia" w:ascii="仿宋" w:hAnsi="仿宋" w:eastAsia="仿宋" w:cs="仿宋"/>
          <w:sz w:val="27"/>
          <w:szCs w:val="27"/>
          <w:highlight w:val="none"/>
        </w:rPr>
      </w:pPr>
      <w:r>
        <w:rPr>
          <w:rFonts w:hint="eastAsia" w:ascii="仿宋" w:hAnsi="仿宋" w:eastAsia="仿宋" w:cs="仿宋"/>
          <w:sz w:val="27"/>
          <w:szCs w:val="27"/>
          <w:highlight w:val="none"/>
        </w:rPr>
        <w:t xml:space="preserve">    21.3.1投标文件中《开标一览表》内容与投标文件中相应内容不一致的，以《开标一览表》为准；</w:t>
      </w:r>
    </w:p>
    <w:p>
      <w:pPr>
        <w:shd w:val="clear"/>
        <w:spacing w:line="360" w:lineRule="auto"/>
        <w:ind w:firstLine="540" w:firstLineChars="200"/>
        <w:rPr>
          <w:rFonts w:hint="eastAsia" w:ascii="仿宋" w:hAnsi="仿宋" w:eastAsia="仿宋" w:cs="仿宋"/>
          <w:sz w:val="27"/>
          <w:szCs w:val="27"/>
          <w:highlight w:val="none"/>
        </w:rPr>
      </w:pPr>
      <w:r>
        <w:rPr>
          <w:rFonts w:hint="eastAsia" w:ascii="仿宋" w:hAnsi="仿宋" w:eastAsia="仿宋" w:cs="仿宋"/>
          <w:sz w:val="27"/>
          <w:szCs w:val="27"/>
          <w:highlight w:val="none"/>
        </w:rPr>
        <w:t>21.3.2大写金额和小写金额不一致的，以大写金额为准；</w:t>
      </w:r>
    </w:p>
    <w:p>
      <w:pPr>
        <w:shd w:val="clear"/>
        <w:spacing w:line="360" w:lineRule="auto"/>
        <w:ind w:firstLine="540" w:firstLineChars="200"/>
        <w:rPr>
          <w:rFonts w:hint="eastAsia" w:ascii="仿宋" w:hAnsi="仿宋" w:eastAsia="仿宋" w:cs="仿宋"/>
          <w:sz w:val="27"/>
          <w:szCs w:val="27"/>
          <w:highlight w:val="none"/>
        </w:rPr>
      </w:pPr>
      <w:r>
        <w:rPr>
          <w:rFonts w:hint="eastAsia" w:ascii="仿宋" w:hAnsi="仿宋" w:eastAsia="仿宋" w:cs="仿宋"/>
          <w:sz w:val="27"/>
          <w:szCs w:val="27"/>
          <w:highlight w:val="none"/>
        </w:rPr>
        <w:t>21.3.3单价金额小数点或者百分比有明显错位的，以《开标一览表》的总价为准，并修改单价；</w:t>
      </w:r>
    </w:p>
    <w:p>
      <w:pPr>
        <w:shd w:val="clear"/>
        <w:spacing w:line="360" w:lineRule="auto"/>
        <w:ind w:firstLine="540" w:firstLineChars="200"/>
        <w:rPr>
          <w:rFonts w:hint="eastAsia" w:ascii="仿宋" w:hAnsi="仿宋" w:eastAsia="仿宋" w:cs="仿宋"/>
          <w:sz w:val="27"/>
          <w:szCs w:val="27"/>
          <w:highlight w:val="none"/>
        </w:rPr>
      </w:pPr>
      <w:r>
        <w:rPr>
          <w:rFonts w:hint="eastAsia" w:ascii="仿宋" w:hAnsi="仿宋" w:eastAsia="仿宋" w:cs="仿宋"/>
          <w:sz w:val="27"/>
          <w:szCs w:val="27"/>
          <w:highlight w:val="none"/>
        </w:rPr>
        <w:t>21.3.4总价金额与按单价汇总金额不一致的，以单价金额计算结果为准。</w:t>
      </w:r>
    </w:p>
    <w:p>
      <w:pPr>
        <w:shd w:val="clear"/>
        <w:spacing w:line="360" w:lineRule="auto"/>
        <w:ind w:firstLine="542" w:firstLineChars="200"/>
        <w:rPr>
          <w:rFonts w:hint="eastAsia" w:ascii="仿宋" w:hAnsi="仿宋" w:eastAsia="仿宋" w:cs="仿宋"/>
          <w:b/>
          <w:bCs/>
          <w:sz w:val="27"/>
          <w:szCs w:val="27"/>
          <w:highlight w:val="none"/>
        </w:rPr>
      </w:pPr>
      <w:r>
        <w:rPr>
          <w:rFonts w:hint="eastAsia" w:ascii="仿宋" w:hAnsi="仿宋" w:eastAsia="仿宋" w:cs="仿宋"/>
          <w:b/>
          <w:bCs/>
          <w:sz w:val="27"/>
          <w:szCs w:val="27"/>
          <w:highlight w:val="none"/>
        </w:rPr>
        <w:t>21.3.5同时出现两种以上不一致的，按照前款规定的顺序修正。修正后的报价经投标人确认后产生约束力，投标人不确认的，其投标无效。</w:t>
      </w:r>
    </w:p>
    <w:p>
      <w:pPr>
        <w:shd w:val="clear"/>
        <w:spacing w:line="360" w:lineRule="auto"/>
        <w:ind w:firstLine="540" w:firstLineChars="200"/>
        <w:rPr>
          <w:rFonts w:hint="eastAsia" w:ascii="仿宋" w:hAnsi="仿宋" w:eastAsia="仿宋" w:cs="仿宋"/>
          <w:b/>
          <w:sz w:val="27"/>
          <w:szCs w:val="27"/>
          <w:highlight w:val="none"/>
        </w:rPr>
      </w:pPr>
      <w:r>
        <w:rPr>
          <w:rFonts w:hint="eastAsia" w:ascii="仿宋" w:hAnsi="仿宋" w:eastAsia="仿宋" w:cs="仿宋"/>
          <w:sz w:val="27"/>
          <w:szCs w:val="27"/>
          <w:highlight w:val="none"/>
        </w:rPr>
        <w:t>21.4在详细评标之前，评标委员会要审查每份投标文件是否实质上响应了招标文件的要求。实质上响应的投标文件应该是与招标文件要求的关键条款、条件和规格没有重大偏离的投标文件。</w:t>
      </w:r>
      <w:r>
        <w:rPr>
          <w:rFonts w:hint="eastAsia" w:ascii="仿宋" w:hAnsi="仿宋" w:eastAsia="仿宋" w:cs="仿宋"/>
          <w:b/>
          <w:sz w:val="27"/>
          <w:szCs w:val="27"/>
          <w:highlight w:val="none"/>
        </w:rPr>
        <w:t>评标委员会认定投标文件的响应性只根据投标文件本身的真实无误的内容，而不依据外部的证据。</w:t>
      </w:r>
    </w:p>
    <w:p>
      <w:pPr>
        <w:shd w:val="clear"/>
        <w:spacing w:line="360" w:lineRule="auto"/>
        <w:ind w:firstLine="540" w:firstLineChars="200"/>
        <w:rPr>
          <w:rFonts w:hint="eastAsia" w:ascii="仿宋" w:hAnsi="仿宋" w:eastAsia="仿宋" w:cs="仿宋"/>
          <w:sz w:val="27"/>
          <w:szCs w:val="27"/>
          <w:highlight w:val="none"/>
        </w:rPr>
      </w:pPr>
      <w:r>
        <w:rPr>
          <w:rFonts w:hint="eastAsia" w:ascii="仿宋" w:hAnsi="仿宋" w:eastAsia="仿宋" w:cs="仿宋"/>
          <w:sz w:val="27"/>
          <w:szCs w:val="27"/>
          <w:highlight w:val="none"/>
        </w:rPr>
        <w:t>21.5实质上没有响应招标文件要求的投标将被视为无效投标。投标人不得通过修正或撤销不合要求的偏离从而使其投标文件成为明确响应的投标。</w:t>
      </w:r>
    </w:p>
    <w:p>
      <w:pPr>
        <w:shd w:val="clear"/>
        <w:spacing w:line="360" w:lineRule="auto"/>
        <w:ind w:firstLine="540" w:firstLineChars="200"/>
        <w:rPr>
          <w:rFonts w:hint="eastAsia" w:ascii="仿宋" w:hAnsi="仿宋" w:eastAsia="仿宋" w:cs="仿宋"/>
          <w:sz w:val="27"/>
          <w:szCs w:val="27"/>
          <w:highlight w:val="none"/>
        </w:rPr>
      </w:pPr>
      <w:r>
        <w:rPr>
          <w:rFonts w:hint="eastAsia" w:ascii="仿宋" w:hAnsi="仿宋" w:eastAsia="仿宋" w:cs="仿宋"/>
          <w:sz w:val="27"/>
          <w:szCs w:val="27"/>
          <w:highlight w:val="none"/>
        </w:rPr>
        <w:t>21.6 在初审时投标人有下列情形之一的，属于没有明确响应招标文件要求的投标，其投标将被视为无效投标：</w:t>
      </w:r>
    </w:p>
    <w:p>
      <w:pPr>
        <w:shd w:val="clear"/>
        <w:spacing w:line="360" w:lineRule="auto"/>
        <w:ind w:firstLine="540" w:firstLineChars="200"/>
        <w:rPr>
          <w:rFonts w:hint="eastAsia" w:ascii="仿宋" w:hAnsi="仿宋" w:eastAsia="仿宋" w:cs="仿宋"/>
          <w:sz w:val="27"/>
          <w:szCs w:val="27"/>
          <w:highlight w:val="none"/>
        </w:rPr>
      </w:pPr>
      <w:r>
        <w:rPr>
          <w:rFonts w:hint="eastAsia" w:ascii="仿宋" w:hAnsi="仿宋" w:eastAsia="仿宋" w:cs="仿宋"/>
          <w:sz w:val="27"/>
          <w:szCs w:val="27"/>
          <w:highlight w:val="none"/>
        </w:rPr>
        <w:t>21.6.1投标文件数量不足，或投标文件没有正本的，或投标文件有两本及以上正本的；</w:t>
      </w:r>
    </w:p>
    <w:p>
      <w:pPr>
        <w:shd w:val="clear"/>
        <w:spacing w:line="360" w:lineRule="auto"/>
        <w:rPr>
          <w:rFonts w:hint="eastAsia" w:ascii="仿宋" w:hAnsi="仿宋" w:eastAsia="仿宋" w:cs="仿宋"/>
          <w:sz w:val="27"/>
          <w:szCs w:val="27"/>
          <w:highlight w:val="none"/>
        </w:rPr>
      </w:pPr>
      <w:r>
        <w:rPr>
          <w:rFonts w:hint="eastAsia" w:ascii="仿宋" w:hAnsi="仿宋" w:eastAsia="仿宋" w:cs="仿宋"/>
          <w:sz w:val="27"/>
          <w:szCs w:val="27"/>
          <w:highlight w:val="none"/>
        </w:rPr>
        <w:t>　　21.6.2 逾期或未递交投标人代表其本人身份证明原件的；</w:t>
      </w:r>
    </w:p>
    <w:p>
      <w:pPr>
        <w:shd w:val="clear"/>
        <w:spacing w:line="360" w:lineRule="auto"/>
        <w:ind w:firstLine="540" w:firstLineChars="200"/>
        <w:rPr>
          <w:rFonts w:hint="eastAsia" w:ascii="仿宋" w:hAnsi="仿宋" w:eastAsia="仿宋" w:cs="仿宋"/>
          <w:bCs/>
          <w:kern w:val="0"/>
          <w:sz w:val="27"/>
          <w:szCs w:val="27"/>
          <w:highlight w:val="none"/>
        </w:rPr>
      </w:pPr>
      <w:r>
        <w:rPr>
          <w:rFonts w:hint="eastAsia" w:ascii="仿宋" w:hAnsi="仿宋" w:eastAsia="仿宋" w:cs="仿宋"/>
          <w:sz w:val="27"/>
          <w:szCs w:val="27"/>
          <w:highlight w:val="none"/>
        </w:rPr>
        <w:t>21.6.3现场签到</w:t>
      </w:r>
      <w:r>
        <w:rPr>
          <w:rFonts w:hint="eastAsia" w:ascii="仿宋" w:hAnsi="仿宋" w:eastAsia="仿宋" w:cs="仿宋"/>
          <w:bCs/>
          <w:kern w:val="0"/>
          <w:sz w:val="27"/>
          <w:szCs w:val="27"/>
          <w:highlight w:val="none"/>
        </w:rPr>
        <w:t>的</w:t>
      </w:r>
      <w:r>
        <w:rPr>
          <w:rFonts w:hint="eastAsia" w:ascii="仿宋" w:hAnsi="仿宋" w:eastAsia="仿宋" w:cs="仿宋"/>
          <w:sz w:val="27"/>
          <w:szCs w:val="27"/>
          <w:highlight w:val="none"/>
        </w:rPr>
        <w:t>投标人代表</w:t>
      </w:r>
      <w:r>
        <w:rPr>
          <w:rFonts w:hint="eastAsia" w:ascii="仿宋" w:hAnsi="仿宋" w:eastAsia="仿宋" w:cs="仿宋"/>
          <w:bCs/>
          <w:kern w:val="0"/>
          <w:sz w:val="27"/>
          <w:szCs w:val="27"/>
          <w:highlight w:val="none"/>
        </w:rPr>
        <w:t>与投标文件中</w:t>
      </w:r>
      <w:r>
        <w:rPr>
          <w:rFonts w:hint="eastAsia" w:ascii="仿宋" w:hAnsi="仿宋" w:eastAsia="仿宋" w:cs="仿宋"/>
          <w:sz w:val="27"/>
          <w:szCs w:val="27"/>
          <w:highlight w:val="none"/>
        </w:rPr>
        <w:t>投标人代表</w:t>
      </w:r>
      <w:r>
        <w:rPr>
          <w:rFonts w:hint="eastAsia" w:ascii="仿宋" w:hAnsi="仿宋" w:eastAsia="仿宋" w:cs="仿宋"/>
          <w:bCs/>
          <w:kern w:val="0"/>
          <w:sz w:val="27"/>
          <w:szCs w:val="27"/>
          <w:highlight w:val="none"/>
        </w:rPr>
        <w:t>不一致的；</w:t>
      </w:r>
    </w:p>
    <w:p>
      <w:pPr>
        <w:shd w:val="clear"/>
        <w:spacing w:line="360" w:lineRule="auto"/>
        <w:ind w:firstLine="540" w:firstLineChars="200"/>
        <w:rPr>
          <w:rFonts w:hint="eastAsia" w:ascii="仿宋" w:hAnsi="仿宋" w:eastAsia="仿宋" w:cs="仿宋"/>
          <w:sz w:val="27"/>
          <w:szCs w:val="27"/>
          <w:highlight w:val="none"/>
        </w:rPr>
      </w:pPr>
      <w:r>
        <w:rPr>
          <w:rFonts w:hint="eastAsia" w:ascii="仿宋" w:hAnsi="仿宋" w:eastAsia="仿宋" w:cs="仿宋"/>
          <w:sz w:val="27"/>
          <w:szCs w:val="27"/>
          <w:highlight w:val="none"/>
        </w:rPr>
        <w:t>21.6.4投标文件出现多个投标方案的；</w:t>
      </w:r>
    </w:p>
    <w:p>
      <w:pPr>
        <w:shd w:val="clear"/>
        <w:spacing w:line="360" w:lineRule="auto"/>
        <w:ind w:firstLine="540" w:firstLineChars="200"/>
        <w:jc w:val="left"/>
        <w:rPr>
          <w:rFonts w:hint="eastAsia" w:ascii="仿宋" w:hAnsi="仿宋" w:eastAsia="仿宋" w:cs="仿宋"/>
          <w:sz w:val="27"/>
          <w:szCs w:val="27"/>
          <w:highlight w:val="none"/>
        </w:rPr>
      </w:pPr>
      <w:r>
        <w:rPr>
          <w:rFonts w:hint="eastAsia" w:ascii="仿宋" w:hAnsi="仿宋" w:eastAsia="仿宋" w:cs="仿宋"/>
          <w:sz w:val="27"/>
          <w:szCs w:val="27"/>
          <w:highlight w:val="none"/>
        </w:rPr>
        <w:t>21.6.5未按照招标文件的规定提交投标保证金的；</w:t>
      </w:r>
    </w:p>
    <w:p>
      <w:pPr>
        <w:shd w:val="clear"/>
        <w:spacing w:line="360" w:lineRule="auto"/>
        <w:ind w:firstLine="540"/>
        <w:rPr>
          <w:rFonts w:hint="eastAsia" w:ascii="仿宋" w:hAnsi="仿宋" w:eastAsia="仿宋" w:cs="仿宋"/>
          <w:sz w:val="27"/>
          <w:szCs w:val="27"/>
          <w:highlight w:val="none"/>
        </w:rPr>
      </w:pPr>
      <w:r>
        <w:rPr>
          <w:rFonts w:hint="eastAsia" w:ascii="仿宋" w:hAnsi="仿宋" w:eastAsia="仿宋" w:cs="仿宋"/>
          <w:sz w:val="27"/>
          <w:szCs w:val="27"/>
          <w:highlight w:val="none"/>
        </w:rPr>
        <w:t>21.6.6投标文件未按招标文件要求签署或盖章的；</w:t>
      </w:r>
    </w:p>
    <w:p>
      <w:pPr>
        <w:shd w:val="clear"/>
        <w:spacing w:line="360" w:lineRule="auto"/>
        <w:ind w:firstLine="540"/>
        <w:rPr>
          <w:rFonts w:hint="eastAsia" w:ascii="仿宋" w:hAnsi="仿宋" w:eastAsia="仿宋" w:cs="仿宋"/>
          <w:sz w:val="27"/>
          <w:szCs w:val="27"/>
          <w:highlight w:val="none"/>
        </w:rPr>
      </w:pPr>
      <w:r>
        <w:rPr>
          <w:rFonts w:hint="eastAsia" w:ascii="仿宋" w:hAnsi="仿宋" w:eastAsia="仿宋" w:cs="仿宋"/>
          <w:sz w:val="27"/>
          <w:szCs w:val="27"/>
          <w:highlight w:val="none"/>
        </w:rPr>
        <w:t>21.6.7投标人的报价超过招标文件预算金额的；</w:t>
      </w:r>
    </w:p>
    <w:p>
      <w:pPr>
        <w:shd w:val="clear"/>
        <w:spacing w:line="360" w:lineRule="auto"/>
        <w:ind w:firstLine="540"/>
        <w:rPr>
          <w:rFonts w:hint="eastAsia" w:ascii="仿宋" w:hAnsi="仿宋" w:eastAsia="仿宋" w:cs="仿宋"/>
          <w:sz w:val="27"/>
          <w:szCs w:val="27"/>
          <w:highlight w:val="none"/>
        </w:rPr>
      </w:pPr>
      <w:r>
        <w:rPr>
          <w:rFonts w:hint="eastAsia" w:ascii="仿宋" w:hAnsi="仿宋" w:eastAsia="仿宋" w:cs="仿宋"/>
          <w:sz w:val="27"/>
          <w:szCs w:val="27"/>
          <w:highlight w:val="none"/>
        </w:rPr>
        <w:t>21.6.8不具备招标文件中规定的资格要求的；</w:t>
      </w:r>
    </w:p>
    <w:p>
      <w:pPr>
        <w:shd w:val="clear"/>
        <w:spacing w:line="360" w:lineRule="auto"/>
        <w:ind w:firstLine="540"/>
        <w:rPr>
          <w:rFonts w:hint="eastAsia" w:ascii="仿宋" w:hAnsi="仿宋" w:eastAsia="仿宋" w:cs="仿宋"/>
          <w:sz w:val="27"/>
          <w:szCs w:val="27"/>
          <w:highlight w:val="none"/>
        </w:rPr>
      </w:pPr>
      <w:r>
        <w:rPr>
          <w:rFonts w:hint="eastAsia" w:ascii="仿宋" w:hAnsi="仿宋" w:eastAsia="仿宋" w:cs="仿宋"/>
          <w:sz w:val="27"/>
          <w:szCs w:val="27"/>
          <w:highlight w:val="none"/>
        </w:rPr>
        <w:t>21.6.9投标文件含有采购人不能接受的附加条件的；</w:t>
      </w:r>
    </w:p>
    <w:p>
      <w:pPr>
        <w:shd w:val="clear"/>
        <w:spacing w:line="360" w:lineRule="auto"/>
        <w:rPr>
          <w:rFonts w:hint="eastAsia" w:ascii="仿宋" w:hAnsi="仿宋" w:eastAsia="仿宋" w:cs="仿宋"/>
          <w:sz w:val="27"/>
          <w:szCs w:val="27"/>
          <w:highlight w:val="none"/>
        </w:rPr>
      </w:pPr>
      <w:r>
        <w:rPr>
          <w:rFonts w:hint="eastAsia" w:ascii="仿宋" w:hAnsi="仿宋" w:eastAsia="仿宋" w:cs="仿宋"/>
          <w:sz w:val="27"/>
          <w:szCs w:val="27"/>
          <w:highlight w:val="none"/>
        </w:rPr>
        <w:t>　　21.6.10经评标委员会确定技术参数不符合招标文件要求的；</w:t>
      </w:r>
    </w:p>
    <w:p>
      <w:pPr>
        <w:shd w:val="clear"/>
        <w:spacing w:line="360" w:lineRule="auto"/>
        <w:rPr>
          <w:rFonts w:hint="eastAsia" w:ascii="仿宋" w:hAnsi="仿宋" w:eastAsia="仿宋" w:cs="仿宋"/>
          <w:sz w:val="27"/>
          <w:szCs w:val="27"/>
          <w:highlight w:val="none"/>
        </w:rPr>
      </w:pPr>
      <w:r>
        <w:rPr>
          <w:rFonts w:hint="eastAsia" w:ascii="仿宋" w:hAnsi="仿宋" w:eastAsia="仿宋" w:cs="仿宋"/>
          <w:sz w:val="27"/>
          <w:szCs w:val="27"/>
          <w:highlight w:val="none"/>
        </w:rPr>
        <w:t>　　21.6.11质保期不能满足招标文件要求的，或交货时间不能满足招标文件要求的，或付款方式等商务条款不能满足招标文件要求的；</w:t>
      </w:r>
    </w:p>
    <w:p>
      <w:pPr>
        <w:shd w:val="clear"/>
        <w:spacing w:line="360" w:lineRule="auto"/>
        <w:rPr>
          <w:rFonts w:hint="eastAsia" w:ascii="仿宋" w:hAnsi="仿宋" w:eastAsia="仿宋" w:cs="仿宋"/>
          <w:sz w:val="27"/>
          <w:szCs w:val="27"/>
          <w:highlight w:val="none"/>
        </w:rPr>
      </w:pPr>
      <w:r>
        <w:rPr>
          <w:rFonts w:hint="eastAsia" w:ascii="仿宋" w:hAnsi="仿宋" w:eastAsia="仿宋" w:cs="仿宋"/>
          <w:sz w:val="27"/>
          <w:szCs w:val="27"/>
          <w:highlight w:val="none"/>
        </w:rPr>
        <w:t>　　21.6.12投标有效期不足的；</w:t>
      </w:r>
    </w:p>
    <w:p>
      <w:pPr>
        <w:shd w:val="clear"/>
        <w:spacing w:line="360" w:lineRule="auto"/>
        <w:ind w:firstLine="540" w:firstLineChars="200"/>
        <w:rPr>
          <w:rFonts w:hint="eastAsia" w:ascii="仿宋" w:hAnsi="仿宋" w:eastAsia="仿宋" w:cs="仿宋"/>
          <w:sz w:val="27"/>
          <w:szCs w:val="27"/>
          <w:highlight w:val="none"/>
        </w:rPr>
      </w:pPr>
      <w:r>
        <w:rPr>
          <w:rFonts w:hint="eastAsia" w:ascii="仿宋" w:hAnsi="仿宋" w:eastAsia="仿宋" w:cs="仿宋"/>
          <w:sz w:val="27"/>
          <w:szCs w:val="27"/>
          <w:highlight w:val="none"/>
        </w:rPr>
        <w:t>21.6.13投标文件技术规格中的响应与事实不符或虚假投标的；</w:t>
      </w:r>
    </w:p>
    <w:p>
      <w:pPr>
        <w:shd w:val="clear"/>
        <w:spacing w:line="360" w:lineRule="auto"/>
        <w:ind w:firstLine="540" w:firstLineChars="200"/>
        <w:rPr>
          <w:rFonts w:hint="eastAsia" w:ascii="仿宋" w:hAnsi="仿宋" w:eastAsia="仿宋" w:cs="仿宋"/>
          <w:sz w:val="27"/>
          <w:szCs w:val="27"/>
          <w:highlight w:val="none"/>
        </w:rPr>
      </w:pPr>
      <w:r>
        <w:rPr>
          <w:rFonts w:hint="eastAsia" w:ascii="仿宋" w:hAnsi="仿宋" w:eastAsia="仿宋" w:cs="仿宋"/>
          <w:sz w:val="27"/>
          <w:szCs w:val="27"/>
          <w:highlight w:val="none"/>
        </w:rPr>
        <w:t>21.6.14字迹模糊，辨认不清的；</w:t>
      </w:r>
    </w:p>
    <w:p>
      <w:pPr>
        <w:shd w:val="clear"/>
        <w:spacing w:line="360" w:lineRule="auto"/>
        <w:rPr>
          <w:rFonts w:hint="eastAsia" w:ascii="仿宋" w:hAnsi="仿宋" w:eastAsia="仿宋" w:cs="仿宋"/>
          <w:kern w:val="0"/>
          <w:sz w:val="27"/>
          <w:szCs w:val="27"/>
          <w:highlight w:val="none"/>
        </w:rPr>
      </w:pPr>
      <w:r>
        <w:rPr>
          <w:rFonts w:hint="eastAsia" w:ascii="仿宋" w:hAnsi="仿宋" w:eastAsia="仿宋" w:cs="仿宋"/>
          <w:sz w:val="27"/>
          <w:szCs w:val="27"/>
          <w:highlight w:val="none"/>
        </w:rPr>
        <w:t xml:space="preserve">    21.6.15法律、法规和招标文件规定的其他无效情形。</w:t>
      </w:r>
    </w:p>
    <w:p>
      <w:pPr>
        <w:widowControl/>
        <w:shd w:val="clear"/>
        <w:spacing w:line="360" w:lineRule="auto"/>
        <w:ind w:firstLine="270" w:firstLineChars="100"/>
        <w:jc w:val="left"/>
        <w:rPr>
          <w:rFonts w:hint="eastAsia" w:ascii="仿宋" w:hAnsi="仿宋" w:eastAsia="仿宋" w:cs="仿宋"/>
          <w:b/>
          <w:kern w:val="0"/>
          <w:sz w:val="27"/>
          <w:szCs w:val="27"/>
          <w:highlight w:val="none"/>
        </w:rPr>
      </w:pPr>
      <w:r>
        <w:rPr>
          <w:rFonts w:hint="eastAsia" w:ascii="仿宋" w:hAnsi="仿宋" w:eastAsia="仿宋" w:cs="仿宋"/>
          <w:bCs/>
          <w:kern w:val="0"/>
          <w:sz w:val="27"/>
          <w:szCs w:val="27"/>
          <w:highlight w:val="none"/>
        </w:rPr>
        <w:t xml:space="preserve"> </w:t>
      </w:r>
      <w:r>
        <w:rPr>
          <w:rFonts w:hint="eastAsia" w:ascii="仿宋" w:hAnsi="仿宋" w:eastAsia="仿宋" w:cs="仿宋"/>
          <w:b/>
          <w:kern w:val="0"/>
          <w:sz w:val="27"/>
          <w:szCs w:val="27"/>
          <w:highlight w:val="none"/>
        </w:rPr>
        <w:t xml:space="preserve"> 22.在招标采购中，出现下列情形之一的，应予废标：</w:t>
      </w:r>
    </w:p>
    <w:p>
      <w:pPr>
        <w:widowControl/>
        <w:shd w:val="clear"/>
        <w:spacing w:line="360" w:lineRule="auto"/>
        <w:ind w:firstLine="388" w:firstLineChars="144"/>
        <w:jc w:val="left"/>
        <w:rPr>
          <w:rFonts w:hint="eastAsia" w:ascii="仿宋" w:hAnsi="仿宋" w:eastAsia="仿宋" w:cs="仿宋"/>
          <w:bCs/>
          <w:kern w:val="0"/>
          <w:sz w:val="27"/>
          <w:szCs w:val="27"/>
          <w:highlight w:val="none"/>
        </w:rPr>
      </w:pPr>
      <w:r>
        <w:rPr>
          <w:rFonts w:hint="eastAsia" w:ascii="仿宋" w:hAnsi="仿宋" w:eastAsia="仿宋" w:cs="仿宋"/>
          <w:bCs/>
          <w:kern w:val="0"/>
          <w:sz w:val="27"/>
          <w:szCs w:val="27"/>
          <w:highlight w:val="none"/>
        </w:rPr>
        <w:t xml:space="preserve"> 22.1符合专业条件的投标人或对招标文件实质性响应不足三家的；</w:t>
      </w:r>
    </w:p>
    <w:p>
      <w:pPr>
        <w:widowControl/>
        <w:shd w:val="clear"/>
        <w:spacing w:line="360" w:lineRule="auto"/>
        <w:ind w:firstLine="388" w:firstLineChars="144"/>
        <w:jc w:val="left"/>
        <w:rPr>
          <w:rFonts w:hint="eastAsia" w:ascii="仿宋" w:hAnsi="仿宋" w:eastAsia="仿宋" w:cs="仿宋"/>
          <w:bCs/>
          <w:kern w:val="0"/>
          <w:sz w:val="27"/>
          <w:szCs w:val="27"/>
          <w:highlight w:val="none"/>
        </w:rPr>
      </w:pPr>
      <w:r>
        <w:rPr>
          <w:rFonts w:hint="eastAsia" w:ascii="仿宋" w:hAnsi="仿宋" w:eastAsia="仿宋" w:cs="仿宋"/>
          <w:bCs/>
          <w:kern w:val="0"/>
          <w:sz w:val="27"/>
          <w:szCs w:val="27"/>
          <w:highlight w:val="none"/>
        </w:rPr>
        <w:t xml:space="preserve"> 22.2出现影响采购公正的违法、违规行为的；</w:t>
      </w:r>
    </w:p>
    <w:p>
      <w:pPr>
        <w:widowControl/>
        <w:shd w:val="clear"/>
        <w:spacing w:line="360" w:lineRule="auto"/>
        <w:ind w:firstLine="388" w:firstLineChars="144"/>
        <w:jc w:val="left"/>
        <w:rPr>
          <w:rFonts w:hint="eastAsia" w:ascii="仿宋" w:hAnsi="仿宋" w:eastAsia="仿宋" w:cs="仿宋"/>
          <w:bCs/>
          <w:kern w:val="0"/>
          <w:sz w:val="27"/>
          <w:szCs w:val="27"/>
          <w:highlight w:val="none"/>
        </w:rPr>
      </w:pPr>
      <w:r>
        <w:rPr>
          <w:rFonts w:hint="eastAsia" w:ascii="仿宋" w:hAnsi="仿宋" w:eastAsia="仿宋" w:cs="仿宋"/>
          <w:bCs/>
          <w:kern w:val="0"/>
          <w:sz w:val="27"/>
          <w:szCs w:val="27"/>
          <w:highlight w:val="none"/>
        </w:rPr>
        <w:t xml:space="preserve"> 22.3投标人的报价均超过采购预算，采购人不能支付的；</w:t>
      </w:r>
    </w:p>
    <w:p>
      <w:pPr>
        <w:widowControl/>
        <w:shd w:val="clear"/>
        <w:spacing w:line="360" w:lineRule="auto"/>
        <w:ind w:firstLine="540" w:firstLineChars="200"/>
        <w:jc w:val="left"/>
        <w:rPr>
          <w:rFonts w:hint="eastAsia" w:ascii="仿宋" w:hAnsi="仿宋" w:eastAsia="仿宋" w:cs="仿宋"/>
          <w:bCs/>
          <w:kern w:val="0"/>
          <w:sz w:val="27"/>
          <w:szCs w:val="27"/>
          <w:highlight w:val="none"/>
        </w:rPr>
      </w:pPr>
      <w:r>
        <w:rPr>
          <w:rFonts w:hint="eastAsia" w:ascii="仿宋" w:hAnsi="仿宋" w:eastAsia="仿宋" w:cs="仿宋"/>
          <w:bCs/>
          <w:kern w:val="0"/>
          <w:sz w:val="27"/>
          <w:szCs w:val="27"/>
          <w:highlight w:val="none"/>
        </w:rPr>
        <w:t>22.4因重大变故，采购任务取消的；</w:t>
      </w:r>
    </w:p>
    <w:p>
      <w:pPr>
        <w:widowControl/>
        <w:shd w:val="clear"/>
        <w:spacing w:line="360" w:lineRule="auto"/>
        <w:ind w:firstLine="388" w:firstLineChars="144"/>
        <w:jc w:val="left"/>
        <w:rPr>
          <w:rFonts w:hint="eastAsia" w:ascii="仿宋" w:hAnsi="仿宋" w:eastAsia="仿宋" w:cs="仿宋"/>
          <w:bCs/>
          <w:kern w:val="0"/>
          <w:sz w:val="27"/>
          <w:szCs w:val="27"/>
          <w:highlight w:val="none"/>
        </w:rPr>
      </w:pPr>
      <w:r>
        <w:rPr>
          <w:rFonts w:hint="eastAsia" w:ascii="仿宋" w:hAnsi="仿宋" w:eastAsia="仿宋" w:cs="仿宋"/>
          <w:bCs/>
          <w:kern w:val="0"/>
          <w:sz w:val="27"/>
          <w:szCs w:val="27"/>
          <w:highlight w:val="none"/>
        </w:rPr>
        <w:t xml:space="preserve"> 22.5法律、法规规定其他满足废标情况的。</w:t>
      </w:r>
    </w:p>
    <w:p>
      <w:pPr>
        <w:widowControl/>
        <w:shd w:val="clear"/>
        <w:spacing w:line="360" w:lineRule="auto"/>
        <w:ind w:firstLine="540"/>
        <w:jc w:val="left"/>
        <w:rPr>
          <w:rFonts w:hint="eastAsia" w:ascii="仿宋" w:hAnsi="仿宋" w:eastAsia="仿宋" w:cs="仿宋"/>
          <w:b/>
          <w:kern w:val="0"/>
          <w:sz w:val="27"/>
          <w:szCs w:val="27"/>
          <w:highlight w:val="none"/>
        </w:rPr>
      </w:pPr>
      <w:r>
        <w:rPr>
          <w:rFonts w:hint="eastAsia" w:ascii="仿宋" w:hAnsi="仿宋" w:eastAsia="仿宋" w:cs="仿宋"/>
          <w:b/>
          <w:kern w:val="0"/>
          <w:sz w:val="27"/>
          <w:szCs w:val="27"/>
          <w:highlight w:val="none"/>
        </w:rPr>
        <w:t>23.投标文件的评审及澄清</w:t>
      </w:r>
    </w:p>
    <w:p>
      <w:pPr>
        <w:widowControl/>
        <w:shd w:val="clear"/>
        <w:spacing w:line="360" w:lineRule="auto"/>
        <w:ind w:firstLine="540" w:firstLineChars="200"/>
        <w:jc w:val="left"/>
        <w:rPr>
          <w:rFonts w:hint="eastAsia" w:ascii="仿宋" w:hAnsi="仿宋" w:eastAsia="仿宋" w:cs="仿宋"/>
          <w:sz w:val="27"/>
          <w:szCs w:val="27"/>
          <w:highlight w:val="none"/>
        </w:rPr>
      </w:pPr>
      <w:r>
        <w:rPr>
          <w:rFonts w:hint="eastAsia" w:ascii="仿宋" w:hAnsi="仿宋" w:eastAsia="仿宋" w:cs="仿宋"/>
          <w:sz w:val="27"/>
          <w:szCs w:val="27"/>
          <w:highlight w:val="none"/>
        </w:rPr>
        <w:t>23.1评标委员会应当按照招标文件中规定的评标方法和标准，对符合性审查合格的投标文件进行商务和技术评估，综合比较与评价。</w:t>
      </w:r>
    </w:p>
    <w:p>
      <w:pPr>
        <w:widowControl/>
        <w:shd w:val="clear"/>
        <w:spacing w:line="360" w:lineRule="auto"/>
        <w:ind w:firstLine="540" w:firstLineChars="200"/>
        <w:jc w:val="left"/>
        <w:rPr>
          <w:rFonts w:hint="eastAsia" w:ascii="仿宋" w:hAnsi="仿宋" w:eastAsia="仿宋" w:cs="仿宋"/>
          <w:sz w:val="27"/>
          <w:szCs w:val="27"/>
          <w:highlight w:val="none"/>
        </w:rPr>
      </w:pPr>
      <w:r>
        <w:rPr>
          <w:rFonts w:hint="eastAsia" w:ascii="仿宋" w:hAnsi="仿宋" w:eastAsia="仿宋" w:cs="仿宋"/>
          <w:sz w:val="27"/>
          <w:szCs w:val="27"/>
          <w:highlight w:val="none"/>
        </w:rPr>
        <w:t>23.2在投标文件的审查、澄清、评价和比较以及授予合同的过程中，投标人对采购代理机构工作人员和评标委员会施加影响的任何行为，都将取消其投标资格。</w:t>
      </w:r>
    </w:p>
    <w:p>
      <w:pPr>
        <w:widowControl/>
        <w:shd w:val="clear"/>
        <w:spacing w:line="360" w:lineRule="auto"/>
        <w:ind w:firstLine="540" w:firstLineChars="200"/>
        <w:jc w:val="left"/>
        <w:rPr>
          <w:rFonts w:hint="eastAsia" w:ascii="仿宋" w:hAnsi="仿宋" w:eastAsia="仿宋" w:cs="仿宋"/>
          <w:sz w:val="27"/>
          <w:szCs w:val="27"/>
          <w:highlight w:val="none"/>
        </w:rPr>
      </w:pPr>
      <w:r>
        <w:rPr>
          <w:rFonts w:hint="eastAsia" w:ascii="仿宋" w:hAnsi="仿宋" w:eastAsia="仿宋" w:cs="仿宋"/>
          <w:sz w:val="27"/>
          <w:szCs w:val="27"/>
          <w:highlight w:val="none"/>
        </w:rPr>
        <w:t>23.3对于投标文件中含义不明确、同类问题表述不一致或者有明显文字和计算错误的内容，评标委员会应当以书面形式要求投标人作出必要的澄清、说明或者补正。</w:t>
      </w:r>
    </w:p>
    <w:p>
      <w:pPr>
        <w:widowControl/>
        <w:shd w:val="clear"/>
        <w:spacing w:line="360" w:lineRule="auto"/>
        <w:ind w:firstLine="540" w:firstLineChars="200"/>
        <w:jc w:val="left"/>
        <w:rPr>
          <w:rFonts w:hint="eastAsia" w:ascii="仿宋" w:hAnsi="仿宋" w:eastAsia="仿宋" w:cs="仿宋"/>
          <w:sz w:val="27"/>
          <w:szCs w:val="27"/>
          <w:highlight w:val="none"/>
        </w:rPr>
      </w:pPr>
      <w:r>
        <w:rPr>
          <w:rFonts w:hint="eastAsia" w:ascii="仿宋" w:hAnsi="仿宋" w:eastAsia="仿宋" w:cs="仿宋"/>
          <w:sz w:val="27"/>
          <w:szCs w:val="27"/>
          <w:highlight w:val="none"/>
        </w:rPr>
        <w:t>投标人的澄清、说明或者补正应当采用书面形式，并加盖公章，或者由法定代表人或其授权的代表签字。投标人的澄清、说明或者补正不得超出投标文件的范围或者改变投标文件的实质性内容。</w:t>
      </w:r>
    </w:p>
    <w:p>
      <w:pPr>
        <w:widowControl/>
        <w:shd w:val="clear"/>
        <w:spacing w:line="360" w:lineRule="auto"/>
        <w:ind w:firstLine="542" w:firstLineChars="200"/>
        <w:jc w:val="left"/>
        <w:rPr>
          <w:rFonts w:hint="eastAsia" w:ascii="仿宋" w:hAnsi="仿宋" w:eastAsia="仿宋" w:cs="仿宋"/>
          <w:b/>
          <w:kern w:val="0"/>
          <w:sz w:val="27"/>
          <w:szCs w:val="27"/>
          <w:highlight w:val="none"/>
        </w:rPr>
      </w:pPr>
      <w:r>
        <w:rPr>
          <w:rFonts w:hint="eastAsia" w:ascii="仿宋" w:hAnsi="仿宋" w:eastAsia="仿宋" w:cs="仿宋"/>
          <w:b/>
          <w:kern w:val="0"/>
          <w:sz w:val="27"/>
          <w:szCs w:val="27"/>
          <w:highlight w:val="none"/>
        </w:rPr>
        <w:t>24.投标人必须保证投标文件所提供的全部资料真实可靠，并接受评标委员会对其中任何资料进一步核实的要求。</w:t>
      </w:r>
    </w:p>
    <w:p>
      <w:pPr>
        <w:widowControl/>
        <w:shd w:val="clear"/>
        <w:spacing w:line="360" w:lineRule="auto"/>
        <w:ind w:left="540" w:leftChars="257"/>
        <w:jc w:val="left"/>
        <w:rPr>
          <w:rFonts w:hint="eastAsia" w:ascii="仿宋" w:hAnsi="仿宋" w:eastAsia="仿宋" w:cs="仿宋"/>
          <w:b/>
          <w:kern w:val="0"/>
          <w:sz w:val="27"/>
          <w:szCs w:val="27"/>
          <w:highlight w:val="none"/>
        </w:rPr>
      </w:pPr>
      <w:r>
        <w:rPr>
          <w:rFonts w:hint="eastAsia" w:ascii="仿宋" w:hAnsi="仿宋" w:eastAsia="仿宋" w:cs="仿宋"/>
          <w:b/>
          <w:kern w:val="0"/>
          <w:sz w:val="27"/>
          <w:szCs w:val="27"/>
          <w:highlight w:val="none"/>
        </w:rPr>
        <w:t>24.评标办法：</w:t>
      </w:r>
    </w:p>
    <w:p>
      <w:pPr>
        <w:widowControl/>
        <w:shd w:val="clear"/>
        <w:spacing w:line="360" w:lineRule="auto"/>
        <w:ind w:firstLine="542" w:firstLineChars="200"/>
        <w:jc w:val="left"/>
        <w:rPr>
          <w:rFonts w:hint="eastAsia" w:ascii="仿宋" w:hAnsi="仿宋" w:eastAsia="仿宋" w:cs="仿宋"/>
          <w:b/>
          <w:sz w:val="27"/>
          <w:szCs w:val="27"/>
          <w:highlight w:val="none"/>
        </w:rPr>
      </w:pPr>
      <w:r>
        <w:rPr>
          <w:rFonts w:hint="eastAsia" w:ascii="仿宋" w:hAnsi="仿宋" w:eastAsia="仿宋" w:cs="仿宋"/>
          <w:b/>
          <w:sz w:val="27"/>
          <w:szCs w:val="27"/>
          <w:highlight w:val="none"/>
        </w:rPr>
        <w:t>24.1本次招标采用综合评分法，是指投标文件满足招标文件全部实质性要求，且按照评审因素的量化指标评审得分最高的投标人为中标候选人的评标方法。评标结果按评审后得分由高到低顺序排列，得分相同的，按投标报价由低到高顺序排列。得分且投标报价相同的，采取随机抽取的方式确定。</w:t>
      </w:r>
    </w:p>
    <w:p>
      <w:pPr>
        <w:widowControl/>
        <w:shd w:val="clear"/>
        <w:spacing w:line="360" w:lineRule="auto"/>
        <w:ind w:firstLine="542" w:firstLineChars="200"/>
        <w:jc w:val="left"/>
        <w:rPr>
          <w:rFonts w:hint="eastAsia" w:ascii="仿宋" w:hAnsi="仿宋" w:eastAsia="仿宋" w:cs="仿宋"/>
          <w:b/>
          <w:sz w:val="27"/>
          <w:szCs w:val="27"/>
          <w:highlight w:val="none"/>
        </w:rPr>
      </w:pPr>
      <w:r>
        <w:rPr>
          <w:rFonts w:hint="eastAsia" w:ascii="仿宋" w:hAnsi="仿宋" w:eastAsia="仿宋" w:cs="仿宋"/>
          <w:b/>
          <w:bCs/>
          <w:sz w:val="27"/>
          <w:szCs w:val="27"/>
          <w:highlight w:val="none"/>
        </w:rPr>
        <w:t>24.2评标委</w:t>
      </w:r>
      <w:r>
        <w:rPr>
          <w:rFonts w:hint="eastAsia" w:ascii="仿宋" w:hAnsi="仿宋" w:eastAsia="仿宋" w:cs="仿宋"/>
          <w:b/>
          <w:sz w:val="27"/>
          <w:szCs w:val="27"/>
          <w:highlight w:val="none"/>
        </w:rPr>
        <w:t>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shd w:val="clear"/>
        <w:spacing w:line="360" w:lineRule="auto"/>
        <w:ind w:firstLine="540" w:firstLineChars="200"/>
        <w:rPr>
          <w:rFonts w:hint="eastAsia" w:ascii="仿宋" w:hAnsi="仿宋" w:eastAsia="仿宋" w:cs="仿宋"/>
          <w:kern w:val="0"/>
          <w:sz w:val="27"/>
          <w:szCs w:val="27"/>
          <w:highlight w:val="none"/>
        </w:rPr>
      </w:pPr>
      <w:r>
        <w:rPr>
          <w:rFonts w:hint="eastAsia" w:ascii="仿宋" w:hAnsi="仿宋" w:eastAsia="仿宋" w:cs="仿宋"/>
          <w:kern w:val="0"/>
          <w:sz w:val="27"/>
          <w:szCs w:val="27"/>
          <w:highlight w:val="none"/>
        </w:rPr>
        <w:t>24.3中、小、微企业</w:t>
      </w:r>
    </w:p>
    <w:p>
      <w:pPr>
        <w:shd w:val="clear"/>
        <w:spacing w:line="360" w:lineRule="auto"/>
        <w:ind w:firstLine="540" w:firstLineChars="200"/>
        <w:rPr>
          <w:rFonts w:hint="eastAsia" w:ascii="仿宋" w:hAnsi="仿宋" w:eastAsia="仿宋" w:cs="仿宋"/>
          <w:kern w:val="0"/>
          <w:sz w:val="27"/>
          <w:szCs w:val="27"/>
          <w:highlight w:val="none"/>
        </w:rPr>
      </w:pPr>
      <w:r>
        <w:rPr>
          <w:rFonts w:hint="eastAsia" w:ascii="仿宋" w:hAnsi="仿宋" w:eastAsia="仿宋" w:cs="仿宋"/>
          <w:kern w:val="0"/>
          <w:sz w:val="27"/>
          <w:szCs w:val="27"/>
          <w:highlight w:val="none"/>
        </w:rPr>
        <w:t>24.3.1中小企业（含中型、小型、微型企业，下同）应当同时符合以下条件：</w:t>
      </w:r>
    </w:p>
    <w:p>
      <w:pPr>
        <w:shd w:val="clear"/>
        <w:spacing w:line="360" w:lineRule="auto"/>
        <w:ind w:firstLine="540" w:firstLineChars="200"/>
        <w:rPr>
          <w:rFonts w:hint="eastAsia" w:ascii="仿宋" w:hAnsi="仿宋" w:eastAsia="仿宋" w:cs="仿宋"/>
          <w:kern w:val="0"/>
          <w:sz w:val="27"/>
          <w:szCs w:val="27"/>
          <w:highlight w:val="none"/>
        </w:rPr>
      </w:pPr>
      <w:r>
        <w:rPr>
          <w:rFonts w:hint="eastAsia" w:ascii="仿宋" w:hAnsi="仿宋" w:eastAsia="仿宋" w:cs="仿宋"/>
          <w:kern w:val="0"/>
          <w:sz w:val="27"/>
          <w:szCs w:val="27"/>
          <w:highlight w:val="none"/>
        </w:rPr>
        <w:t>24.3.1.1符合中小企业划分标准；</w:t>
      </w:r>
    </w:p>
    <w:p>
      <w:pPr>
        <w:shd w:val="clear"/>
        <w:spacing w:line="360" w:lineRule="auto"/>
        <w:ind w:firstLine="540" w:firstLineChars="200"/>
        <w:rPr>
          <w:rFonts w:hint="eastAsia" w:ascii="仿宋" w:hAnsi="仿宋" w:eastAsia="仿宋" w:cs="仿宋"/>
          <w:kern w:val="0"/>
          <w:sz w:val="27"/>
          <w:szCs w:val="27"/>
          <w:highlight w:val="none"/>
        </w:rPr>
      </w:pPr>
      <w:r>
        <w:rPr>
          <w:rFonts w:hint="eastAsia" w:ascii="仿宋" w:hAnsi="仿宋" w:eastAsia="仿宋" w:cs="仿宋"/>
          <w:kern w:val="0"/>
          <w:sz w:val="27"/>
          <w:szCs w:val="27"/>
          <w:highlight w:val="none"/>
        </w:rPr>
        <w:t>24.3.1.2提供本企业的服务。</w:t>
      </w:r>
    </w:p>
    <w:p>
      <w:pPr>
        <w:shd w:val="clear"/>
        <w:spacing w:line="360" w:lineRule="auto"/>
        <w:ind w:firstLine="540" w:firstLineChars="200"/>
        <w:rPr>
          <w:rFonts w:hint="eastAsia" w:ascii="仿宋" w:hAnsi="仿宋" w:eastAsia="仿宋" w:cs="仿宋"/>
          <w:sz w:val="27"/>
          <w:szCs w:val="27"/>
          <w:highlight w:val="none"/>
        </w:rPr>
      </w:pPr>
      <w:r>
        <w:rPr>
          <w:rFonts w:hint="eastAsia" w:ascii="仿宋" w:hAnsi="仿宋" w:eastAsia="仿宋" w:cs="仿宋"/>
          <w:sz w:val="27"/>
          <w:szCs w:val="27"/>
          <w:highlight w:val="none"/>
        </w:rPr>
        <w:t>24.3.2中、小、微型企业参加投标竞争时，必须提供《中小企业声明函》。</w:t>
      </w:r>
    </w:p>
    <w:p>
      <w:pPr>
        <w:shd w:val="clear"/>
        <w:spacing w:line="360" w:lineRule="auto"/>
        <w:ind w:firstLine="540" w:firstLineChars="200"/>
        <w:rPr>
          <w:rFonts w:hint="eastAsia" w:ascii="仿宋" w:hAnsi="仿宋" w:eastAsia="仿宋" w:cs="仿宋"/>
          <w:sz w:val="27"/>
          <w:szCs w:val="27"/>
          <w:highlight w:val="none"/>
        </w:rPr>
      </w:pPr>
      <w:r>
        <w:rPr>
          <w:rFonts w:hint="eastAsia" w:ascii="仿宋" w:hAnsi="仿宋" w:eastAsia="仿宋" w:cs="仿宋"/>
          <w:sz w:val="27"/>
          <w:szCs w:val="27"/>
          <w:highlight w:val="none"/>
        </w:rPr>
        <w:t>24.3.3对小型和微型企业提供的服务最终响应价格给予10%的扣除，用扣除后的响应价格参与评审。</w:t>
      </w:r>
    </w:p>
    <w:p>
      <w:pPr>
        <w:shd w:val="clear"/>
        <w:spacing w:line="360" w:lineRule="auto"/>
        <w:ind w:firstLine="540" w:firstLineChars="200"/>
        <w:rPr>
          <w:rFonts w:hint="eastAsia" w:ascii="仿宋" w:hAnsi="仿宋" w:eastAsia="仿宋" w:cs="仿宋"/>
          <w:sz w:val="27"/>
          <w:szCs w:val="27"/>
          <w:highlight w:val="none"/>
        </w:rPr>
      </w:pPr>
      <w:r>
        <w:rPr>
          <w:rFonts w:hint="eastAsia" w:ascii="仿宋" w:hAnsi="仿宋" w:eastAsia="仿宋" w:cs="仿宋"/>
          <w:sz w:val="27"/>
          <w:szCs w:val="27"/>
          <w:highlight w:val="none"/>
        </w:rPr>
        <w:t>24.3.6投标人未提供以上证明材料或提供的证明材料不符合招标文件要求的，在评审时对其提供的产品的投标报价不予扣除。</w:t>
      </w:r>
    </w:p>
    <w:p>
      <w:pPr>
        <w:shd w:val="clear"/>
        <w:spacing w:line="360" w:lineRule="auto"/>
        <w:ind w:firstLine="540" w:firstLineChars="200"/>
        <w:rPr>
          <w:rFonts w:hint="eastAsia" w:ascii="仿宋" w:hAnsi="仿宋" w:eastAsia="仿宋" w:cs="仿宋"/>
          <w:sz w:val="27"/>
          <w:szCs w:val="27"/>
          <w:highlight w:val="none"/>
        </w:rPr>
      </w:pPr>
      <w:r>
        <w:rPr>
          <w:rFonts w:hint="eastAsia" w:ascii="仿宋" w:hAnsi="仿宋" w:eastAsia="仿宋" w:cs="仿宋"/>
          <w:sz w:val="27"/>
          <w:szCs w:val="27"/>
          <w:highlight w:val="none"/>
        </w:rPr>
        <w:t>24.4 监狱企业</w:t>
      </w:r>
    </w:p>
    <w:p>
      <w:pPr>
        <w:shd w:val="clear"/>
        <w:spacing w:line="360" w:lineRule="auto"/>
        <w:ind w:firstLine="540" w:firstLineChars="200"/>
        <w:rPr>
          <w:rFonts w:hint="eastAsia" w:ascii="仿宋" w:hAnsi="仿宋" w:eastAsia="仿宋" w:cs="仿宋"/>
          <w:sz w:val="27"/>
          <w:szCs w:val="27"/>
          <w:highlight w:val="none"/>
        </w:rPr>
      </w:pPr>
      <w:r>
        <w:rPr>
          <w:rFonts w:hint="eastAsia" w:ascii="仿宋" w:hAnsi="仿宋" w:eastAsia="仿宋" w:cs="仿宋"/>
          <w:sz w:val="27"/>
          <w:szCs w:val="27"/>
          <w:highlight w:val="none"/>
        </w:rPr>
        <w:t>24.4.1根据财政部司法部关于政府采购支持监狱企业发展有关问题的通知（财库〔2014〕68号）文件规定，投标人如为监狱企业且在投标文件中提供了由省级以上监狱管理局、戒毒管理局（含新疆生产建设兵团）出具的属于监狱企业的证明文件扫描件的，则对其投标报价给予10%的扣除，用扣除后的价格参与评审。</w:t>
      </w:r>
    </w:p>
    <w:p>
      <w:pPr>
        <w:shd w:val="clear"/>
        <w:spacing w:line="360" w:lineRule="auto"/>
        <w:ind w:firstLine="540" w:firstLineChars="200"/>
        <w:rPr>
          <w:rFonts w:hint="eastAsia" w:ascii="仿宋" w:hAnsi="仿宋" w:eastAsia="仿宋" w:cs="仿宋"/>
          <w:sz w:val="27"/>
          <w:szCs w:val="27"/>
          <w:highlight w:val="none"/>
        </w:rPr>
      </w:pPr>
      <w:r>
        <w:rPr>
          <w:rFonts w:hint="eastAsia" w:ascii="仿宋" w:hAnsi="仿宋" w:eastAsia="仿宋" w:cs="仿宋"/>
          <w:sz w:val="27"/>
          <w:szCs w:val="27"/>
          <w:highlight w:val="none"/>
        </w:rPr>
        <w:t>24.4.2未按以上规定提供相关证明文件，或提供的证明文件不符合以上规定的，则对其投标报价不予扣除。</w:t>
      </w:r>
    </w:p>
    <w:p>
      <w:pPr>
        <w:shd w:val="clear"/>
        <w:spacing w:line="360" w:lineRule="auto"/>
        <w:ind w:firstLine="540" w:firstLineChars="200"/>
        <w:rPr>
          <w:rFonts w:hint="eastAsia" w:ascii="仿宋" w:hAnsi="仿宋" w:eastAsia="仿宋" w:cs="仿宋"/>
          <w:sz w:val="27"/>
          <w:szCs w:val="27"/>
          <w:highlight w:val="none"/>
        </w:rPr>
      </w:pPr>
      <w:r>
        <w:rPr>
          <w:rFonts w:hint="eastAsia" w:ascii="仿宋" w:hAnsi="仿宋" w:eastAsia="仿宋" w:cs="仿宋"/>
          <w:sz w:val="27"/>
          <w:szCs w:val="27"/>
          <w:highlight w:val="none"/>
        </w:rPr>
        <w:t>24.5节能产品</w:t>
      </w:r>
    </w:p>
    <w:p>
      <w:pPr>
        <w:shd w:val="clear"/>
        <w:spacing w:line="360" w:lineRule="auto"/>
        <w:ind w:firstLine="540" w:firstLineChars="200"/>
        <w:rPr>
          <w:rFonts w:hint="eastAsia" w:ascii="仿宋" w:hAnsi="仿宋" w:eastAsia="仿宋" w:cs="仿宋"/>
          <w:sz w:val="27"/>
          <w:szCs w:val="27"/>
          <w:highlight w:val="none"/>
        </w:rPr>
      </w:pPr>
      <w:r>
        <w:rPr>
          <w:rFonts w:hint="eastAsia" w:ascii="仿宋" w:hAnsi="仿宋" w:eastAsia="仿宋" w:cs="仿宋"/>
          <w:sz w:val="27"/>
          <w:szCs w:val="27"/>
          <w:highlight w:val="none"/>
        </w:rPr>
        <w:t>24.5.1节能产品是指列入《节能产品政府采购品目清单》内的产品；</w:t>
      </w:r>
    </w:p>
    <w:p>
      <w:pPr>
        <w:shd w:val="clear"/>
        <w:spacing w:line="360" w:lineRule="auto"/>
        <w:ind w:firstLine="540" w:firstLineChars="200"/>
        <w:rPr>
          <w:rFonts w:hint="eastAsia" w:ascii="仿宋" w:hAnsi="仿宋" w:eastAsia="仿宋" w:cs="仿宋"/>
          <w:sz w:val="27"/>
          <w:szCs w:val="27"/>
          <w:highlight w:val="none"/>
        </w:rPr>
      </w:pPr>
      <w:r>
        <w:rPr>
          <w:rFonts w:hint="eastAsia" w:ascii="仿宋" w:hAnsi="仿宋" w:eastAsia="仿宋" w:cs="仿宋"/>
          <w:sz w:val="27"/>
          <w:szCs w:val="27"/>
          <w:highlight w:val="none"/>
        </w:rPr>
        <w:t>24.5.2《节能产品政府采购品目清单》以《中国政府采购网》发布的最新一期为准；</w:t>
      </w:r>
    </w:p>
    <w:p>
      <w:pPr>
        <w:shd w:val="clear"/>
        <w:spacing w:line="360" w:lineRule="auto"/>
        <w:ind w:firstLine="540" w:firstLineChars="200"/>
        <w:rPr>
          <w:rFonts w:hint="eastAsia" w:ascii="仿宋" w:hAnsi="仿宋" w:eastAsia="仿宋" w:cs="仿宋"/>
          <w:sz w:val="27"/>
          <w:szCs w:val="27"/>
          <w:highlight w:val="none"/>
        </w:rPr>
      </w:pPr>
      <w:r>
        <w:rPr>
          <w:rFonts w:hint="eastAsia" w:ascii="仿宋" w:hAnsi="仿宋" w:eastAsia="仿宋" w:cs="仿宋"/>
          <w:sz w:val="27"/>
          <w:szCs w:val="27"/>
          <w:highlight w:val="none"/>
        </w:rPr>
        <w:t>24.5.3如属节能产品需提供节能产品认证证书扫描件；</w:t>
      </w:r>
    </w:p>
    <w:p>
      <w:pPr>
        <w:shd w:val="clear"/>
        <w:spacing w:line="360" w:lineRule="auto"/>
        <w:ind w:firstLine="540" w:firstLineChars="200"/>
        <w:rPr>
          <w:rFonts w:hint="eastAsia" w:ascii="仿宋" w:hAnsi="仿宋" w:eastAsia="仿宋" w:cs="仿宋"/>
          <w:sz w:val="27"/>
          <w:szCs w:val="27"/>
          <w:highlight w:val="none"/>
        </w:rPr>
      </w:pPr>
      <w:r>
        <w:rPr>
          <w:rFonts w:hint="eastAsia" w:ascii="仿宋" w:hAnsi="仿宋" w:eastAsia="仿宋" w:cs="仿宋"/>
          <w:sz w:val="27"/>
          <w:szCs w:val="27"/>
          <w:highlight w:val="none"/>
        </w:rPr>
        <w:t>24.5.4对产品符合政府采购优先采购政策的节能产品（属于政府强制采购节能产品范围的除外）价格给予1%的扣除，用扣除后的价格参与评审。</w:t>
      </w:r>
    </w:p>
    <w:p>
      <w:pPr>
        <w:shd w:val="clear"/>
        <w:spacing w:line="360" w:lineRule="auto"/>
        <w:ind w:firstLine="540" w:firstLineChars="200"/>
        <w:rPr>
          <w:rFonts w:hint="eastAsia" w:ascii="仿宋" w:hAnsi="仿宋" w:eastAsia="仿宋" w:cs="仿宋"/>
          <w:sz w:val="27"/>
          <w:szCs w:val="27"/>
          <w:highlight w:val="none"/>
        </w:rPr>
      </w:pPr>
      <w:r>
        <w:rPr>
          <w:rFonts w:hint="eastAsia" w:ascii="仿宋" w:hAnsi="仿宋" w:eastAsia="仿宋" w:cs="仿宋"/>
          <w:sz w:val="27"/>
          <w:szCs w:val="27"/>
          <w:highlight w:val="none"/>
        </w:rPr>
        <w:t>24.5.5未提供以上证明材料或提供不全的或提供的证明材料不符合本招标文件要求的不给予价格扣除。</w:t>
      </w:r>
    </w:p>
    <w:p>
      <w:pPr>
        <w:shd w:val="clear"/>
        <w:spacing w:line="360" w:lineRule="auto"/>
        <w:rPr>
          <w:rFonts w:hint="eastAsia" w:ascii="仿宋" w:hAnsi="仿宋" w:eastAsia="仿宋" w:cs="仿宋"/>
          <w:sz w:val="27"/>
          <w:szCs w:val="27"/>
          <w:highlight w:val="none"/>
        </w:rPr>
      </w:pPr>
      <w:r>
        <w:rPr>
          <w:rFonts w:hint="eastAsia" w:ascii="仿宋" w:hAnsi="仿宋" w:eastAsia="仿宋" w:cs="仿宋"/>
          <w:sz w:val="27"/>
          <w:szCs w:val="27"/>
          <w:highlight w:val="none"/>
        </w:rPr>
        <w:t xml:space="preserve">    24.6环境标志产品</w:t>
      </w:r>
    </w:p>
    <w:p>
      <w:pPr>
        <w:shd w:val="clear"/>
        <w:spacing w:line="360" w:lineRule="auto"/>
        <w:ind w:firstLine="540" w:firstLineChars="200"/>
        <w:rPr>
          <w:rFonts w:hint="eastAsia" w:ascii="仿宋" w:hAnsi="仿宋" w:eastAsia="仿宋" w:cs="仿宋"/>
          <w:sz w:val="27"/>
          <w:szCs w:val="27"/>
          <w:highlight w:val="none"/>
        </w:rPr>
      </w:pPr>
      <w:r>
        <w:rPr>
          <w:rFonts w:hint="eastAsia" w:ascii="仿宋" w:hAnsi="仿宋" w:eastAsia="仿宋" w:cs="仿宋"/>
          <w:sz w:val="27"/>
          <w:szCs w:val="27"/>
          <w:highlight w:val="none"/>
        </w:rPr>
        <w:t>24.6.1环境标志产品是指列入《环境标志产品政府采购品目清单》内的产品；</w:t>
      </w:r>
    </w:p>
    <w:p>
      <w:pPr>
        <w:shd w:val="clear"/>
        <w:spacing w:line="360" w:lineRule="auto"/>
        <w:ind w:firstLine="540" w:firstLineChars="200"/>
        <w:rPr>
          <w:rFonts w:hint="eastAsia" w:ascii="仿宋" w:hAnsi="仿宋" w:eastAsia="仿宋" w:cs="仿宋"/>
          <w:sz w:val="27"/>
          <w:szCs w:val="27"/>
          <w:highlight w:val="none"/>
        </w:rPr>
      </w:pPr>
      <w:r>
        <w:rPr>
          <w:rFonts w:hint="eastAsia" w:ascii="仿宋" w:hAnsi="仿宋" w:eastAsia="仿宋" w:cs="仿宋"/>
          <w:sz w:val="27"/>
          <w:szCs w:val="27"/>
          <w:highlight w:val="none"/>
        </w:rPr>
        <w:t>24.6.2《环境标志产品政府采购品目清单》以《中国政府采购网》发布的最新一期为准；</w:t>
      </w:r>
    </w:p>
    <w:p>
      <w:pPr>
        <w:shd w:val="clear"/>
        <w:spacing w:line="360" w:lineRule="auto"/>
        <w:ind w:firstLine="540" w:firstLineChars="200"/>
        <w:rPr>
          <w:rFonts w:hint="eastAsia" w:ascii="仿宋" w:hAnsi="仿宋" w:eastAsia="仿宋" w:cs="仿宋"/>
          <w:sz w:val="27"/>
          <w:szCs w:val="27"/>
          <w:highlight w:val="none"/>
        </w:rPr>
      </w:pPr>
      <w:r>
        <w:rPr>
          <w:rFonts w:hint="eastAsia" w:ascii="仿宋" w:hAnsi="仿宋" w:eastAsia="仿宋" w:cs="仿宋"/>
          <w:sz w:val="27"/>
          <w:szCs w:val="27"/>
          <w:highlight w:val="none"/>
        </w:rPr>
        <w:t>24.6.3如属环境标志产品需提供环境标志产品认证证书扫描件；</w:t>
      </w:r>
    </w:p>
    <w:p>
      <w:pPr>
        <w:shd w:val="clear"/>
        <w:spacing w:line="360" w:lineRule="auto"/>
        <w:ind w:firstLine="540" w:firstLineChars="200"/>
        <w:rPr>
          <w:rFonts w:hint="eastAsia" w:ascii="仿宋" w:hAnsi="仿宋" w:eastAsia="仿宋" w:cs="仿宋"/>
          <w:sz w:val="27"/>
          <w:szCs w:val="27"/>
          <w:highlight w:val="none"/>
        </w:rPr>
      </w:pPr>
      <w:r>
        <w:rPr>
          <w:rFonts w:hint="eastAsia" w:ascii="仿宋" w:hAnsi="仿宋" w:eastAsia="仿宋" w:cs="仿宋"/>
          <w:sz w:val="27"/>
          <w:szCs w:val="27"/>
          <w:highlight w:val="none"/>
        </w:rPr>
        <w:t>24.6.4对产品符合政府采购优先采购政策的环境标志产品价格给予1%的扣除，用扣除后的价格参与评审。</w:t>
      </w:r>
    </w:p>
    <w:p>
      <w:pPr>
        <w:shd w:val="clear"/>
        <w:spacing w:line="360" w:lineRule="auto"/>
        <w:ind w:firstLine="540" w:firstLineChars="200"/>
        <w:rPr>
          <w:rFonts w:hint="eastAsia" w:ascii="仿宋" w:hAnsi="仿宋" w:eastAsia="仿宋" w:cs="仿宋"/>
          <w:sz w:val="27"/>
          <w:szCs w:val="27"/>
          <w:highlight w:val="none"/>
        </w:rPr>
      </w:pPr>
      <w:r>
        <w:rPr>
          <w:rFonts w:hint="eastAsia" w:ascii="仿宋" w:hAnsi="仿宋" w:eastAsia="仿宋" w:cs="仿宋"/>
          <w:sz w:val="27"/>
          <w:szCs w:val="27"/>
          <w:highlight w:val="none"/>
        </w:rPr>
        <w:t>24.6.5未提供以上证明材料或提供不全的或提供的证明材料不符合本招标文件要求的不给予价格扣除。</w:t>
      </w:r>
    </w:p>
    <w:p>
      <w:pPr>
        <w:shd w:val="clear"/>
        <w:spacing w:line="360" w:lineRule="auto"/>
        <w:ind w:firstLine="542" w:firstLineChars="200"/>
        <w:rPr>
          <w:rFonts w:hint="eastAsia" w:ascii="仿宋" w:hAnsi="仿宋" w:eastAsia="仿宋" w:cs="仿宋"/>
          <w:b/>
          <w:bCs/>
          <w:sz w:val="27"/>
          <w:szCs w:val="27"/>
          <w:highlight w:val="none"/>
        </w:rPr>
      </w:pPr>
      <w:r>
        <w:rPr>
          <w:rFonts w:hint="eastAsia" w:ascii="仿宋" w:hAnsi="仿宋" w:eastAsia="仿宋" w:cs="仿宋"/>
          <w:b/>
          <w:bCs/>
          <w:sz w:val="27"/>
          <w:szCs w:val="27"/>
          <w:highlight w:val="none"/>
        </w:rPr>
        <w:t>24.7残疾人福利性单位参加投标</w:t>
      </w:r>
    </w:p>
    <w:p>
      <w:pPr>
        <w:shd w:val="clear"/>
        <w:spacing w:line="360" w:lineRule="auto"/>
        <w:ind w:firstLine="540" w:firstLineChars="200"/>
        <w:rPr>
          <w:rFonts w:hint="eastAsia" w:ascii="仿宋" w:hAnsi="仿宋" w:eastAsia="仿宋" w:cs="仿宋"/>
          <w:sz w:val="27"/>
          <w:szCs w:val="27"/>
          <w:highlight w:val="none"/>
        </w:rPr>
      </w:pPr>
      <w:r>
        <w:rPr>
          <w:rFonts w:hint="eastAsia" w:ascii="仿宋" w:hAnsi="仿宋" w:eastAsia="仿宋" w:cs="仿宋"/>
          <w:sz w:val="27"/>
          <w:szCs w:val="27"/>
          <w:highlight w:val="none"/>
        </w:rPr>
        <w:t>24.7.1根据财库〔2017〕141号文件规定，享受政府采购支持政策的残疾人福利性单位应当同时满足以下条件：</w:t>
      </w:r>
    </w:p>
    <w:p>
      <w:pPr>
        <w:shd w:val="clear"/>
        <w:spacing w:line="360" w:lineRule="auto"/>
        <w:ind w:firstLine="540" w:firstLineChars="200"/>
        <w:rPr>
          <w:rFonts w:hint="eastAsia" w:ascii="仿宋" w:hAnsi="仿宋" w:eastAsia="仿宋" w:cs="仿宋"/>
          <w:sz w:val="27"/>
          <w:szCs w:val="27"/>
          <w:highlight w:val="none"/>
        </w:rPr>
      </w:pPr>
      <w:r>
        <w:rPr>
          <w:rFonts w:hint="eastAsia" w:ascii="仿宋" w:hAnsi="仿宋" w:eastAsia="仿宋" w:cs="仿宋"/>
          <w:sz w:val="27"/>
          <w:szCs w:val="27"/>
          <w:highlight w:val="none"/>
        </w:rPr>
        <w:t>24.7.1.1安置的残疾人占本单位在职职工人数的比例不低于25%（含25%），并且安置的残疾人人数不少于10人（含10人）；</w:t>
      </w:r>
    </w:p>
    <w:p>
      <w:pPr>
        <w:shd w:val="clear"/>
        <w:spacing w:line="360" w:lineRule="auto"/>
        <w:ind w:firstLine="540" w:firstLineChars="200"/>
        <w:rPr>
          <w:rFonts w:hint="eastAsia" w:ascii="仿宋" w:hAnsi="仿宋" w:eastAsia="仿宋" w:cs="仿宋"/>
          <w:sz w:val="27"/>
          <w:szCs w:val="27"/>
          <w:highlight w:val="none"/>
        </w:rPr>
      </w:pPr>
      <w:r>
        <w:rPr>
          <w:rFonts w:hint="eastAsia" w:ascii="仿宋" w:hAnsi="仿宋" w:eastAsia="仿宋" w:cs="仿宋"/>
          <w:sz w:val="27"/>
          <w:szCs w:val="27"/>
          <w:highlight w:val="none"/>
        </w:rPr>
        <w:t>24.7.1.2依法与安置的每位残疾人签订了一年以上（含一年）的劳动合同或服务协议；</w:t>
      </w:r>
    </w:p>
    <w:p>
      <w:pPr>
        <w:shd w:val="clear"/>
        <w:spacing w:line="360" w:lineRule="auto"/>
        <w:ind w:firstLine="540" w:firstLineChars="200"/>
        <w:rPr>
          <w:rFonts w:hint="eastAsia" w:ascii="仿宋" w:hAnsi="仿宋" w:eastAsia="仿宋" w:cs="仿宋"/>
          <w:sz w:val="27"/>
          <w:szCs w:val="27"/>
          <w:highlight w:val="none"/>
        </w:rPr>
      </w:pPr>
      <w:r>
        <w:rPr>
          <w:rFonts w:hint="eastAsia" w:ascii="仿宋" w:hAnsi="仿宋" w:eastAsia="仿宋" w:cs="仿宋"/>
          <w:sz w:val="27"/>
          <w:szCs w:val="27"/>
          <w:highlight w:val="none"/>
        </w:rPr>
        <w:t>24.7.1.3为安置的每位残疾人按月足额缴纳了基本养老保险、基本医疗保险、失业保险、工伤保险和生育保险等社会保险费；</w:t>
      </w:r>
    </w:p>
    <w:p>
      <w:pPr>
        <w:shd w:val="clear"/>
        <w:spacing w:line="360" w:lineRule="auto"/>
        <w:ind w:firstLine="540" w:firstLineChars="200"/>
        <w:rPr>
          <w:rFonts w:hint="eastAsia" w:ascii="仿宋" w:hAnsi="仿宋" w:eastAsia="仿宋" w:cs="仿宋"/>
          <w:sz w:val="27"/>
          <w:szCs w:val="27"/>
          <w:highlight w:val="none"/>
        </w:rPr>
      </w:pPr>
      <w:r>
        <w:rPr>
          <w:rFonts w:hint="eastAsia" w:ascii="仿宋" w:hAnsi="仿宋" w:eastAsia="仿宋" w:cs="仿宋"/>
          <w:sz w:val="27"/>
          <w:szCs w:val="27"/>
          <w:highlight w:val="none"/>
        </w:rPr>
        <w:t>24.7.1.4通过银行等金融机构向安置的每位残疾人，按月支付了不低于单位所在区县适用的经省级人民政府批准的月最低工资标准的工资；</w:t>
      </w:r>
    </w:p>
    <w:p>
      <w:pPr>
        <w:shd w:val="clear"/>
        <w:spacing w:line="360" w:lineRule="auto"/>
        <w:ind w:firstLine="540" w:firstLineChars="200"/>
        <w:rPr>
          <w:rFonts w:hint="eastAsia" w:ascii="仿宋" w:hAnsi="仿宋" w:eastAsia="仿宋" w:cs="仿宋"/>
          <w:sz w:val="27"/>
          <w:szCs w:val="27"/>
          <w:highlight w:val="none"/>
        </w:rPr>
      </w:pPr>
      <w:r>
        <w:rPr>
          <w:rFonts w:hint="eastAsia" w:ascii="仿宋" w:hAnsi="仿宋" w:eastAsia="仿宋" w:cs="仿宋"/>
          <w:sz w:val="27"/>
          <w:szCs w:val="27"/>
          <w:highlight w:val="none"/>
        </w:rPr>
        <w:t>24.7.1.4提供本单位制造的货物、承担的工程或者服务（以下简称产品），或者提供其他残疾人福利性单位制造的货物（不包括使用非残疾人福利性单位注册商标的货物）。</w:t>
      </w:r>
    </w:p>
    <w:p>
      <w:pPr>
        <w:shd w:val="clear"/>
        <w:spacing w:line="360" w:lineRule="auto"/>
        <w:ind w:firstLine="540" w:firstLineChars="200"/>
        <w:rPr>
          <w:rFonts w:hint="eastAsia" w:ascii="仿宋" w:hAnsi="仿宋" w:eastAsia="仿宋" w:cs="仿宋"/>
          <w:sz w:val="27"/>
          <w:szCs w:val="27"/>
          <w:highlight w:val="none"/>
        </w:rPr>
      </w:pPr>
      <w:r>
        <w:rPr>
          <w:rFonts w:hint="eastAsia" w:ascii="仿宋" w:hAnsi="仿宋" w:eastAsia="仿宋" w:cs="仿宋"/>
          <w:sz w:val="27"/>
          <w:szCs w:val="27"/>
          <w:highlight w:val="none"/>
        </w:rPr>
        <w:t>前款所称残疾人是指法定劳动年龄内，持有《中华人民共和国残疾人证》或者《中华人民共和国残疾军人证（1至8级）》的自然人，包括具有劳动条件和劳动意愿的精神残疾人。在职职工人数是指与残疾人福利性单位建立劳动关系并依法签订劳动合同或者服务协议的雇员人数。</w:t>
      </w:r>
    </w:p>
    <w:p>
      <w:pPr>
        <w:shd w:val="clear"/>
        <w:spacing w:line="360" w:lineRule="auto"/>
        <w:ind w:firstLine="540" w:firstLineChars="200"/>
        <w:rPr>
          <w:rFonts w:hint="eastAsia" w:ascii="仿宋" w:hAnsi="仿宋" w:eastAsia="仿宋" w:cs="仿宋"/>
          <w:sz w:val="27"/>
          <w:szCs w:val="27"/>
          <w:highlight w:val="none"/>
        </w:rPr>
      </w:pPr>
      <w:r>
        <w:rPr>
          <w:rFonts w:hint="eastAsia" w:ascii="仿宋" w:hAnsi="仿宋" w:eastAsia="仿宋" w:cs="仿宋"/>
          <w:sz w:val="27"/>
          <w:szCs w:val="27"/>
          <w:highlight w:val="none"/>
        </w:rPr>
        <w:t xml:space="preserve"> 24.7.2符合条件的残疾人福利性单位在参加采购活动时，应当提供《残疾人福利性单位声明函》【详见第二章  附件（投标文件格式）】，并对声明的真实性负责。　　</w:t>
      </w:r>
    </w:p>
    <w:p>
      <w:pPr>
        <w:shd w:val="clear"/>
        <w:spacing w:line="360" w:lineRule="auto"/>
        <w:ind w:firstLine="540" w:firstLineChars="200"/>
        <w:rPr>
          <w:rFonts w:hint="eastAsia" w:ascii="仿宋" w:hAnsi="仿宋" w:eastAsia="仿宋" w:cs="仿宋"/>
          <w:sz w:val="27"/>
          <w:szCs w:val="27"/>
          <w:highlight w:val="none"/>
        </w:rPr>
      </w:pPr>
      <w:r>
        <w:rPr>
          <w:rFonts w:hint="eastAsia" w:ascii="仿宋" w:hAnsi="仿宋" w:eastAsia="仿宋" w:cs="仿宋"/>
          <w:sz w:val="27"/>
          <w:szCs w:val="27"/>
          <w:highlight w:val="none"/>
        </w:rPr>
        <w:t>24.7.3投标人提供的《残疾人福利性单位声明函》与事实不符的，依照《政府采购法》第七十七条第一款的规定追究法律责任。</w:t>
      </w:r>
    </w:p>
    <w:p>
      <w:pPr>
        <w:shd w:val="clear"/>
        <w:spacing w:line="360" w:lineRule="auto"/>
        <w:ind w:firstLine="540" w:firstLineChars="200"/>
        <w:rPr>
          <w:rFonts w:hint="eastAsia" w:ascii="仿宋" w:hAnsi="仿宋" w:eastAsia="仿宋" w:cs="仿宋"/>
          <w:sz w:val="27"/>
          <w:szCs w:val="27"/>
          <w:highlight w:val="none"/>
        </w:rPr>
      </w:pPr>
      <w:r>
        <w:rPr>
          <w:rFonts w:hint="eastAsia" w:ascii="仿宋" w:hAnsi="仿宋" w:eastAsia="仿宋" w:cs="仿宋"/>
          <w:sz w:val="27"/>
          <w:szCs w:val="27"/>
          <w:highlight w:val="none"/>
        </w:rPr>
        <w:t>24.7.4对残疾人福利性单位企业提供服务的投标价格给予10%的扣除，用扣除后的价格参与评审。残疾人福利性单位属于小型、微型企业的，不重复享受政策。</w:t>
      </w:r>
    </w:p>
    <w:p>
      <w:pPr>
        <w:shd w:val="clear"/>
        <w:spacing w:line="360" w:lineRule="auto"/>
        <w:ind w:firstLine="540" w:firstLineChars="200"/>
        <w:rPr>
          <w:rFonts w:hint="eastAsia" w:ascii="仿宋" w:hAnsi="仿宋" w:eastAsia="仿宋" w:cs="仿宋"/>
          <w:highlight w:val="none"/>
        </w:rPr>
      </w:pPr>
      <w:r>
        <w:rPr>
          <w:rFonts w:hint="eastAsia" w:ascii="仿宋" w:hAnsi="仿宋" w:eastAsia="仿宋" w:cs="仿宋"/>
          <w:kern w:val="0"/>
          <w:sz w:val="27"/>
          <w:szCs w:val="27"/>
          <w:highlight w:val="none"/>
        </w:rPr>
        <w:t>25.评分标准</w:t>
      </w:r>
    </w:p>
    <w:tbl>
      <w:tblPr>
        <w:tblStyle w:val="27"/>
        <w:tblW w:w="965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3"/>
        <w:gridCol w:w="82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41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numPr>
                <w:ilvl w:val="0"/>
                <w:numId w:val="0"/>
              </w:numPr>
              <w:shd w:val="clear"/>
              <w:kinsoku/>
              <w:wordWrap/>
              <w:overflowPunct/>
              <w:topLinePunct w:val="0"/>
              <w:autoSpaceDE/>
              <w:autoSpaceDN/>
              <w:bidi w:val="0"/>
              <w:adjustRightInd/>
              <w:snapToGrid/>
              <w:spacing w:line="560" w:lineRule="exact"/>
              <w:ind w:left="0" w:leftChars="0" w:firstLine="0" w:firstLineChars="0"/>
              <w:jc w:val="center"/>
              <w:textAlignment w:val="auto"/>
              <w:rPr>
                <w:rFonts w:hint="eastAsia" w:ascii="仿宋" w:hAnsi="仿宋" w:eastAsia="仿宋" w:cs="仿宋"/>
                <w:kern w:val="2"/>
                <w:sz w:val="27"/>
                <w:szCs w:val="27"/>
                <w:highlight w:val="none"/>
                <w:lang w:val="en-US" w:eastAsia="zh-CN" w:bidi="ar-SA"/>
              </w:rPr>
            </w:pPr>
            <w:r>
              <w:rPr>
                <w:rFonts w:hint="eastAsia" w:ascii="仿宋" w:hAnsi="仿宋" w:eastAsia="仿宋" w:cs="仿宋"/>
                <w:kern w:val="2"/>
                <w:sz w:val="27"/>
                <w:szCs w:val="27"/>
                <w:highlight w:val="none"/>
                <w:lang w:val="en-US" w:eastAsia="zh-CN" w:bidi="ar-SA"/>
              </w:rPr>
              <w:t>评审点</w:t>
            </w:r>
          </w:p>
        </w:tc>
        <w:tc>
          <w:tcPr>
            <w:tcW w:w="823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numPr>
                <w:ilvl w:val="0"/>
                <w:numId w:val="0"/>
              </w:numPr>
              <w:shd w:val="clear"/>
              <w:kinsoku/>
              <w:wordWrap/>
              <w:overflowPunct/>
              <w:topLinePunct w:val="0"/>
              <w:autoSpaceDE/>
              <w:autoSpaceDN/>
              <w:bidi w:val="0"/>
              <w:adjustRightInd/>
              <w:snapToGrid/>
              <w:spacing w:line="560" w:lineRule="exact"/>
              <w:ind w:left="0" w:leftChars="0" w:firstLine="0" w:firstLineChars="0"/>
              <w:jc w:val="center"/>
              <w:textAlignment w:val="auto"/>
              <w:rPr>
                <w:rFonts w:hint="eastAsia" w:ascii="仿宋" w:hAnsi="仿宋" w:eastAsia="仿宋" w:cs="仿宋"/>
                <w:kern w:val="2"/>
                <w:sz w:val="27"/>
                <w:szCs w:val="27"/>
                <w:highlight w:val="none"/>
                <w:lang w:val="en-US" w:eastAsia="zh-CN" w:bidi="ar-SA"/>
              </w:rPr>
            </w:pPr>
            <w:r>
              <w:rPr>
                <w:rFonts w:hint="eastAsia" w:ascii="仿宋" w:hAnsi="仿宋" w:eastAsia="仿宋" w:cs="仿宋"/>
                <w:kern w:val="2"/>
                <w:sz w:val="27"/>
                <w:szCs w:val="27"/>
                <w:highlight w:val="none"/>
                <w:lang w:val="en-US" w:eastAsia="zh-CN" w:bidi="ar-SA"/>
              </w:rPr>
              <w:t>评审内容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5" w:hRule="atLeast"/>
        </w:trPr>
        <w:tc>
          <w:tcPr>
            <w:tcW w:w="1413" w:type="dxa"/>
            <w:tcBorders>
              <w:top w:val="single" w:color="auto" w:sz="4" w:space="0"/>
              <w:left w:val="single" w:color="auto" w:sz="4" w:space="0"/>
              <w:bottom w:val="single" w:color="auto" w:sz="4" w:space="0"/>
              <w:right w:val="single" w:color="auto" w:sz="4" w:space="0"/>
            </w:tcBorders>
            <w:vAlign w:val="center"/>
          </w:tcPr>
          <w:p>
            <w:pPr>
              <w:pStyle w:val="102"/>
              <w:keepNext w:val="0"/>
              <w:keepLines w:val="0"/>
              <w:pageBreakBefore w:val="0"/>
              <w:shd w:val="clear"/>
              <w:wordWrap/>
              <w:topLinePunct w:val="0"/>
              <w:autoSpaceDE w:val="0"/>
              <w:bidi w:val="0"/>
              <w:snapToGrid/>
              <w:spacing w:line="560" w:lineRule="exact"/>
              <w:ind w:left="0"/>
              <w:jc w:val="center"/>
              <w:textAlignment w:val="auto"/>
              <w:rPr>
                <w:rFonts w:hint="eastAsia" w:ascii="仿宋" w:hAnsi="仿宋" w:eastAsia="仿宋" w:cs="仿宋"/>
                <w:b/>
                <w:bCs/>
                <w:color w:val="auto"/>
                <w:kern w:val="0"/>
                <w:sz w:val="27"/>
                <w:szCs w:val="27"/>
                <w:highlight w:val="none"/>
              </w:rPr>
            </w:pPr>
            <w:r>
              <w:rPr>
                <w:rFonts w:hint="eastAsia" w:ascii="仿宋" w:hAnsi="仿宋" w:eastAsia="仿宋" w:cs="仿宋"/>
                <w:b/>
                <w:bCs/>
                <w:color w:val="auto"/>
                <w:kern w:val="0"/>
                <w:sz w:val="27"/>
                <w:szCs w:val="27"/>
                <w:highlight w:val="none"/>
                <w:shd w:val="clear"/>
              </w:rPr>
              <w:t>价格分（</w:t>
            </w:r>
            <w:r>
              <w:rPr>
                <w:rFonts w:hint="eastAsia" w:ascii="仿宋" w:hAnsi="仿宋" w:eastAsia="仿宋" w:cs="仿宋"/>
                <w:b/>
                <w:bCs/>
                <w:color w:val="auto"/>
                <w:kern w:val="0"/>
                <w:sz w:val="27"/>
                <w:szCs w:val="27"/>
                <w:highlight w:val="none"/>
                <w:shd w:val="clear"/>
                <w:lang w:val="en-US" w:eastAsia="zh-CN"/>
              </w:rPr>
              <w:t>30</w:t>
            </w:r>
            <w:r>
              <w:rPr>
                <w:rFonts w:hint="eastAsia" w:ascii="仿宋" w:hAnsi="仿宋" w:eastAsia="仿宋" w:cs="仿宋"/>
                <w:b/>
                <w:bCs/>
                <w:color w:val="auto"/>
                <w:kern w:val="0"/>
                <w:sz w:val="27"/>
                <w:szCs w:val="27"/>
                <w:highlight w:val="none"/>
                <w:shd w:val="clear"/>
              </w:rPr>
              <w:t>分）</w:t>
            </w:r>
          </w:p>
        </w:tc>
        <w:tc>
          <w:tcPr>
            <w:tcW w:w="8238" w:type="dxa"/>
            <w:tcBorders>
              <w:top w:val="single" w:color="auto" w:sz="4" w:space="0"/>
              <w:left w:val="single" w:color="auto" w:sz="4" w:space="0"/>
              <w:bottom w:val="single" w:color="auto" w:sz="4" w:space="0"/>
              <w:right w:val="single" w:color="auto" w:sz="4" w:space="0"/>
            </w:tcBorders>
            <w:vAlign w:val="center"/>
          </w:tcPr>
          <w:p>
            <w:pPr>
              <w:pStyle w:val="102"/>
              <w:keepNext w:val="0"/>
              <w:keepLines w:val="0"/>
              <w:pageBreakBefore w:val="0"/>
              <w:shd w:val="clear"/>
              <w:wordWrap/>
              <w:topLinePunct w:val="0"/>
              <w:autoSpaceDE w:val="0"/>
              <w:bidi w:val="0"/>
              <w:snapToGrid/>
              <w:spacing w:line="560" w:lineRule="exact"/>
              <w:ind w:left="0" w:firstLine="560"/>
              <w:textAlignment w:val="auto"/>
              <w:rPr>
                <w:rFonts w:hint="eastAsia" w:ascii="仿宋" w:hAnsi="仿宋" w:eastAsia="仿宋" w:cs="仿宋"/>
                <w:kern w:val="2"/>
                <w:sz w:val="27"/>
                <w:szCs w:val="27"/>
                <w:highlight w:val="none"/>
                <w:lang w:val="en-US" w:eastAsia="zh-CN" w:bidi="ar-SA"/>
              </w:rPr>
            </w:pPr>
            <w:r>
              <w:rPr>
                <w:rFonts w:hint="eastAsia" w:ascii="仿宋" w:hAnsi="仿宋" w:eastAsia="仿宋" w:cs="仿宋"/>
                <w:kern w:val="2"/>
                <w:sz w:val="27"/>
                <w:szCs w:val="27"/>
                <w:highlight w:val="none"/>
                <w:lang w:val="en-US" w:eastAsia="zh-CN" w:bidi="ar-SA"/>
              </w:rPr>
              <w:t>采用低价优先法计算，即满足招标文件要求且投标价格最低的投标报价为评标基准价，其价格分为满分。其他投标人的价格分统一按下列公式计算：投标报价得分=（评标基准价/投标报价）×30分。</w:t>
            </w:r>
          </w:p>
          <w:p>
            <w:pPr>
              <w:pStyle w:val="102"/>
              <w:keepNext w:val="0"/>
              <w:keepLines w:val="0"/>
              <w:pageBreakBefore w:val="0"/>
              <w:shd w:val="clear"/>
              <w:wordWrap/>
              <w:topLinePunct w:val="0"/>
              <w:autoSpaceDE w:val="0"/>
              <w:bidi w:val="0"/>
              <w:snapToGrid/>
              <w:spacing w:line="560" w:lineRule="exact"/>
              <w:ind w:left="0" w:firstLine="540" w:firstLineChars="200"/>
              <w:textAlignment w:val="auto"/>
              <w:rPr>
                <w:rFonts w:hint="eastAsia" w:ascii="仿宋" w:hAnsi="仿宋" w:eastAsia="仿宋" w:cs="仿宋"/>
                <w:color w:val="auto"/>
                <w:kern w:val="0"/>
                <w:sz w:val="27"/>
                <w:szCs w:val="27"/>
                <w:highlight w:val="none"/>
              </w:rPr>
            </w:pPr>
            <w:r>
              <w:rPr>
                <w:rFonts w:hint="eastAsia" w:ascii="仿宋" w:hAnsi="仿宋" w:eastAsia="仿宋" w:cs="仿宋"/>
                <w:color w:val="auto"/>
                <w:kern w:val="0"/>
                <w:sz w:val="27"/>
                <w:szCs w:val="27"/>
                <w:highlight w:val="none"/>
              </w:rPr>
              <w:t>（计算分值时，按四舍五入原则，保留小数点后二位数）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tcBorders>
              <w:top w:val="single" w:color="auto" w:sz="4" w:space="0"/>
              <w:left w:val="single" w:color="auto" w:sz="4" w:space="0"/>
              <w:bottom w:val="single" w:color="auto" w:sz="4" w:space="0"/>
              <w:right w:val="single" w:color="auto" w:sz="4" w:space="0"/>
            </w:tcBorders>
            <w:vAlign w:val="center"/>
          </w:tcPr>
          <w:p>
            <w:pPr>
              <w:pStyle w:val="102"/>
              <w:keepNext w:val="0"/>
              <w:keepLines w:val="0"/>
              <w:pageBreakBefore w:val="0"/>
              <w:shd w:val="clear"/>
              <w:wordWrap/>
              <w:topLinePunct w:val="0"/>
              <w:autoSpaceDE w:val="0"/>
              <w:bidi w:val="0"/>
              <w:snapToGrid/>
              <w:spacing w:line="560" w:lineRule="exact"/>
              <w:ind w:left="0"/>
              <w:jc w:val="center"/>
              <w:textAlignment w:val="auto"/>
              <w:rPr>
                <w:rFonts w:hint="eastAsia" w:ascii="仿宋" w:hAnsi="仿宋" w:eastAsia="仿宋" w:cs="仿宋"/>
                <w:b/>
                <w:bCs/>
                <w:color w:val="auto"/>
                <w:kern w:val="0"/>
                <w:sz w:val="27"/>
                <w:szCs w:val="27"/>
                <w:highlight w:val="none"/>
              </w:rPr>
            </w:pPr>
          </w:p>
          <w:p>
            <w:pPr>
              <w:pStyle w:val="102"/>
              <w:keepNext w:val="0"/>
              <w:keepLines w:val="0"/>
              <w:pageBreakBefore w:val="0"/>
              <w:shd w:val="clear"/>
              <w:wordWrap/>
              <w:topLinePunct w:val="0"/>
              <w:autoSpaceDE w:val="0"/>
              <w:bidi w:val="0"/>
              <w:snapToGrid/>
              <w:spacing w:line="560" w:lineRule="exact"/>
              <w:ind w:left="0"/>
              <w:jc w:val="center"/>
              <w:textAlignment w:val="auto"/>
              <w:rPr>
                <w:rFonts w:hint="eastAsia" w:ascii="仿宋" w:hAnsi="仿宋" w:eastAsia="仿宋" w:cs="仿宋"/>
                <w:b/>
                <w:bCs/>
                <w:color w:val="auto"/>
                <w:kern w:val="0"/>
                <w:sz w:val="27"/>
                <w:szCs w:val="27"/>
                <w:highlight w:val="none"/>
              </w:rPr>
            </w:pPr>
          </w:p>
          <w:p>
            <w:pPr>
              <w:pStyle w:val="102"/>
              <w:keepNext w:val="0"/>
              <w:keepLines w:val="0"/>
              <w:pageBreakBefore w:val="0"/>
              <w:shd w:val="clear"/>
              <w:wordWrap/>
              <w:topLinePunct w:val="0"/>
              <w:autoSpaceDE w:val="0"/>
              <w:bidi w:val="0"/>
              <w:snapToGrid/>
              <w:spacing w:line="560" w:lineRule="exact"/>
              <w:ind w:left="0"/>
              <w:jc w:val="center"/>
              <w:textAlignment w:val="auto"/>
              <w:rPr>
                <w:rFonts w:hint="eastAsia" w:ascii="仿宋" w:hAnsi="仿宋" w:eastAsia="仿宋" w:cs="仿宋"/>
                <w:b/>
                <w:bCs/>
                <w:color w:val="auto"/>
                <w:kern w:val="0"/>
                <w:sz w:val="27"/>
                <w:szCs w:val="27"/>
                <w:highlight w:val="none"/>
              </w:rPr>
            </w:pPr>
          </w:p>
          <w:p>
            <w:pPr>
              <w:pStyle w:val="102"/>
              <w:keepNext w:val="0"/>
              <w:keepLines w:val="0"/>
              <w:pageBreakBefore w:val="0"/>
              <w:shd w:val="clear"/>
              <w:wordWrap/>
              <w:topLinePunct w:val="0"/>
              <w:autoSpaceDE w:val="0"/>
              <w:bidi w:val="0"/>
              <w:snapToGrid/>
              <w:spacing w:line="560" w:lineRule="exact"/>
              <w:ind w:left="0"/>
              <w:jc w:val="center"/>
              <w:textAlignment w:val="auto"/>
              <w:rPr>
                <w:rFonts w:hint="eastAsia" w:ascii="仿宋" w:hAnsi="仿宋" w:eastAsia="仿宋" w:cs="仿宋"/>
                <w:b/>
                <w:bCs/>
                <w:color w:val="auto"/>
                <w:kern w:val="0"/>
                <w:sz w:val="27"/>
                <w:szCs w:val="27"/>
                <w:highlight w:val="none"/>
              </w:rPr>
            </w:pPr>
          </w:p>
          <w:p>
            <w:pPr>
              <w:pStyle w:val="102"/>
              <w:keepNext w:val="0"/>
              <w:keepLines w:val="0"/>
              <w:pageBreakBefore w:val="0"/>
              <w:shd w:val="clear"/>
              <w:wordWrap/>
              <w:topLinePunct w:val="0"/>
              <w:autoSpaceDE w:val="0"/>
              <w:bidi w:val="0"/>
              <w:snapToGrid/>
              <w:spacing w:line="560" w:lineRule="exact"/>
              <w:ind w:left="0"/>
              <w:jc w:val="center"/>
              <w:textAlignment w:val="auto"/>
              <w:rPr>
                <w:rFonts w:hint="eastAsia" w:ascii="仿宋" w:hAnsi="仿宋" w:eastAsia="仿宋" w:cs="仿宋"/>
                <w:b/>
                <w:bCs/>
                <w:color w:val="auto"/>
                <w:kern w:val="0"/>
                <w:sz w:val="27"/>
                <w:szCs w:val="27"/>
                <w:highlight w:val="none"/>
              </w:rPr>
            </w:pPr>
          </w:p>
          <w:p>
            <w:pPr>
              <w:pStyle w:val="102"/>
              <w:keepNext w:val="0"/>
              <w:keepLines w:val="0"/>
              <w:pageBreakBefore w:val="0"/>
              <w:shd w:val="clear"/>
              <w:wordWrap/>
              <w:topLinePunct w:val="0"/>
              <w:autoSpaceDE w:val="0"/>
              <w:bidi w:val="0"/>
              <w:snapToGrid/>
              <w:spacing w:line="560" w:lineRule="exact"/>
              <w:ind w:left="0"/>
              <w:jc w:val="center"/>
              <w:textAlignment w:val="auto"/>
              <w:rPr>
                <w:rFonts w:hint="eastAsia" w:ascii="仿宋" w:hAnsi="仿宋" w:eastAsia="仿宋" w:cs="仿宋"/>
                <w:b/>
                <w:bCs/>
                <w:color w:val="auto"/>
                <w:kern w:val="0"/>
                <w:sz w:val="27"/>
                <w:szCs w:val="27"/>
                <w:highlight w:val="none"/>
              </w:rPr>
            </w:pPr>
          </w:p>
          <w:p>
            <w:pPr>
              <w:pStyle w:val="102"/>
              <w:keepNext w:val="0"/>
              <w:keepLines w:val="0"/>
              <w:pageBreakBefore w:val="0"/>
              <w:shd w:val="clear"/>
              <w:wordWrap/>
              <w:topLinePunct w:val="0"/>
              <w:autoSpaceDE w:val="0"/>
              <w:bidi w:val="0"/>
              <w:snapToGrid/>
              <w:spacing w:line="560" w:lineRule="exact"/>
              <w:ind w:left="0"/>
              <w:jc w:val="center"/>
              <w:textAlignment w:val="auto"/>
              <w:rPr>
                <w:rFonts w:hint="eastAsia" w:ascii="仿宋" w:hAnsi="仿宋" w:eastAsia="仿宋" w:cs="仿宋"/>
                <w:b/>
                <w:bCs/>
                <w:color w:val="auto"/>
                <w:kern w:val="0"/>
                <w:sz w:val="27"/>
                <w:szCs w:val="27"/>
                <w:highlight w:val="none"/>
              </w:rPr>
            </w:pPr>
          </w:p>
          <w:p>
            <w:pPr>
              <w:pStyle w:val="102"/>
              <w:keepNext w:val="0"/>
              <w:keepLines w:val="0"/>
              <w:pageBreakBefore w:val="0"/>
              <w:shd w:val="clear"/>
              <w:wordWrap/>
              <w:topLinePunct w:val="0"/>
              <w:autoSpaceDE w:val="0"/>
              <w:bidi w:val="0"/>
              <w:snapToGrid/>
              <w:spacing w:line="560" w:lineRule="exact"/>
              <w:ind w:left="0"/>
              <w:jc w:val="center"/>
              <w:textAlignment w:val="auto"/>
              <w:rPr>
                <w:rFonts w:hint="eastAsia" w:ascii="仿宋" w:hAnsi="仿宋" w:eastAsia="仿宋" w:cs="仿宋"/>
                <w:b/>
                <w:bCs/>
                <w:color w:val="auto"/>
                <w:kern w:val="0"/>
                <w:sz w:val="27"/>
                <w:szCs w:val="27"/>
                <w:highlight w:val="none"/>
              </w:rPr>
            </w:pPr>
            <w:r>
              <w:rPr>
                <w:rFonts w:hint="eastAsia" w:ascii="仿宋" w:hAnsi="仿宋" w:eastAsia="仿宋" w:cs="仿宋"/>
                <w:b/>
                <w:bCs/>
                <w:color w:val="auto"/>
                <w:kern w:val="0"/>
                <w:sz w:val="27"/>
                <w:szCs w:val="27"/>
                <w:highlight w:val="none"/>
              </w:rPr>
              <w:t>技术分(</w:t>
            </w:r>
            <w:r>
              <w:rPr>
                <w:rFonts w:hint="eastAsia" w:ascii="仿宋" w:hAnsi="仿宋" w:eastAsia="仿宋" w:cs="仿宋"/>
                <w:b/>
                <w:bCs/>
                <w:color w:val="auto"/>
                <w:kern w:val="0"/>
                <w:sz w:val="27"/>
                <w:szCs w:val="27"/>
                <w:highlight w:val="none"/>
                <w:lang w:val="en-US" w:eastAsia="zh-CN"/>
              </w:rPr>
              <w:t>47</w:t>
            </w:r>
            <w:r>
              <w:rPr>
                <w:rFonts w:hint="eastAsia" w:ascii="仿宋" w:hAnsi="仿宋" w:eastAsia="仿宋" w:cs="仿宋"/>
                <w:b/>
                <w:bCs/>
                <w:color w:val="auto"/>
                <w:kern w:val="0"/>
                <w:sz w:val="27"/>
                <w:szCs w:val="27"/>
                <w:highlight w:val="none"/>
              </w:rPr>
              <w:t>分)</w:t>
            </w:r>
          </w:p>
        </w:tc>
        <w:tc>
          <w:tcPr>
            <w:tcW w:w="8238" w:type="dxa"/>
            <w:tcBorders>
              <w:top w:val="single" w:color="auto" w:sz="4" w:space="0"/>
              <w:left w:val="single" w:color="auto" w:sz="4" w:space="0"/>
              <w:bottom w:val="single" w:color="auto" w:sz="4" w:space="0"/>
              <w:right w:val="single" w:color="auto" w:sz="4" w:space="0"/>
            </w:tcBorders>
          </w:tcPr>
          <w:p>
            <w:pPr>
              <w:pStyle w:val="102"/>
              <w:keepNext w:val="0"/>
              <w:keepLines w:val="0"/>
              <w:pageBreakBefore w:val="0"/>
              <w:shd w:val="clear"/>
              <w:wordWrap/>
              <w:topLinePunct w:val="0"/>
              <w:autoSpaceDE w:val="0"/>
              <w:bidi w:val="0"/>
              <w:snapToGrid/>
              <w:spacing w:line="560" w:lineRule="exact"/>
              <w:ind w:left="0" w:firstLine="542" w:firstLineChars="200"/>
              <w:textAlignment w:val="auto"/>
              <w:rPr>
                <w:rFonts w:hint="eastAsia" w:ascii="仿宋" w:hAnsi="仿宋" w:eastAsia="仿宋" w:cs="仿宋"/>
                <w:kern w:val="2"/>
                <w:sz w:val="27"/>
                <w:szCs w:val="27"/>
                <w:highlight w:val="none"/>
                <w:lang w:val="en-US" w:eastAsia="zh-CN" w:bidi="ar-SA"/>
              </w:rPr>
            </w:pPr>
            <w:r>
              <w:rPr>
                <w:rFonts w:hint="eastAsia" w:ascii="仿宋" w:hAnsi="仿宋" w:eastAsia="仿宋" w:cs="仿宋"/>
                <w:b/>
                <w:bCs/>
                <w:color w:val="auto"/>
                <w:kern w:val="0"/>
                <w:sz w:val="27"/>
                <w:szCs w:val="27"/>
                <w:highlight w:val="none"/>
              </w:rPr>
              <w:t>一、</w:t>
            </w:r>
            <w:r>
              <w:rPr>
                <w:rFonts w:hint="eastAsia" w:ascii="仿宋" w:hAnsi="仿宋" w:eastAsia="仿宋" w:cs="仿宋"/>
                <w:b/>
                <w:bCs/>
                <w:kern w:val="0"/>
                <w:sz w:val="27"/>
                <w:szCs w:val="27"/>
                <w:highlight w:val="none"/>
                <w:lang w:val="en-US" w:eastAsia="zh-CN" w:bidi="ar-SA"/>
              </w:rPr>
              <w:t>项目实施方案（5分）</w:t>
            </w:r>
          </w:p>
          <w:p>
            <w:pPr>
              <w:numPr>
                <w:ilvl w:val="0"/>
                <w:numId w:val="0"/>
              </w:numPr>
              <w:shd w:val="clear"/>
              <w:spacing w:line="520" w:lineRule="exact"/>
              <w:ind w:firstLine="540" w:firstLineChars="200"/>
              <w:jc w:val="left"/>
              <w:rPr>
                <w:rFonts w:hint="eastAsia" w:ascii="仿宋" w:hAnsi="仿宋" w:eastAsia="仿宋" w:cs="仿宋"/>
                <w:b w:val="0"/>
                <w:bCs w:val="0"/>
                <w:color w:val="auto"/>
                <w:kern w:val="2"/>
                <w:sz w:val="27"/>
                <w:szCs w:val="27"/>
                <w:highlight w:val="none"/>
                <w:vertAlign w:val="baseline"/>
                <w:lang w:val="en-US" w:eastAsia="zh-CN" w:bidi="ar-SA"/>
              </w:rPr>
            </w:pPr>
            <w:r>
              <w:rPr>
                <w:rFonts w:hint="eastAsia" w:ascii="仿宋" w:hAnsi="仿宋" w:eastAsia="仿宋" w:cs="仿宋"/>
                <w:b w:val="0"/>
                <w:bCs w:val="0"/>
                <w:color w:val="auto"/>
                <w:kern w:val="2"/>
                <w:sz w:val="27"/>
                <w:szCs w:val="27"/>
                <w:highlight w:val="none"/>
                <w:vertAlign w:val="baseline"/>
                <w:lang w:val="en-US" w:eastAsia="zh-CN" w:bidi="ar-SA"/>
              </w:rPr>
              <w:t>根据投标人提供的保安服务方案进行评分，方案内容包含但不限于以下内容：</w:t>
            </w:r>
          </w:p>
          <w:p>
            <w:pPr>
              <w:numPr>
                <w:ilvl w:val="0"/>
                <w:numId w:val="2"/>
              </w:numPr>
              <w:shd w:val="clear"/>
              <w:spacing w:line="520" w:lineRule="exact"/>
              <w:ind w:firstLine="540" w:firstLineChars="200"/>
              <w:jc w:val="left"/>
              <w:rPr>
                <w:rFonts w:hint="eastAsia" w:ascii="仿宋" w:hAnsi="仿宋" w:eastAsia="仿宋" w:cs="仿宋"/>
                <w:b w:val="0"/>
                <w:bCs w:val="0"/>
                <w:color w:val="auto"/>
                <w:kern w:val="2"/>
                <w:sz w:val="27"/>
                <w:szCs w:val="27"/>
                <w:highlight w:val="none"/>
                <w:vertAlign w:val="baseline"/>
                <w:lang w:val="en-US" w:eastAsia="zh-CN" w:bidi="ar-SA"/>
              </w:rPr>
            </w:pPr>
            <w:r>
              <w:rPr>
                <w:rFonts w:hint="eastAsia" w:ascii="仿宋" w:hAnsi="仿宋" w:eastAsia="仿宋" w:cs="仿宋"/>
                <w:b w:val="0"/>
                <w:bCs w:val="0"/>
                <w:color w:val="auto"/>
                <w:kern w:val="2"/>
                <w:sz w:val="27"/>
                <w:szCs w:val="27"/>
                <w:highlight w:val="none"/>
                <w:vertAlign w:val="baseline"/>
                <w:lang w:val="en-US" w:eastAsia="zh-CN" w:bidi="ar-SA"/>
              </w:rPr>
              <w:t>提供保安员半军事化管理方案，并坚持半军事化训练，每月能够组织保安员队员集训，包括但不限于站姿、列队、擒敌拳等科目，有钢叉、盾牌、橡皮警棍等器材培训使用；</w:t>
            </w:r>
          </w:p>
          <w:p>
            <w:pPr>
              <w:numPr>
                <w:ilvl w:val="0"/>
                <w:numId w:val="2"/>
              </w:numPr>
              <w:shd w:val="clear"/>
              <w:spacing w:line="520" w:lineRule="exact"/>
              <w:ind w:firstLine="540" w:firstLineChars="200"/>
              <w:jc w:val="left"/>
              <w:rPr>
                <w:rFonts w:hint="eastAsia" w:ascii="仿宋" w:hAnsi="仿宋" w:eastAsia="仿宋" w:cs="仿宋"/>
                <w:b w:val="0"/>
                <w:bCs w:val="0"/>
                <w:color w:val="auto"/>
                <w:kern w:val="2"/>
                <w:sz w:val="27"/>
                <w:szCs w:val="27"/>
                <w:highlight w:val="none"/>
                <w:vertAlign w:val="baseline"/>
                <w:lang w:val="en-US" w:eastAsia="zh-CN" w:bidi="ar-SA"/>
              </w:rPr>
            </w:pPr>
            <w:r>
              <w:rPr>
                <w:rFonts w:hint="eastAsia" w:ascii="仿宋" w:hAnsi="仿宋" w:eastAsia="仿宋" w:cs="仿宋"/>
                <w:b w:val="0"/>
                <w:bCs w:val="0"/>
                <w:color w:val="auto"/>
                <w:kern w:val="2"/>
                <w:sz w:val="27"/>
                <w:szCs w:val="27"/>
                <w:highlight w:val="none"/>
                <w:vertAlign w:val="baseline"/>
                <w:lang w:val="en-US" w:eastAsia="zh-CN" w:bidi="ar-SA"/>
              </w:rPr>
              <w:t>有独立的保安员培训场地；</w:t>
            </w:r>
          </w:p>
          <w:p>
            <w:pPr>
              <w:numPr>
                <w:ilvl w:val="0"/>
                <w:numId w:val="2"/>
              </w:numPr>
              <w:shd w:val="clear"/>
              <w:spacing w:line="520" w:lineRule="exact"/>
              <w:ind w:firstLine="540" w:firstLineChars="200"/>
              <w:jc w:val="left"/>
              <w:rPr>
                <w:rFonts w:hint="eastAsia" w:ascii="仿宋" w:hAnsi="仿宋" w:eastAsia="仿宋" w:cs="仿宋"/>
                <w:b w:val="0"/>
                <w:bCs w:val="0"/>
                <w:color w:val="auto"/>
                <w:kern w:val="2"/>
                <w:sz w:val="27"/>
                <w:szCs w:val="27"/>
                <w:highlight w:val="none"/>
                <w:vertAlign w:val="baseline"/>
                <w:lang w:val="en-US" w:eastAsia="zh-CN" w:bidi="ar-SA"/>
              </w:rPr>
            </w:pPr>
            <w:r>
              <w:rPr>
                <w:rFonts w:hint="eastAsia" w:ascii="仿宋" w:hAnsi="仿宋" w:eastAsia="仿宋" w:cs="仿宋"/>
                <w:b w:val="0"/>
                <w:bCs w:val="0"/>
                <w:color w:val="auto"/>
                <w:kern w:val="2"/>
                <w:sz w:val="27"/>
                <w:szCs w:val="27"/>
                <w:highlight w:val="none"/>
                <w:vertAlign w:val="baseline"/>
                <w:lang w:val="en-US" w:eastAsia="zh-CN" w:bidi="ar-SA"/>
              </w:rPr>
              <w:t>每月至少能进行一次工作会议；</w:t>
            </w:r>
          </w:p>
          <w:p>
            <w:pPr>
              <w:numPr>
                <w:ilvl w:val="0"/>
                <w:numId w:val="2"/>
              </w:numPr>
              <w:shd w:val="clear"/>
              <w:spacing w:line="520" w:lineRule="exact"/>
              <w:ind w:firstLine="540" w:firstLineChars="200"/>
              <w:jc w:val="left"/>
              <w:rPr>
                <w:rFonts w:hint="eastAsia" w:ascii="仿宋" w:hAnsi="仿宋" w:eastAsia="仿宋" w:cs="仿宋"/>
                <w:b w:val="0"/>
                <w:bCs w:val="0"/>
                <w:color w:val="auto"/>
                <w:kern w:val="2"/>
                <w:sz w:val="27"/>
                <w:szCs w:val="27"/>
                <w:highlight w:val="none"/>
                <w:vertAlign w:val="baseline"/>
                <w:lang w:val="en-US" w:eastAsia="zh-CN" w:bidi="ar-SA"/>
              </w:rPr>
            </w:pPr>
            <w:r>
              <w:rPr>
                <w:rFonts w:hint="eastAsia" w:ascii="仿宋" w:hAnsi="仿宋" w:eastAsia="仿宋" w:cs="仿宋"/>
                <w:b w:val="0"/>
                <w:bCs w:val="0"/>
                <w:color w:val="auto"/>
                <w:kern w:val="2"/>
                <w:sz w:val="27"/>
                <w:szCs w:val="27"/>
                <w:highlight w:val="none"/>
                <w:vertAlign w:val="baseline"/>
                <w:lang w:val="en-US" w:eastAsia="zh-CN" w:bidi="ar-SA"/>
              </w:rPr>
              <w:t>有专职管理人员；</w:t>
            </w:r>
          </w:p>
          <w:p>
            <w:pPr>
              <w:numPr>
                <w:ilvl w:val="0"/>
                <w:numId w:val="2"/>
              </w:numPr>
              <w:shd w:val="clear"/>
              <w:spacing w:line="520" w:lineRule="exact"/>
              <w:ind w:firstLine="540" w:firstLineChars="200"/>
              <w:jc w:val="left"/>
              <w:rPr>
                <w:rFonts w:hint="eastAsia" w:ascii="仿宋" w:hAnsi="仿宋" w:eastAsia="仿宋" w:cs="仿宋"/>
                <w:b w:val="0"/>
                <w:bCs w:val="0"/>
                <w:color w:val="auto"/>
                <w:kern w:val="2"/>
                <w:sz w:val="27"/>
                <w:szCs w:val="27"/>
                <w:highlight w:val="none"/>
                <w:vertAlign w:val="baseline"/>
                <w:lang w:val="en-US" w:eastAsia="zh-CN" w:bidi="ar-SA"/>
              </w:rPr>
            </w:pPr>
            <w:r>
              <w:rPr>
                <w:rFonts w:hint="eastAsia" w:ascii="仿宋" w:hAnsi="仿宋" w:eastAsia="仿宋" w:cs="仿宋"/>
                <w:b w:val="0"/>
                <w:bCs w:val="0"/>
                <w:color w:val="auto"/>
                <w:kern w:val="2"/>
                <w:sz w:val="27"/>
                <w:szCs w:val="27"/>
                <w:highlight w:val="none"/>
                <w:vertAlign w:val="baseline"/>
                <w:lang w:val="en-US" w:eastAsia="zh-CN" w:bidi="ar-SA"/>
              </w:rPr>
              <w:t>有完善的薪酬考核方案，对保安员能够有效地开展薪酬考核，并将考核与薪资挂钩，有完善的保安员奖惩制度。</w:t>
            </w:r>
          </w:p>
          <w:p>
            <w:pPr>
              <w:numPr>
                <w:ilvl w:val="0"/>
                <w:numId w:val="0"/>
              </w:numPr>
              <w:shd w:val="clear"/>
              <w:spacing w:line="520" w:lineRule="exact"/>
              <w:ind w:firstLine="542" w:firstLineChars="200"/>
              <w:jc w:val="left"/>
              <w:rPr>
                <w:rFonts w:hint="default" w:ascii="仿宋" w:hAnsi="仿宋" w:eastAsia="仿宋" w:cs="仿宋"/>
                <w:b w:val="0"/>
                <w:bCs w:val="0"/>
                <w:color w:val="auto"/>
                <w:kern w:val="2"/>
                <w:sz w:val="27"/>
                <w:szCs w:val="27"/>
                <w:highlight w:val="none"/>
                <w:vertAlign w:val="baseline"/>
                <w:lang w:val="en-US" w:eastAsia="zh-CN" w:bidi="ar-SA"/>
              </w:rPr>
            </w:pPr>
            <w:r>
              <w:rPr>
                <w:rFonts w:hint="default" w:ascii="仿宋" w:hAnsi="仿宋" w:eastAsia="仿宋" w:cs="仿宋"/>
                <w:b/>
                <w:bCs/>
                <w:color w:val="auto"/>
                <w:kern w:val="2"/>
                <w:sz w:val="27"/>
                <w:szCs w:val="27"/>
                <w:highlight w:val="none"/>
                <w:vertAlign w:val="baseline"/>
                <w:lang w:val="en-US" w:eastAsia="zh-CN" w:bidi="ar-SA"/>
              </w:rPr>
              <w:t>评审依据：根据投标文件中的项目实施方案进行评分，以上方案每提供一个小点得</w:t>
            </w:r>
            <w:r>
              <w:rPr>
                <w:rFonts w:hint="eastAsia" w:ascii="仿宋" w:hAnsi="仿宋" w:eastAsia="仿宋" w:cs="仿宋"/>
                <w:b/>
                <w:bCs/>
                <w:color w:val="auto"/>
                <w:kern w:val="2"/>
                <w:sz w:val="27"/>
                <w:szCs w:val="27"/>
                <w:highlight w:val="none"/>
                <w:vertAlign w:val="baseline"/>
                <w:lang w:val="en-US" w:eastAsia="zh-CN" w:bidi="ar-SA"/>
              </w:rPr>
              <w:t>0.5</w:t>
            </w:r>
            <w:r>
              <w:rPr>
                <w:rFonts w:hint="default" w:ascii="仿宋" w:hAnsi="仿宋" w:eastAsia="仿宋" w:cs="仿宋"/>
                <w:b/>
                <w:bCs/>
                <w:color w:val="auto"/>
                <w:kern w:val="2"/>
                <w:sz w:val="27"/>
                <w:szCs w:val="27"/>
                <w:highlight w:val="none"/>
                <w:vertAlign w:val="baseline"/>
                <w:lang w:val="en-US" w:eastAsia="zh-CN" w:bidi="ar-SA"/>
              </w:rPr>
              <w:t>分，最多得</w:t>
            </w:r>
            <w:r>
              <w:rPr>
                <w:rFonts w:hint="eastAsia" w:ascii="仿宋" w:hAnsi="仿宋" w:eastAsia="仿宋" w:cs="仿宋"/>
                <w:b/>
                <w:bCs/>
                <w:color w:val="auto"/>
                <w:kern w:val="2"/>
                <w:sz w:val="27"/>
                <w:szCs w:val="27"/>
                <w:highlight w:val="none"/>
                <w:vertAlign w:val="baseline"/>
                <w:lang w:val="en-US" w:eastAsia="zh-CN" w:bidi="ar-SA"/>
              </w:rPr>
              <w:t>2.5</w:t>
            </w:r>
            <w:r>
              <w:rPr>
                <w:rFonts w:hint="default" w:ascii="仿宋" w:hAnsi="仿宋" w:eastAsia="仿宋" w:cs="仿宋"/>
                <w:b/>
                <w:bCs/>
                <w:color w:val="auto"/>
                <w:kern w:val="2"/>
                <w:sz w:val="27"/>
                <w:szCs w:val="27"/>
                <w:highlight w:val="none"/>
                <w:vertAlign w:val="baseline"/>
                <w:lang w:val="en-US" w:eastAsia="zh-CN" w:bidi="ar-SA"/>
              </w:rPr>
              <w:t>分；方案内容全面完整专业且科学合理、充分考虑采购人需求、目标明确、任务清晰、针对性和可行性强的加</w:t>
            </w:r>
            <w:r>
              <w:rPr>
                <w:rFonts w:hint="eastAsia" w:ascii="仿宋" w:hAnsi="仿宋" w:eastAsia="仿宋" w:cs="仿宋"/>
                <w:b/>
                <w:bCs/>
                <w:color w:val="auto"/>
                <w:kern w:val="2"/>
                <w:sz w:val="27"/>
                <w:szCs w:val="27"/>
                <w:highlight w:val="none"/>
                <w:vertAlign w:val="baseline"/>
                <w:lang w:val="en-US" w:eastAsia="zh-CN" w:bidi="ar-SA"/>
              </w:rPr>
              <w:t>2.5</w:t>
            </w:r>
            <w:r>
              <w:rPr>
                <w:rFonts w:hint="default" w:ascii="仿宋" w:hAnsi="仿宋" w:eastAsia="仿宋" w:cs="仿宋"/>
                <w:b/>
                <w:bCs/>
                <w:color w:val="auto"/>
                <w:kern w:val="2"/>
                <w:sz w:val="27"/>
                <w:szCs w:val="27"/>
                <w:highlight w:val="none"/>
                <w:vertAlign w:val="baseline"/>
                <w:lang w:val="en-US" w:eastAsia="zh-CN" w:bidi="ar-SA"/>
              </w:rPr>
              <w:t>分；以上方案内容较全面较完整专业且较科学合理、比较考虑采购人需求、目标较明确、任务较清晰、针对性和可行性较强的加</w:t>
            </w:r>
            <w:r>
              <w:rPr>
                <w:rFonts w:hint="eastAsia" w:ascii="仿宋" w:hAnsi="仿宋" w:eastAsia="仿宋" w:cs="仿宋"/>
                <w:b/>
                <w:bCs/>
                <w:color w:val="auto"/>
                <w:kern w:val="2"/>
                <w:sz w:val="27"/>
                <w:szCs w:val="27"/>
                <w:highlight w:val="none"/>
                <w:vertAlign w:val="baseline"/>
                <w:lang w:val="en-US" w:eastAsia="zh-CN" w:bidi="ar-SA"/>
              </w:rPr>
              <w:t>1.5</w:t>
            </w:r>
            <w:r>
              <w:rPr>
                <w:rFonts w:hint="default" w:ascii="仿宋" w:hAnsi="仿宋" w:eastAsia="仿宋" w:cs="仿宋"/>
                <w:b/>
                <w:bCs/>
                <w:color w:val="auto"/>
                <w:kern w:val="2"/>
                <w:sz w:val="27"/>
                <w:szCs w:val="27"/>
                <w:highlight w:val="none"/>
                <w:vertAlign w:val="baseline"/>
                <w:lang w:val="en-US" w:eastAsia="zh-CN" w:bidi="ar-SA"/>
              </w:rPr>
              <w:t>分；以上方案内容不够全面不够完整专业且不够科学合理、考虑采购人需求欠缺、目标不够明确、任务含糊、针对性和可行性一般的加</w:t>
            </w:r>
            <w:r>
              <w:rPr>
                <w:rFonts w:hint="eastAsia" w:ascii="仿宋" w:hAnsi="仿宋" w:eastAsia="仿宋" w:cs="仿宋"/>
                <w:b/>
                <w:bCs/>
                <w:color w:val="auto"/>
                <w:kern w:val="2"/>
                <w:sz w:val="27"/>
                <w:szCs w:val="27"/>
                <w:highlight w:val="none"/>
                <w:vertAlign w:val="baseline"/>
                <w:lang w:val="en-US" w:eastAsia="zh-CN" w:bidi="ar-SA"/>
              </w:rPr>
              <w:t>0.5</w:t>
            </w:r>
            <w:r>
              <w:rPr>
                <w:rFonts w:hint="default" w:ascii="仿宋" w:hAnsi="仿宋" w:eastAsia="仿宋" w:cs="仿宋"/>
                <w:b/>
                <w:bCs/>
                <w:color w:val="auto"/>
                <w:kern w:val="2"/>
                <w:sz w:val="27"/>
                <w:szCs w:val="27"/>
                <w:highlight w:val="none"/>
                <w:vertAlign w:val="baseline"/>
                <w:lang w:val="en-US" w:eastAsia="zh-CN" w:bidi="ar-SA"/>
              </w:rPr>
              <w:t>分。未提供或提供无效的不得分</w:t>
            </w:r>
            <w:r>
              <w:rPr>
                <w:rFonts w:hint="eastAsia" w:ascii="仿宋" w:hAnsi="仿宋" w:eastAsia="仿宋" w:cs="仿宋"/>
                <w:b/>
                <w:bCs/>
                <w:color w:val="auto"/>
                <w:kern w:val="2"/>
                <w:sz w:val="27"/>
                <w:szCs w:val="27"/>
                <w:highlight w:val="none"/>
                <w:vertAlign w:val="baseline"/>
                <w:lang w:val="en-US" w:eastAsia="zh-CN" w:bidi="ar-SA"/>
              </w:rPr>
              <w:t>，本项最多得5分</w:t>
            </w:r>
            <w:r>
              <w:rPr>
                <w:rFonts w:hint="default" w:ascii="仿宋" w:hAnsi="仿宋" w:eastAsia="仿宋" w:cs="仿宋"/>
                <w:b/>
                <w:bCs/>
                <w:color w:val="auto"/>
                <w:kern w:val="2"/>
                <w:sz w:val="27"/>
                <w:szCs w:val="27"/>
                <w:highlight w:val="none"/>
                <w:vertAlign w:val="baseline"/>
                <w:lang w:val="en-US" w:eastAsia="zh-CN" w:bidi="ar-SA"/>
              </w:rPr>
              <w:t>。</w:t>
            </w:r>
          </w:p>
          <w:p>
            <w:pPr>
              <w:numPr>
                <w:ilvl w:val="0"/>
                <w:numId w:val="0"/>
              </w:numPr>
              <w:shd w:val="clear"/>
              <w:spacing w:line="520" w:lineRule="exact"/>
              <w:ind w:firstLine="540" w:firstLineChars="200"/>
              <w:jc w:val="left"/>
              <w:rPr>
                <w:rFonts w:hint="eastAsia" w:ascii="仿宋" w:hAnsi="仿宋" w:eastAsia="仿宋" w:cs="仿宋"/>
                <w:b/>
                <w:bCs/>
                <w:color w:val="auto"/>
                <w:kern w:val="2"/>
                <w:sz w:val="27"/>
                <w:szCs w:val="27"/>
                <w:highlight w:val="none"/>
                <w:vertAlign w:val="baseline"/>
                <w:lang w:val="en-US" w:eastAsia="zh-CN" w:bidi="ar-SA"/>
              </w:rPr>
            </w:pPr>
            <w:r>
              <w:rPr>
                <w:rFonts w:hint="eastAsia" w:ascii="仿宋" w:hAnsi="仿宋" w:eastAsia="仿宋" w:cs="仿宋"/>
                <w:b w:val="0"/>
                <w:bCs w:val="0"/>
                <w:color w:val="auto"/>
                <w:kern w:val="2"/>
                <w:sz w:val="27"/>
                <w:szCs w:val="27"/>
                <w:highlight w:val="none"/>
                <w:vertAlign w:val="baseline"/>
                <w:lang w:val="en-US" w:eastAsia="zh-CN" w:bidi="ar-SA"/>
              </w:rPr>
              <w:t>注：上述方案内容将在合同中体现，如签订内容与承诺不一致，我方有权取消其中标资格。</w:t>
            </w:r>
          </w:p>
          <w:p>
            <w:pPr>
              <w:pStyle w:val="102"/>
              <w:keepNext w:val="0"/>
              <w:keepLines w:val="0"/>
              <w:pageBreakBefore w:val="0"/>
              <w:numPr>
                <w:ilvl w:val="0"/>
                <w:numId w:val="0"/>
              </w:numPr>
              <w:shd w:val="clear"/>
              <w:wordWrap/>
              <w:topLinePunct w:val="0"/>
              <w:autoSpaceDE w:val="0"/>
              <w:bidi w:val="0"/>
              <w:snapToGrid/>
              <w:spacing w:line="560" w:lineRule="exact"/>
              <w:ind w:left="0" w:leftChars="0" w:firstLine="542" w:firstLineChars="200"/>
              <w:textAlignment w:val="auto"/>
              <w:rPr>
                <w:rFonts w:hint="eastAsia" w:ascii="仿宋" w:hAnsi="仿宋" w:eastAsia="仿宋" w:cs="仿宋"/>
                <w:color w:val="auto"/>
                <w:kern w:val="0"/>
                <w:sz w:val="27"/>
                <w:szCs w:val="27"/>
                <w:highlight w:val="none"/>
                <w:lang w:val="en-US" w:eastAsia="zh-CN"/>
              </w:rPr>
            </w:pPr>
            <w:r>
              <w:rPr>
                <w:rFonts w:hint="eastAsia" w:ascii="仿宋" w:hAnsi="仿宋" w:eastAsia="仿宋" w:cs="仿宋"/>
                <w:b/>
                <w:bCs/>
                <w:color w:val="auto"/>
                <w:kern w:val="0"/>
                <w:sz w:val="27"/>
                <w:szCs w:val="27"/>
                <w:highlight w:val="none"/>
                <w:lang w:val="en-US" w:eastAsia="zh-CN"/>
              </w:rPr>
              <w:t>二、应急管理保障措施（5分）</w:t>
            </w:r>
          </w:p>
          <w:p>
            <w:pPr>
              <w:numPr>
                <w:ilvl w:val="0"/>
                <w:numId w:val="0"/>
              </w:numPr>
              <w:shd w:val="clear"/>
              <w:spacing w:line="520" w:lineRule="exact"/>
              <w:ind w:firstLine="540" w:firstLineChars="200"/>
              <w:jc w:val="left"/>
              <w:rPr>
                <w:rFonts w:hint="eastAsia" w:ascii="仿宋" w:hAnsi="仿宋" w:eastAsia="仿宋" w:cs="仿宋"/>
                <w:kern w:val="0"/>
                <w:sz w:val="27"/>
                <w:szCs w:val="27"/>
                <w:highlight w:val="none"/>
                <w:lang w:val="en-US" w:eastAsia="zh-CN" w:bidi="ar-SA"/>
              </w:rPr>
            </w:pPr>
            <w:r>
              <w:rPr>
                <w:rFonts w:hint="eastAsia" w:ascii="仿宋" w:hAnsi="仿宋" w:eastAsia="仿宋" w:cs="仿宋"/>
                <w:kern w:val="0"/>
                <w:sz w:val="27"/>
                <w:szCs w:val="27"/>
                <w:highlight w:val="none"/>
                <w:lang w:val="en-US" w:eastAsia="zh-CN" w:bidi="ar-SA"/>
              </w:rPr>
              <w:t>投标人根据项目实际情况编制针对本项目的应急管理保障措施，方案中应包含但不限于以下内容：</w:t>
            </w:r>
          </w:p>
          <w:p>
            <w:pPr>
              <w:keepNext w:val="0"/>
              <w:keepLines w:val="0"/>
              <w:pageBreakBefore w:val="0"/>
              <w:numPr>
                <w:ilvl w:val="0"/>
                <w:numId w:val="0"/>
              </w:numPr>
              <w:shd w:val="clear"/>
              <w:wordWrap/>
              <w:topLinePunct w:val="0"/>
              <w:bidi w:val="0"/>
              <w:snapToGrid/>
              <w:spacing w:line="560" w:lineRule="exact"/>
              <w:ind w:left="0" w:firstLine="540" w:firstLineChars="200"/>
              <w:jc w:val="left"/>
              <w:textAlignment w:val="auto"/>
              <w:rPr>
                <w:rFonts w:hint="eastAsia" w:ascii="仿宋" w:hAnsi="仿宋" w:eastAsia="仿宋" w:cs="仿宋"/>
                <w:kern w:val="0"/>
                <w:sz w:val="27"/>
                <w:szCs w:val="27"/>
                <w:highlight w:val="none"/>
                <w:lang w:val="en-US" w:eastAsia="zh-CN" w:bidi="ar-SA"/>
              </w:rPr>
            </w:pPr>
            <w:r>
              <w:rPr>
                <w:rFonts w:hint="eastAsia" w:ascii="仿宋" w:hAnsi="仿宋" w:eastAsia="仿宋" w:cs="仿宋"/>
                <w:kern w:val="0"/>
                <w:sz w:val="27"/>
                <w:szCs w:val="27"/>
                <w:highlight w:val="none"/>
                <w:lang w:val="en-US" w:eastAsia="zh-CN" w:bidi="ar-SA"/>
              </w:rPr>
              <w:t>（1）临时性事务应急管理方案；</w:t>
            </w:r>
          </w:p>
          <w:p>
            <w:pPr>
              <w:keepNext w:val="0"/>
              <w:keepLines w:val="0"/>
              <w:pageBreakBefore w:val="0"/>
              <w:numPr>
                <w:ilvl w:val="0"/>
                <w:numId w:val="0"/>
              </w:numPr>
              <w:shd w:val="clear"/>
              <w:wordWrap/>
              <w:topLinePunct w:val="0"/>
              <w:bidi w:val="0"/>
              <w:snapToGrid/>
              <w:spacing w:line="560" w:lineRule="exact"/>
              <w:ind w:left="0" w:firstLine="540" w:firstLineChars="200"/>
              <w:jc w:val="left"/>
              <w:textAlignment w:val="auto"/>
              <w:rPr>
                <w:rFonts w:hint="eastAsia" w:ascii="仿宋" w:hAnsi="仿宋" w:eastAsia="仿宋" w:cs="仿宋"/>
                <w:kern w:val="0"/>
                <w:sz w:val="27"/>
                <w:szCs w:val="27"/>
                <w:highlight w:val="none"/>
                <w:lang w:val="en-US" w:eastAsia="zh-CN" w:bidi="ar-SA"/>
              </w:rPr>
            </w:pPr>
            <w:r>
              <w:rPr>
                <w:rFonts w:hint="eastAsia" w:ascii="仿宋" w:hAnsi="仿宋" w:eastAsia="仿宋" w:cs="仿宋"/>
                <w:kern w:val="0"/>
                <w:sz w:val="27"/>
                <w:szCs w:val="27"/>
                <w:highlight w:val="none"/>
                <w:lang w:val="en-US" w:eastAsia="zh-CN" w:bidi="ar-SA"/>
              </w:rPr>
              <w:t>（2）人员流失应对措施；</w:t>
            </w:r>
          </w:p>
          <w:p>
            <w:pPr>
              <w:keepNext w:val="0"/>
              <w:keepLines w:val="0"/>
              <w:pageBreakBefore w:val="0"/>
              <w:numPr>
                <w:ilvl w:val="0"/>
                <w:numId w:val="0"/>
              </w:numPr>
              <w:shd w:val="clear"/>
              <w:wordWrap/>
              <w:topLinePunct w:val="0"/>
              <w:bidi w:val="0"/>
              <w:snapToGrid/>
              <w:spacing w:line="560" w:lineRule="exact"/>
              <w:ind w:left="0" w:firstLine="540" w:firstLineChars="200"/>
              <w:jc w:val="left"/>
              <w:textAlignment w:val="auto"/>
              <w:rPr>
                <w:rFonts w:hint="eastAsia" w:ascii="仿宋" w:hAnsi="仿宋" w:eastAsia="仿宋" w:cs="仿宋"/>
                <w:color w:val="auto"/>
                <w:kern w:val="2"/>
                <w:sz w:val="27"/>
                <w:szCs w:val="27"/>
                <w:highlight w:val="none"/>
                <w:lang w:val="en-US" w:eastAsia="zh-CN" w:bidi="ar-SA"/>
              </w:rPr>
            </w:pPr>
            <w:r>
              <w:rPr>
                <w:rFonts w:hint="eastAsia" w:ascii="仿宋" w:hAnsi="仿宋" w:eastAsia="仿宋" w:cs="仿宋"/>
                <w:kern w:val="0"/>
                <w:sz w:val="27"/>
                <w:szCs w:val="27"/>
                <w:highlight w:val="none"/>
                <w:lang w:val="en-US" w:eastAsia="zh-CN" w:bidi="ar-SA"/>
              </w:rPr>
              <w:t>（3）消防应急预案。</w:t>
            </w:r>
          </w:p>
          <w:p>
            <w:pPr>
              <w:pStyle w:val="102"/>
              <w:keepNext w:val="0"/>
              <w:keepLines w:val="0"/>
              <w:pageBreakBefore w:val="0"/>
              <w:widowControl w:val="0"/>
              <w:numPr>
                <w:ilvl w:val="0"/>
                <w:numId w:val="0"/>
              </w:numPr>
              <w:shd w:val="clear"/>
              <w:wordWrap/>
              <w:topLinePunct w:val="0"/>
              <w:autoSpaceDE w:val="0"/>
              <w:autoSpaceDN/>
              <w:bidi w:val="0"/>
              <w:adjustRightInd/>
              <w:snapToGrid/>
              <w:spacing w:line="560" w:lineRule="exact"/>
              <w:ind w:firstLine="542" w:firstLineChars="200"/>
              <w:textAlignment w:val="auto"/>
              <w:rPr>
                <w:rFonts w:hint="eastAsia" w:ascii="仿宋" w:hAnsi="仿宋" w:eastAsia="仿宋" w:cs="仿宋"/>
                <w:b/>
                <w:bCs/>
                <w:color w:val="auto"/>
                <w:kern w:val="2"/>
                <w:sz w:val="27"/>
                <w:szCs w:val="27"/>
                <w:highlight w:val="none"/>
                <w:vertAlign w:val="baseline"/>
                <w:lang w:val="en-US" w:eastAsia="zh-CN" w:bidi="ar-SA"/>
              </w:rPr>
            </w:pPr>
            <w:r>
              <w:rPr>
                <w:rFonts w:hint="default" w:ascii="仿宋" w:hAnsi="仿宋" w:eastAsia="仿宋" w:cs="仿宋"/>
                <w:b/>
                <w:bCs/>
                <w:color w:val="auto"/>
                <w:kern w:val="2"/>
                <w:sz w:val="27"/>
                <w:szCs w:val="27"/>
                <w:highlight w:val="none"/>
                <w:vertAlign w:val="baseline"/>
                <w:lang w:val="en-US" w:eastAsia="zh-CN" w:bidi="ar-SA"/>
              </w:rPr>
              <w:t>评审依据：根据投标文件中的项目实施方案进行评分，以上方案每提供一个小点得1分，最多得</w:t>
            </w:r>
            <w:r>
              <w:rPr>
                <w:rFonts w:hint="eastAsia" w:ascii="仿宋" w:hAnsi="仿宋" w:eastAsia="仿宋" w:cs="仿宋"/>
                <w:b/>
                <w:bCs/>
                <w:color w:val="auto"/>
                <w:kern w:val="2"/>
                <w:sz w:val="27"/>
                <w:szCs w:val="27"/>
                <w:highlight w:val="none"/>
                <w:vertAlign w:val="baseline"/>
                <w:lang w:val="en-US" w:eastAsia="zh-CN" w:bidi="ar-SA"/>
              </w:rPr>
              <w:t>3</w:t>
            </w:r>
            <w:r>
              <w:rPr>
                <w:rFonts w:hint="default" w:ascii="仿宋" w:hAnsi="仿宋" w:eastAsia="仿宋" w:cs="仿宋"/>
                <w:b/>
                <w:bCs/>
                <w:color w:val="auto"/>
                <w:kern w:val="2"/>
                <w:sz w:val="27"/>
                <w:szCs w:val="27"/>
                <w:highlight w:val="none"/>
                <w:vertAlign w:val="baseline"/>
                <w:lang w:val="en-US" w:eastAsia="zh-CN" w:bidi="ar-SA"/>
              </w:rPr>
              <w:t>分；方案内容全面完整专业且科学合理、充分考虑采购人需求、目标明确、任务清晰、针对性和可行性强的加</w:t>
            </w:r>
            <w:r>
              <w:rPr>
                <w:rFonts w:hint="eastAsia" w:ascii="仿宋" w:hAnsi="仿宋" w:eastAsia="仿宋" w:cs="仿宋"/>
                <w:b/>
                <w:bCs/>
                <w:color w:val="auto"/>
                <w:kern w:val="2"/>
                <w:sz w:val="27"/>
                <w:szCs w:val="27"/>
                <w:highlight w:val="none"/>
                <w:vertAlign w:val="baseline"/>
                <w:lang w:val="en-US" w:eastAsia="zh-CN" w:bidi="ar-SA"/>
              </w:rPr>
              <w:t>2</w:t>
            </w:r>
            <w:r>
              <w:rPr>
                <w:rFonts w:hint="default" w:ascii="仿宋" w:hAnsi="仿宋" w:eastAsia="仿宋" w:cs="仿宋"/>
                <w:b/>
                <w:bCs/>
                <w:color w:val="auto"/>
                <w:kern w:val="2"/>
                <w:sz w:val="27"/>
                <w:szCs w:val="27"/>
                <w:highlight w:val="none"/>
                <w:vertAlign w:val="baseline"/>
                <w:lang w:val="en-US" w:eastAsia="zh-CN" w:bidi="ar-SA"/>
              </w:rPr>
              <w:t>分；以上方案内容较全面较完整专业且较科学合理、比较考虑采购人需求、目标较明确、任务较清晰、针对性和可行性较强的加</w:t>
            </w:r>
            <w:r>
              <w:rPr>
                <w:rFonts w:hint="eastAsia" w:ascii="仿宋" w:hAnsi="仿宋" w:eastAsia="仿宋" w:cs="仿宋"/>
                <w:b/>
                <w:bCs/>
                <w:color w:val="auto"/>
                <w:kern w:val="2"/>
                <w:sz w:val="27"/>
                <w:szCs w:val="27"/>
                <w:highlight w:val="none"/>
                <w:vertAlign w:val="baseline"/>
                <w:lang w:val="en-US" w:eastAsia="zh-CN" w:bidi="ar-SA"/>
              </w:rPr>
              <w:t>1.5</w:t>
            </w:r>
            <w:r>
              <w:rPr>
                <w:rFonts w:hint="default" w:ascii="仿宋" w:hAnsi="仿宋" w:eastAsia="仿宋" w:cs="仿宋"/>
                <w:b/>
                <w:bCs/>
                <w:color w:val="auto"/>
                <w:kern w:val="2"/>
                <w:sz w:val="27"/>
                <w:szCs w:val="27"/>
                <w:highlight w:val="none"/>
                <w:vertAlign w:val="baseline"/>
                <w:lang w:val="en-US" w:eastAsia="zh-CN" w:bidi="ar-SA"/>
              </w:rPr>
              <w:t>分；以上方案内容不够全面不够完整专业且不够科学合理、考虑采购人需求欠缺、目标不够明确、任务含糊、针对性和可行性一般的加1分。未提供或提供无效的不得分</w:t>
            </w:r>
            <w:r>
              <w:rPr>
                <w:rFonts w:hint="eastAsia" w:ascii="仿宋" w:hAnsi="仿宋" w:eastAsia="仿宋" w:cs="仿宋"/>
                <w:b/>
                <w:bCs/>
                <w:color w:val="auto"/>
                <w:kern w:val="2"/>
                <w:sz w:val="27"/>
                <w:szCs w:val="27"/>
                <w:highlight w:val="none"/>
                <w:vertAlign w:val="baseline"/>
                <w:lang w:val="en-US" w:eastAsia="zh-CN" w:bidi="ar-SA"/>
              </w:rPr>
              <w:t>，本项最多得5分</w:t>
            </w:r>
            <w:r>
              <w:rPr>
                <w:rFonts w:hint="default" w:ascii="仿宋" w:hAnsi="仿宋" w:eastAsia="仿宋" w:cs="仿宋"/>
                <w:b/>
                <w:bCs/>
                <w:color w:val="auto"/>
                <w:kern w:val="2"/>
                <w:sz w:val="27"/>
                <w:szCs w:val="27"/>
                <w:highlight w:val="none"/>
                <w:vertAlign w:val="baseline"/>
                <w:lang w:val="en-US" w:eastAsia="zh-CN" w:bidi="ar-SA"/>
              </w:rPr>
              <w:t>。</w:t>
            </w:r>
          </w:p>
          <w:p>
            <w:pPr>
              <w:pStyle w:val="102"/>
              <w:keepNext w:val="0"/>
              <w:keepLines w:val="0"/>
              <w:pageBreakBefore w:val="0"/>
              <w:widowControl w:val="0"/>
              <w:numPr>
                <w:ilvl w:val="0"/>
                <w:numId w:val="0"/>
              </w:numPr>
              <w:shd w:val="clear"/>
              <w:wordWrap/>
              <w:topLinePunct w:val="0"/>
              <w:autoSpaceDE w:val="0"/>
              <w:autoSpaceDN/>
              <w:bidi w:val="0"/>
              <w:adjustRightInd/>
              <w:snapToGrid/>
              <w:spacing w:line="560" w:lineRule="exact"/>
              <w:ind w:left="560" w:leftChars="0"/>
              <w:textAlignment w:val="auto"/>
              <w:rPr>
                <w:rFonts w:hint="eastAsia" w:ascii="仿宋" w:hAnsi="仿宋" w:eastAsia="仿宋" w:cs="仿宋"/>
                <w:b/>
                <w:bCs/>
                <w:color w:val="auto"/>
                <w:kern w:val="0"/>
                <w:sz w:val="27"/>
                <w:szCs w:val="27"/>
                <w:highlight w:val="none"/>
                <w:lang w:val="en-US" w:eastAsia="zh-CN"/>
              </w:rPr>
            </w:pPr>
            <w:r>
              <w:rPr>
                <w:rFonts w:hint="eastAsia" w:ascii="仿宋" w:hAnsi="仿宋" w:eastAsia="仿宋" w:cs="仿宋"/>
                <w:b/>
                <w:bCs/>
                <w:color w:val="auto"/>
                <w:kern w:val="0"/>
                <w:sz w:val="27"/>
                <w:szCs w:val="27"/>
                <w:highlight w:val="none"/>
                <w:lang w:val="en-US" w:eastAsia="zh-CN"/>
              </w:rPr>
              <w:t>三、安保器材（3分）</w:t>
            </w:r>
          </w:p>
          <w:p>
            <w:pPr>
              <w:pStyle w:val="102"/>
              <w:keepNext w:val="0"/>
              <w:keepLines w:val="0"/>
              <w:pageBreakBefore w:val="0"/>
              <w:widowControl w:val="0"/>
              <w:numPr>
                <w:ilvl w:val="0"/>
                <w:numId w:val="0"/>
              </w:numPr>
              <w:shd w:val="clear"/>
              <w:kinsoku w:val="0"/>
              <w:wordWrap/>
              <w:overflowPunct w:val="0"/>
              <w:topLinePunct w:val="0"/>
              <w:autoSpaceDE/>
              <w:autoSpaceDN/>
              <w:bidi w:val="0"/>
              <w:adjustRightInd/>
              <w:snapToGrid/>
              <w:spacing w:line="560" w:lineRule="exact"/>
              <w:ind w:left="0" w:firstLine="540" w:firstLineChars="200"/>
              <w:jc w:val="both"/>
              <w:textAlignment w:val="auto"/>
              <w:rPr>
                <w:rFonts w:hint="eastAsia" w:ascii="仿宋" w:hAnsi="仿宋" w:eastAsia="仿宋" w:cs="仿宋"/>
                <w:kern w:val="0"/>
                <w:sz w:val="27"/>
                <w:szCs w:val="27"/>
                <w:highlight w:val="none"/>
                <w:lang w:val="en-US" w:eastAsia="zh-CN" w:bidi="ar-SA"/>
              </w:rPr>
            </w:pPr>
            <w:r>
              <w:rPr>
                <w:rFonts w:hint="eastAsia" w:ascii="仿宋" w:hAnsi="仿宋" w:eastAsia="仿宋" w:cs="仿宋"/>
                <w:kern w:val="0"/>
                <w:sz w:val="27"/>
                <w:szCs w:val="27"/>
                <w:highlight w:val="none"/>
                <w:lang w:val="en-US" w:eastAsia="zh-CN" w:bidi="ar-SA"/>
              </w:rPr>
              <w:t>投标人提供安保器材包括（对讲机、执法仪、钢叉、警棍、盾牌、头盔、服装）配备齐全的得3分，其他不得分。</w:t>
            </w:r>
          </w:p>
          <w:p>
            <w:pPr>
              <w:pStyle w:val="102"/>
              <w:keepNext w:val="0"/>
              <w:keepLines w:val="0"/>
              <w:pageBreakBefore w:val="0"/>
              <w:widowControl w:val="0"/>
              <w:numPr>
                <w:ilvl w:val="0"/>
                <w:numId w:val="0"/>
              </w:numPr>
              <w:shd w:val="clear"/>
              <w:wordWrap/>
              <w:topLinePunct w:val="0"/>
              <w:autoSpaceDE w:val="0"/>
              <w:autoSpaceDN/>
              <w:bidi w:val="0"/>
              <w:adjustRightInd/>
              <w:snapToGrid/>
              <w:spacing w:line="560" w:lineRule="exact"/>
              <w:ind w:firstLine="542" w:firstLineChars="200"/>
              <w:textAlignment w:val="auto"/>
              <w:rPr>
                <w:rFonts w:hint="eastAsia" w:ascii="仿宋" w:hAnsi="仿宋" w:eastAsia="仿宋" w:cs="仿宋"/>
                <w:b w:val="0"/>
                <w:bCs w:val="0"/>
                <w:color w:val="auto"/>
                <w:kern w:val="0"/>
                <w:sz w:val="27"/>
                <w:szCs w:val="27"/>
                <w:highlight w:val="none"/>
                <w:lang w:val="en-US" w:eastAsia="zh-CN"/>
              </w:rPr>
            </w:pPr>
            <w:r>
              <w:rPr>
                <w:rFonts w:hint="eastAsia" w:ascii="仿宋" w:hAnsi="仿宋" w:eastAsia="仿宋" w:cs="仿宋"/>
                <w:b/>
                <w:bCs/>
                <w:kern w:val="0"/>
                <w:sz w:val="27"/>
                <w:szCs w:val="27"/>
                <w:highlight w:val="none"/>
                <w:lang w:val="en-US" w:eastAsia="zh-CN" w:bidi="ar-SA"/>
              </w:rPr>
              <w:t>评审依据：投标文件中须同时提供硬件设备照片、购买设备发票复印件或租赁合同复印件加盖投标人公章，未提供或提供无效的不得分。</w:t>
            </w:r>
          </w:p>
          <w:p>
            <w:pPr>
              <w:keepNext w:val="0"/>
              <w:keepLines w:val="0"/>
              <w:pageBreakBefore w:val="0"/>
              <w:widowControl w:val="0"/>
              <w:numPr>
                <w:ilvl w:val="0"/>
                <w:numId w:val="0"/>
              </w:numPr>
              <w:shd w:val="clear"/>
              <w:kinsoku/>
              <w:wordWrap/>
              <w:overflowPunct/>
              <w:topLinePunct w:val="0"/>
              <w:autoSpaceDE/>
              <w:autoSpaceDN/>
              <w:bidi w:val="0"/>
              <w:adjustRightInd/>
              <w:snapToGrid/>
              <w:spacing w:line="560" w:lineRule="exact"/>
              <w:ind w:left="0" w:firstLine="542" w:firstLineChars="200"/>
              <w:textAlignment w:val="auto"/>
              <w:rPr>
                <w:rFonts w:hint="eastAsia" w:ascii="仿宋" w:hAnsi="仿宋" w:eastAsia="仿宋" w:cs="仿宋"/>
                <w:b/>
                <w:bCs/>
                <w:color w:val="auto"/>
                <w:sz w:val="27"/>
                <w:szCs w:val="27"/>
                <w:highlight w:val="none"/>
                <w:vertAlign w:val="baseline"/>
              </w:rPr>
            </w:pPr>
            <w:r>
              <w:rPr>
                <w:rFonts w:hint="eastAsia" w:ascii="仿宋" w:hAnsi="仿宋" w:eastAsia="仿宋" w:cs="仿宋"/>
                <w:b/>
                <w:bCs/>
                <w:color w:val="auto"/>
                <w:sz w:val="27"/>
                <w:szCs w:val="27"/>
                <w:highlight w:val="none"/>
                <w:lang w:val="en-US" w:eastAsia="zh-CN"/>
              </w:rPr>
              <w:t>四</w:t>
            </w:r>
            <w:r>
              <w:rPr>
                <w:rFonts w:hint="eastAsia" w:ascii="仿宋" w:hAnsi="仿宋" w:eastAsia="仿宋" w:cs="仿宋"/>
                <w:b/>
                <w:bCs/>
                <w:color w:val="auto"/>
                <w:sz w:val="27"/>
                <w:szCs w:val="27"/>
                <w:highlight w:val="none"/>
              </w:rPr>
              <w:t>、</w:t>
            </w:r>
            <w:r>
              <w:rPr>
                <w:rFonts w:hint="eastAsia" w:ascii="仿宋" w:hAnsi="仿宋" w:eastAsia="仿宋" w:cs="仿宋"/>
                <w:b/>
                <w:bCs/>
                <w:color w:val="auto"/>
                <w:sz w:val="27"/>
                <w:szCs w:val="27"/>
                <w:highlight w:val="none"/>
                <w:vertAlign w:val="baseline"/>
              </w:rPr>
              <w:t>人员配置（</w:t>
            </w:r>
            <w:r>
              <w:rPr>
                <w:rFonts w:hint="eastAsia" w:ascii="仿宋" w:hAnsi="仿宋" w:eastAsia="仿宋" w:cs="仿宋"/>
                <w:b/>
                <w:bCs/>
                <w:color w:val="auto"/>
                <w:sz w:val="27"/>
                <w:szCs w:val="27"/>
                <w:highlight w:val="none"/>
                <w:vertAlign w:val="baseline"/>
                <w:lang w:val="en-US" w:eastAsia="zh-CN"/>
              </w:rPr>
              <w:t>34</w:t>
            </w:r>
            <w:r>
              <w:rPr>
                <w:rFonts w:hint="eastAsia" w:ascii="仿宋" w:hAnsi="仿宋" w:eastAsia="仿宋" w:cs="仿宋"/>
                <w:b/>
                <w:bCs/>
                <w:color w:val="auto"/>
                <w:sz w:val="27"/>
                <w:szCs w:val="27"/>
                <w:highlight w:val="none"/>
                <w:vertAlign w:val="baseline"/>
              </w:rPr>
              <w:t>分）：</w:t>
            </w:r>
          </w:p>
          <w:p>
            <w:pPr>
              <w:keepNext w:val="0"/>
              <w:keepLines w:val="0"/>
              <w:pageBreakBefore w:val="0"/>
              <w:widowControl w:val="0"/>
              <w:numPr>
                <w:ilvl w:val="0"/>
                <w:numId w:val="0"/>
              </w:numPr>
              <w:shd w:val="clear"/>
              <w:kinsoku/>
              <w:wordWrap/>
              <w:overflowPunct/>
              <w:topLinePunct w:val="0"/>
              <w:autoSpaceDE/>
              <w:autoSpaceDN/>
              <w:bidi w:val="0"/>
              <w:adjustRightInd/>
              <w:snapToGrid/>
              <w:spacing w:line="560" w:lineRule="exact"/>
              <w:ind w:left="0" w:firstLine="542" w:firstLineChars="200"/>
              <w:textAlignment w:val="auto"/>
              <w:rPr>
                <w:rFonts w:hint="eastAsia" w:ascii="仿宋" w:hAnsi="仿宋" w:eastAsia="仿宋" w:cs="仿宋"/>
                <w:color w:val="auto"/>
                <w:sz w:val="27"/>
                <w:szCs w:val="27"/>
                <w:highlight w:val="none"/>
                <w:vertAlign w:val="baseline"/>
              </w:rPr>
            </w:pPr>
            <w:r>
              <w:rPr>
                <w:rFonts w:hint="eastAsia" w:ascii="仿宋" w:hAnsi="仿宋" w:eastAsia="仿宋" w:cs="仿宋"/>
                <w:b/>
                <w:bCs/>
                <w:color w:val="auto"/>
                <w:sz w:val="27"/>
                <w:szCs w:val="27"/>
                <w:highlight w:val="none"/>
                <w:vertAlign w:val="baseline"/>
              </w:rPr>
              <w:t>1</w:t>
            </w:r>
            <w:r>
              <w:rPr>
                <w:rFonts w:hint="eastAsia" w:ascii="仿宋" w:hAnsi="仿宋" w:eastAsia="仿宋" w:cs="仿宋"/>
                <w:b/>
                <w:bCs/>
                <w:color w:val="auto"/>
                <w:sz w:val="27"/>
                <w:szCs w:val="27"/>
                <w:highlight w:val="none"/>
                <w:vertAlign w:val="baseline"/>
                <w:lang w:val="en-US" w:eastAsia="zh-CN"/>
              </w:rPr>
              <w:t>.</w:t>
            </w:r>
            <w:r>
              <w:rPr>
                <w:rFonts w:hint="eastAsia" w:ascii="仿宋" w:hAnsi="仿宋" w:eastAsia="仿宋" w:cs="仿宋"/>
                <w:b/>
                <w:bCs/>
                <w:color w:val="auto"/>
                <w:sz w:val="27"/>
                <w:szCs w:val="27"/>
                <w:highlight w:val="none"/>
                <w:vertAlign w:val="baseline"/>
              </w:rPr>
              <w:t>投标人拟派本项目的</w:t>
            </w:r>
            <w:r>
              <w:rPr>
                <w:rFonts w:hint="eastAsia" w:ascii="仿宋" w:hAnsi="仿宋" w:eastAsia="仿宋" w:cs="仿宋"/>
                <w:b/>
                <w:bCs/>
                <w:color w:val="auto"/>
                <w:sz w:val="27"/>
                <w:szCs w:val="27"/>
                <w:highlight w:val="none"/>
                <w:vertAlign w:val="baseline"/>
                <w:lang w:val="en-US" w:eastAsia="zh-CN"/>
              </w:rPr>
              <w:t>副经理</w:t>
            </w:r>
            <w:r>
              <w:rPr>
                <w:rFonts w:hint="eastAsia" w:ascii="仿宋" w:hAnsi="仿宋" w:eastAsia="仿宋" w:cs="仿宋"/>
                <w:b/>
                <w:bCs/>
                <w:color w:val="auto"/>
                <w:sz w:val="27"/>
                <w:szCs w:val="27"/>
                <w:highlight w:val="none"/>
                <w:vertAlign w:val="baseline"/>
                <w:lang w:eastAsia="zh-CN"/>
              </w:rPr>
              <w:t>（</w:t>
            </w:r>
            <w:r>
              <w:rPr>
                <w:rFonts w:hint="eastAsia" w:ascii="仿宋" w:hAnsi="仿宋" w:eastAsia="仿宋" w:cs="仿宋"/>
                <w:b/>
                <w:bCs/>
                <w:color w:val="auto"/>
                <w:sz w:val="27"/>
                <w:szCs w:val="27"/>
                <w:highlight w:val="none"/>
                <w:vertAlign w:val="baseline"/>
                <w:lang w:val="en-US" w:eastAsia="zh-CN"/>
              </w:rPr>
              <w:t>1人</w:t>
            </w:r>
            <w:r>
              <w:rPr>
                <w:rFonts w:hint="eastAsia" w:ascii="仿宋" w:hAnsi="仿宋" w:eastAsia="仿宋" w:cs="仿宋"/>
                <w:b/>
                <w:bCs/>
                <w:color w:val="auto"/>
                <w:sz w:val="27"/>
                <w:szCs w:val="27"/>
                <w:highlight w:val="none"/>
                <w:vertAlign w:val="baseline"/>
                <w:lang w:eastAsia="zh-CN"/>
              </w:rPr>
              <w:t>）</w:t>
            </w:r>
            <w:r>
              <w:rPr>
                <w:rFonts w:hint="eastAsia" w:ascii="仿宋" w:hAnsi="仿宋" w:eastAsia="仿宋" w:cs="仿宋"/>
                <w:b/>
                <w:bCs/>
                <w:color w:val="auto"/>
                <w:sz w:val="27"/>
                <w:szCs w:val="27"/>
                <w:highlight w:val="none"/>
                <w:vertAlign w:val="baseline"/>
              </w:rPr>
              <w:t>（</w:t>
            </w:r>
            <w:r>
              <w:rPr>
                <w:rFonts w:hint="eastAsia" w:ascii="仿宋" w:hAnsi="仿宋" w:eastAsia="仿宋" w:cs="仿宋"/>
                <w:b/>
                <w:bCs/>
                <w:color w:val="auto"/>
                <w:sz w:val="27"/>
                <w:szCs w:val="27"/>
                <w:highlight w:val="none"/>
                <w:vertAlign w:val="baseline"/>
                <w:lang w:val="en-US" w:eastAsia="zh-CN"/>
              </w:rPr>
              <w:t>7</w:t>
            </w:r>
            <w:r>
              <w:rPr>
                <w:rFonts w:hint="eastAsia" w:ascii="仿宋" w:hAnsi="仿宋" w:eastAsia="仿宋" w:cs="仿宋"/>
                <w:b/>
                <w:bCs/>
                <w:color w:val="auto"/>
                <w:sz w:val="27"/>
                <w:szCs w:val="27"/>
                <w:highlight w:val="none"/>
                <w:vertAlign w:val="baseline"/>
              </w:rPr>
              <w:t>分）</w:t>
            </w:r>
          </w:p>
          <w:p>
            <w:pPr>
              <w:keepNext w:val="0"/>
              <w:keepLines w:val="0"/>
              <w:pageBreakBefore w:val="0"/>
              <w:widowControl w:val="0"/>
              <w:numPr>
                <w:ilvl w:val="0"/>
                <w:numId w:val="0"/>
              </w:numPr>
              <w:shd w:val="clear"/>
              <w:kinsoku/>
              <w:wordWrap/>
              <w:overflowPunct/>
              <w:topLinePunct w:val="0"/>
              <w:autoSpaceDE/>
              <w:autoSpaceDN/>
              <w:bidi w:val="0"/>
              <w:adjustRightInd/>
              <w:snapToGrid/>
              <w:spacing w:line="560" w:lineRule="exact"/>
              <w:ind w:left="0" w:firstLine="540" w:firstLineChars="200"/>
              <w:textAlignment w:val="auto"/>
              <w:rPr>
                <w:rFonts w:hint="eastAsia" w:ascii="仿宋" w:hAnsi="仿宋" w:eastAsia="仿宋" w:cs="仿宋"/>
                <w:color w:val="auto"/>
                <w:sz w:val="27"/>
                <w:szCs w:val="27"/>
                <w:highlight w:val="none"/>
                <w:vertAlign w:val="baseline"/>
                <w:lang w:eastAsia="zh-CN"/>
              </w:rPr>
            </w:pPr>
            <w:r>
              <w:rPr>
                <w:rFonts w:hint="eastAsia" w:ascii="仿宋" w:hAnsi="仿宋" w:eastAsia="仿宋" w:cs="仿宋"/>
                <w:color w:val="auto"/>
                <w:sz w:val="27"/>
                <w:szCs w:val="27"/>
                <w:highlight w:val="none"/>
                <w:vertAlign w:val="baseline"/>
                <w:lang w:eastAsia="zh-CN"/>
              </w:rPr>
              <w:t>（</w:t>
            </w:r>
            <w:r>
              <w:rPr>
                <w:rFonts w:hint="eastAsia" w:ascii="仿宋" w:hAnsi="仿宋" w:eastAsia="仿宋" w:cs="仿宋"/>
                <w:color w:val="auto"/>
                <w:sz w:val="27"/>
                <w:szCs w:val="27"/>
                <w:highlight w:val="none"/>
                <w:vertAlign w:val="baseline"/>
                <w:lang w:val="en-US" w:eastAsia="zh-CN"/>
              </w:rPr>
              <w:t>1</w:t>
            </w:r>
            <w:r>
              <w:rPr>
                <w:rFonts w:hint="eastAsia" w:ascii="仿宋" w:hAnsi="仿宋" w:eastAsia="仿宋" w:cs="仿宋"/>
                <w:color w:val="auto"/>
                <w:sz w:val="27"/>
                <w:szCs w:val="27"/>
                <w:highlight w:val="none"/>
                <w:vertAlign w:val="baseline"/>
                <w:lang w:eastAsia="zh-CN"/>
              </w:rPr>
              <w:t>）</w:t>
            </w:r>
            <w:r>
              <w:rPr>
                <w:rFonts w:hint="eastAsia" w:ascii="仿宋" w:hAnsi="仿宋" w:eastAsia="仿宋" w:cs="仿宋"/>
                <w:color w:val="auto"/>
                <w:sz w:val="27"/>
                <w:szCs w:val="27"/>
                <w:highlight w:val="none"/>
                <w:vertAlign w:val="baseline"/>
                <w:lang w:val="en-US" w:eastAsia="zh-CN"/>
              </w:rPr>
              <w:t>拟派本项目的副经理为</w:t>
            </w:r>
            <w:r>
              <w:rPr>
                <w:rFonts w:hint="eastAsia" w:ascii="仿宋" w:hAnsi="仿宋" w:eastAsia="仿宋" w:cs="仿宋"/>
                <w:color w:val="auto"/>
                <w:sz w:val="27"/>
                <w:szCs w:val="27"/>
                <w:highlight w:val="none"/>
                <w:vertAlign w:val="baseline"/>
                <w:lang w:eastAsia="zh-CN"/>
              </w:rPr>
              <w:t>复、转、退军人的得</w:t>
            </w:r>
            <w:r>
              <w:rPr>
                <w:rFonts w:hint="eastAsia" w:ascii="仿宋" w:hAnsi="仿宋" w:eastAsia="仿宋" w:cs="仿宋"/>
                <w:color w:val="auto"/>
                <w:sz w:val="27"/>
                <w:szCs w:val="27"/>
                <w:highlight w:val="none"/>
                <w:vertAlign w:val="baseline"/>
                <w:lang w:val="en-US" w:eastAsia="zh-CN"/>
              </w:rPr>
              <w:t>1</w:t>
            </w:r>
            <w:r>
              <w:rPr>
                <w:rFonts w:hint="eastAsia" w:ascii="仿宋" w:hAnsi="仿宋" w:eastAsia="仿宋" w:cs="仿宋"/>
                <w:color w:val="auto"/>
                <w:sz w:val="27"/>
                <w:szCs w:val="27"/>
                <w:highlight w:val="none"/>
                <w:vertAlign w:val="baseline"/>
                <w:lang w:eastAsia="zh-CN"/>
              </w:rPr>
              <w:t>分，</w:t>
            </w:r>
            <w:r>
              <w:rPr>
                <w:rFonts w:hint="eastAsia" w:ascii="仿宋" w:hAnsi="仿宋" w:eastAsia="仿宋" w:cs="仿宋"/>
                <w:color w:val="auto"/>
                <w:sz w:val="27"/>
                <w:szCs w:val="27"/>
                <w:highlight w:val="none"/>
                <w:vertAlign w:val="baseline"/>
                <w:lang w:val="en-US" w:eastAsia="zh-CN"/>
              </w:rPr>
              <w:t>是共产党员的得1分</w:t>
            </w:r>
            <w:r>
              <w:rPr>
                <w:rFonts w:hint="eastAsia" w:ascii="仿宋" w:hAnsi="仿宋" w:eastAsia="仿宋" w:cs="仿宋"/>
                <w:color w:val="auto"/>
                <w:sz w:val="27"/>
                <w:szCs w:val="27"/>
                <w:highlight w:val="none"/>
                <w:vertAlign w:val="baseline"/>
                <w:lang w:eastAsia="zh-CN"/>
              </w:rPr>
              <w:t>，</w:t>
            </w:r>
            <w:r>
              <w:rPr>
                <w:rFonts w:hint="eastAsia" w:ascii="仿宋" w:hAnsi="仿宋" w:eastAsia="仿宋" w:cs="仿宋"/>
                <w:color w:val="auto"/>
                <w:sz w:val="27"/>
                <w:szCs w:val="27"/>
                <w:highlight w:val="none"/>
                <w:vertAlign w:val="baseline"/>
              </w:rPr>
              <w:t>具有</w:t>
            </w:r>
            <w:r>
              <w:rPr>
                <w:rFonts w:hint="eastAsia" w:ascii="仿宋" w:hAnsi="仿宋" w:eastAsia="仿宋" w:cs="仿宋"/>
                <w:color w:val="auto"/>
                <w:sz w:val="27"/>
                <w:szCs w:val="27"/>
                <w:highlight w:val="none"/>
                <w:vertAlign w:val="baseline"/>
                <w:lang w:val="en-US" w:eastAsia="zh-CN"/>
              </w:rPr>
              <w:t>本科</w:t>
            </w:r>
            <w:r>
              <w:rPr>
                <w:rFonts w:hint="eastAsia" w:ascii="仿宋" w:hAnsi="仿宋" w:eastAsia="仿宋" w:cs="仿宋"/>
                <w:color w:val="auto"/>
                <w:sz w:val="27"/>
                <w:szCs w:val="27"/>
                <w:highlight w:val="none"/>
                <w:vertAlign w:val="baseline"/>
              </w:rPr>
              <w:t>学历的得</w:t>
            </w:r>
            <w:r>
              <w:rPr>
                <w:rFonts w:hint="eastAsia" w:ascii="仿宋" w:hAnsi="仿宋" w:eastAsia="仿宋" w:cs="仿宋"/>
                <w:color w:val="auto"/>
                <w:sz w:val="27"/>
                <w:szCs w:val="27"/>
                <w:highlight w:val="none"/>
                <w:vertAlign w:val="baseline"/>
                <w:lang w:val="en-US" w:eastAsia="zh-CN"/>
              </w:rPr>
              <w:t>1</w:t>
            </w:r>
            <w:r>
              <w:rPr>
                <w:rFonts w:hint="eastAsia" w:ascii="仿宋" w:hAnsi="仿宋" w:eastAsia="仿宋" w:cs="仿宋"/>
                <w:color w:val="auto"/>
                <w:sz w:val="27"/>
                <w:szCs w:val="27"/>
                <w:highlight w:val="none"/>
                <w:vertAlign w:val="baseline"/>
              </w:rPr>
              <w:t>分</w:t>
            </w:r>
            <w:r>
              <w:rPr>
                <w:rFonts w:hint="eastAsia" w:ascii="仿宋" w:hAnsi="仿宋" w:eastAsia="仿宋" w:cs="仿宋"/>
                <w:color w:val="auto"/>
                <w:sz w:val="27"/>
                <w:szCs w:val="27"/>
                <w:highlight w:val="none"/>
                <w:vertAlign w:val="baseline"/>
                <w:lang w:eastAsia="zh-CN"/>
              </w:rPr>
              <w:t>；</w:t>
            </w:r>
          </w:p>
          <w:p>
            <w:pPr>
              <w:keepNext w:val="0"/>
              <w:keepLines w:val="0"/>
              <w:pageBreakBefore w:val="0"/>
              <w:widowControl w:val="0"/>
              <w:numPr>
                <w:ilvl w:val="0"/>
                <w:numId w:val="0"/>
              </w:numPr>
              <w:shd w:val="clear"/>
              <w:kinsoku/>
              <w:wordWrap/>
              <w:overflowPunct/>
              <w:topLinePunct w:val="0"/>
              <w:autoSpaceDE/>
              <w:autoSpaceDN/>
              <w:bidi w:val="0"/>
              <w:adjustRightInd/>
              <w:snapToGrid/>
              <w:spacing w:line="560" w:lineRule="exact"/>
              <w:ind w:left="0" w:firstLine="540" w:firstLineChars="200"/>
              <w:textAlignment w:val="auto"/>
              <w:rPr>
                <w:rFonts w:hint="eastAsia" w:ascii="仿宋" w:hAnsi="仿宋" w:eastAsia="仿宋" w:cs="仿宋"/>
                <w:color w:val="auto"/>
                <w:sz w:val="27"/>
                <w:szCs w:val="27"/>
                <w:highlight w:val="none"/>
                <w:vertAlign w:val="baseline"/>
                <w:lang w:eastAsia="zh-CN"/>
              </w:rPr>
            </w:pPr>
            <w:r>
              <w:rPr>
                <w:rFonts w:hint="eastAsia" w:ascii="仿宋" w:hAnsi="仿宋" w:eastAsia="仿宋" w:cs="仿宋"/>
                <w:color w:val="auto"/>
                <w:sz w:val="27"/>
                <w:szCs w:val="27"/>
                <w:highlight w:val="none"/>
                <w:vertAlign w:val="baseline"/>
                <w:lang w:eastAsia="zh-CN"/>
              </w:rPr>
              <w:t>（</w:t>
            </w:r>
            <w:r>
              <w:rPr>
                <w:rFonts w:hint="eastAsia" w:ascii="仿宋" w:hAnsi="仿宋" w:eastAsia="仿宋" w:cs="仿宋"/>
                <w:color w:val="auto"/>
                <w:sz w:val="27"/>
                <w:szCs w:val="27"/>
                <w:highlight w:val="none"/>
                <w:vertAlign w:val="baseline"/>
                <w:lang w:val="en-US" w:eastAsia="zh-CN"/>
              </w:rPr>
              <w:t>2</w:t>
            </w:r>
            <w:r>
              <w:rPr>
                <w:rFonts w:hint="eastAsia" w:ascii="仿宋" w:hAnsi="仿宋" w:eastAsia="仿宋" w:cs="仿宋"/>
                <w:color w:val="auto"/>
                <w:sz w:val="27"/>
                <w:szCs w:val="27"/>
                <w:highlight w:val="none"/>
                <w:vertAlign w:val="baseline"/>
                <w:lang w:eastAsia="zh-CN"/>
              </w:rPr>
              <w:t>）</w:t>
            </w:r>
            <w:r>
              <w:rPr>
                <w:rFonts w:hint="eastAsia" w:ascii="仿宋" w:hAnsi="仿宋" w:eastAsia="仿宋" w:cs="仿宋"/>
                <w:kern w:val="0"/>
                <w:sz w:val="27"/>
                <w:szCs w:val="27"/>
                <w:highlight w:val="none"/>
                <w:lang w:val="en-US" w:eastAsia="zh-CN" w:bidi="ar-SA"/>
              </w:rPr>
              <w:t>具有公安部消防局颁发的《建（构）筑物证消防员证》或中级《消防设施操作员证》的得2</w:t>
            </w:r>
            <w:r>
              <w:rPr>
                <w:rFonts w:hint="eastAsia" w:ascii="仿宋" w:hAnsi="仿宋" w:eastAsia="仿宋" w:cs="仿宋"/>
                <w:color w:val="auto"/>
                <w:sz w:val="27"/>
                <w:szCs w:val="27"/>
                <w:highlight w:val="none"/>
                <w:vertAlign w:val="baseline"/>
              </w:rPr>
              <w:t>分</w:t>
            </w:r>
            <w:r>
              <w:rPr>
                <w:rFonts w:hint="eastAsia" w:ascii="仿宋" w:hAnsi="仿宋" w:eastAsia="仿宋" w:cs="仿宋"/>
                <w:color w:val="auto"/>
                <w:sz w:val="27"/>
                <w:szCs w:val="27"/>
                <w:highlight w:val="none"/>
                <w:vertAlign w:val="baseline"/>
                <w:lang w:eastAsia="zh-CN"/>
              </w:rPr>
              <w:t>；</w:t>
            </w:r>
          </w:p>
          <w:p>
            <w:pPr>
              <w:keepNext w:val="0"/>
              <w:keepLines w:val="0"/>
              <w:pageBreakBefore w:val="0"/>
              <w:widowControl w:val="0"/>
              <w:numPr>
                <w:ilvl w:val="0"/>
                <w:numId w:val="0"/>
              </w:numPr>
              <w:shd w:val="clear"/>
              <w:kinsoku/>
              <w:wordWrap/>
              <w:overflowPunct/>
              <w:topLinePunct w:val="0"/>
              <w:autoSpaceDE/>
              <w:autoSpaceDN/>
              <w:bidi w:val="0"/>
              <w:adjustRightInd/>
              <w:snapToGrid/>
              <w:spacing w:line="560" w:lineRule="exact"/>
              <w:ind w:left="0" w:firstLine="540" w:firstLineChars="200"/>
              <w:textAlignment w:val="auto"/>
              <w:rPr>
                <w:rFonts w:hint="eastAsia" w:ascii="仿宋" w:hAnsi="仿宋" w:eastAsia="仿宋" w:cs="仿宋"/>
                <w:color w:val="auto"/>
                <w:sz w:val="27"/>
                <w:szCs w:val="27"/>
                <w:highlight w:val="none"/>
                <w:vertAlign w:val="baseline"/>
                <w:lang w:val="en-US" w:eastAsia="zh-CN"/>
              </w:rPr>
            </w:pPr>
            <w:r>
              <w:rPr>
                <w:rFonts w:hint="eastAsia" w:ascii="仿宋" w:hAnsi="仿宋" w:eastAsia="仿宋" w:cs="仿宋"/>
                <w:color w:val="auto"/>
                <w:sz w:val="27"/>
                <w:szCs w:val="27"/>
                <w:highlight w:val="none"/>
                <w:vertAlign w:val="baseline"/>
                <w:lang w:eastAsia="zh-CN"/>
              </w:rPr>
              <w:t>（</w:t>
            </w:r>
            <w:r>
              <w:rPr>
                <w:rFonts w:hint="eastAsia" w:ascii="仿宋" w:hAnsi="仿宋" w:eastAsia="仿宋" w:cs="仿宋"/>
                <w:color w:val="auto"/>
                <w:sz w:val="27"/>
                <w:szCs w:val="27"/>
                <w:highlight w:val="none"/>
                <w:vertAlign w:val="baseline"/>
                <w:lang w:val="en-US" w:eastAsia="zh-CN"/>
              </w:rPr>
              <w:t>3</w:t>
            </w:r>
            <w:r>
              <w:rPr>
                <w:rFonts w:hint="eastAsia" w:ascii="仿宋" w:hAnsi="仿宋" w:eastAsia="仿宋" w:cs="仿宋"/>
                <w:color w:val="auto"/>
                <w:sz w:val="27"/>
                <w:szCs w:val="27"/>
                <w:highlight w:val="none"/>
                <w:vertAlign w:val="baseline"/>
                <w:lang w:eastAsia="zh-CN"/>
              </w:rPr>
              <w:t>）</w:t>
            </w:r>
            <w:r>
              <w:rPr>
                <w:rFonts w:hint="eastAsia" w:ascii="仿宋" w:hAnsi="仿宋" w:eastAsia="仿宋" w:cs="仿宋"/>
                <w:kern w:val="0"/>
                <w:sz w:val="27"/>
                <w:szCs w:val="27"/>
                <w:highlight w:val="none"/>
                <w:lang w:val="en-US" w:eastAsia="zh-CN" w:bidi="ar-SA"/>
              </w:rPr>
              <w:t>具有人力资源保障部门和社会保障部颁发的二级及以上保安员职业资格证的</w:t>
            </w:r>
            <w:r>
              <w:rPr>
                <w:rFonts w:hint="eastAsia" w:ascii="仿宋" w:hAnsi="仿宋" w:eastAsia="仿宋" w:cs="仿宋"/>
                <w:color w:val="auto"/>
                <w:sz w:val="27"/>
                <w:szCs w:val="27"/>
                <w:highlight w:val="none"/>
                <w:vertAlign w:val="baseline"/>
                <w:lang w:eastAsia="zh-CN"/>
              </w:rPr>
              <w:t>得</w:t>
            </w:r>
            <w:r>
              <w:rPr>
                <w:rFonts w:hint="eastAsia" w:ascii="仿宋" w:hAnsi="仿宋" w:eastAsia="仿宋" w:cs="仿宋"/>
                <w:color w:val="auto"/>
                <w:sz w:val="27"/>
                <w:szCs w:val="27"/>
                <w:highlight w:val="none"/>
                <w:vertAlign w:val="baseline"/>
                <w:lang w:val="en-US" w:eastAsia="zh-CN"/>
              </w:rPr>
              <w:t>2分。</w:t>
            </w:r>
          </w:p>
          <w:p>
            <w:pPr>
              <w:keepNext w:val="0"/>
              <w:keepLines w:val="0"/>
              <w:pageBreakBefore w:val="0"/>
              <w:widowControl w:val="0"/>
              <w:numPr>
                <w:ilvl w:val="0"/>
                <w:numId w:val="0"/>
              </w:numPr>
              <w:shd w:val="clear"/>
              <w:kinsoku/>
              <w:wordWrap/>
              <w:overflowPunct/>
              <w:topLinePunct w:val="0"/>
              <w:autoSpaceDE/>
              <w:autoSpaceDN/>
              <w:bidi w:val="0"/>
              <w:adjustRightInd/>
              <w:snapToGrid/>
              <w:spacing w:line="560" w:lineRule="exact"/>
              <w:ind w:left="0" w:firstLine="542" w:firstLineChars="200"/>
              <w:textAlignment w:val="auto"/>
              <w:rPr>
                <w:rFonts w:hint="eastAsia" w:ascii="仿宋" w:hAnsi="仿宋" w:eastAsia="仿宋" w:cs="仿宋"/>
                <w:b/>
                <w:bCs/>
                <w:color w:val="auto"/>
                <w:sz w:val="27"/>
                <w:szCs w:val="27"/>
                <w:highlight w:val="none"/>
                <w:vertAlign w:val="baseline"/>
              </w:rPr>
            </w:pPr>
            <w:r>
              <w:rPr>
                <w:rFonts w:hint="eastAsia" w:ascii="仿宋" w:hAnsi="仿宋" w:eastAsia="仿宋" w:cs="仿宋"/>
                <w:b/>
                <w:bCs/>
                <w:color w:val="auto"/>
                <w:sz w:val="27"/>
                <w:szCs w:val="27"/>
                <w:highlight w:val="none"/>
                <w:vertAlign w:val="baseline"/>
              </w:rPr>
              <w:t>评审依据：投标文件中提供</w:t>
            </w:r>
            <w:r>
              <w:rPr>
                <w:rFonts w:hint="eastAsia" w:ascii="仿宋" w:hAnsi="仿宋" w:eastAsia="仿宋" w:cs="仿宋"/>
                <w:b/>
                <w:bCs/>
                <w:color w:val="auto"/>
                <w:sz w:val="27"/>
                <w:szCs w:val="27"/>
                <w:highlight w:val="none"/>
                <w:vertAlign w:val="baseline"/>
                <w:lang w:val="en-US" w:eastAsia="zh-CN"/>
              </w:rPr>
              <w:t>复转退军人相关证件、</w:t>
            </w:r>
            <w:r>
              <w:rPr>
                <w:rFonts w:hint="eastAsia" w:ascii="仿宋" w:hAnsi="仿宋" w:eastAsia="仿宋" w:cs="仿宋"/>
                <w:b/>
                <w:bCs/>
                <w:kern w:val="0"/>
                <w:sz w:val="27"/>
                <w:szCs w:val="27"/>
                <w:highlight w:val="none"/>
                <w:lang w:val="en-US" w:eastAsia="zh-CN" w:bidi="ar-SA"/>
              </w:rPr>
              <w:t>党员证明、</w:t>
            </w:r>
            <w:r>
              <w:rPr>
                <w:rFonts w:hint="eastAsia" w:ascii="仿宋" w:hAnsi="仿宋" w:eastAsia="仿宋" w:cs="仿宋"/>
                <w:b/>
                <w:bCs/>
                <w:color w:val="auto"/>
                <w:sz w:val="27"/>
                <w:szCs w:val="27"/>
                <w:highlight w:val="none"/>
                <w:vertAlign w:val="baseline"/>
                <w:lang w:eastAsia="zh-CN"/>
              </w:rPr>
              <w:t>学历证书及</w:t>
            </w:r>
            <w:r>
              <w:rPr>
                <w:rFonts w:hint="eastAsia" w:ascii="仿宋" w:hAnsi="仿宋" w:eastAsia="仿宋" w:cs="仿宋"/>
                <w:b/>
                <w:bCs/>
                <w:color w:val="auto"/>
                <w:sz w:val="27"/>
                <w:szCs w:val="27"/>
                <w:highlight w:val="none"/>
                <w:vertAlign w:val="baseline"/>
              </w:rPr>
              <w:t>学信网查询截图、</w:t>
            </w:r>
            <w:r>
              <w:rPr>
                <w:rFonts w:hint="eastAsia" w:ascii="仿宋" w:hAnsi="仿宋" w:eastAsia="仿宋" w:cs="仿宋"/>
                <w:b/>
                <w:bCs/>
                <w:kern w:val="0"/>
                <w:sz w:val="27"/>
                <w:szCs w:val="27"/>
                <w:highlight w:val="none"/>
                <w:lang w:val="en-US" w:eastAsia="zh-CN" w:bidi="ar-SA"/>
              </w:rPr>
              <w:t>《建（构）筑物证消防员证》或《消防设施操作员证》、身份证</w:t>
            </w:r>
            <w:r>
              <w:rPr>
                <w:rFonts w:hint="eastAsia" w:ascii="仿宋" w:hAnsi="仿宋" w:eastAsia="仿宋" w:cs="仿宋"/>
                <w:b/>
                <w:bCs/>
                <w:color w:val="auto"/>
                <w:sz w:val="27"/>
                <w:szCs w:val="27"/>
                <w:highlight w:val="none"/>
                <w:vertAlign w:val="baseline"/>
                <w:lang w:eastAsia="zh-CN"/>
              </w:rPr>
              <w:t>、</w:t>
            </w:r>
            <w:r>
              <w:rPr>
                <w:rFonts w:hint="eastAsia" w:ascii="仿宋" w:hAnsi="仿宋" w:eastAsia="仿宋" w:cs="仿宋"/>
                <w:b/>
                <w:bCs/>
                <w:kern w:val="0"/>
                <w:sz w:val="27"/>
                <w:szCs w:val="27"/>
                <w:highlight w:val="none"/>
                <w:lang w:val="en-US" w:eastAsia="zh-CN" w:bidi="ar-SA"/>
              </w:rPr>
              <w:t>保安员职业资格证等相关证件</w:t>
            </w:r>
            <w:r>
              <w:rPr>
                <w:rFonts w:hint="eastAsia" w:ascii="仿宋" w:hAnsi="仿宋" w:eastAsia="仿宋" w:cs="仿宋"/>
                <w:b/>
                <w:bCs/>
                <w:color w:val="auto"/>
                <w:sz w:val="27"/>
                <w:szCs w:val="27"/>
                <w:highlight w:val="none"/>
                <w:vertAlign w:val="baseline"/>
                <w:lang w:eastAsia="zh-CN"/>
              </w:rPr>
              <w:t>原件扫描件，投标人在开标截止</w:t>
            </w:r>
            <w:r>
              <w:rPr>
                <w:rFonts w:hint="eastAsia" w:ascii="仿宋" w:hAnsi="仿宋" w:eastAsia="仿宋" w:cs="仿宋"/>
                <w:b/>
                <w:bCs/>
                <w:kern w:val="2"/>
                <w:sz w:val="27"/>
                <w:szCs w:val="27"/>
                <w:highlight w:val="none"/>
                <w:lang w:val="en-US" w:eastAsia="zh-CN" w:bidi="ar-SA"/>
              </w:rPr>
              <w:t>前6个月</w:t>
            </w:r>
            <w:r>
              <w:rPr>
                <w:rFonts w:hint="eastAsia" w:ascii="仿宋" w:hAnsi="仿宋" w:eastAsia="仿宋" w:cs="仿宋"/>
                <w:b/>
                <w:bCs/>
                <w:color w:val="auto"/>
                <w:sz w:val="27"/>
                <w:szCs w:val="27"/>
                <w:highlight w:val="none"/>
                <w:vertAlign w:val="baseline"/>
                <w:lang w:eastAsia="zh-CN"/>
              </w:rPr>
              <w:t>为其缴纳社保的证明材料清晰扫描件</w:t>
            </w:r>
            <w:r>
              <w:rPr>
                <w:rFonts w:hint="eastAsia" w:ascii="仿宋" w:hAnsi="仿宋" w:eastAsia="仿宋" w:cs="仿宋"/>
                <w:b/>
                <w:bCs/>
                <w:color w:val="auto"/>
                <w:sz w:val="27"/>
                <w:szCs w:val="27"/>
                <w:highlight w:val="none"/>
                <w:vertAlign w:val="baseline"/>
              </w:rPr>
              <w:t>加盖公章</w:t>
            </w:r>
            <w:r>
              <w:rPr>
                <w:rFonts w:hint="eastAsia" w:ascii="仿宋" w:hAnsi="仿宋" w:eastAsia="仿宋" w:cs="仿宋"/>
                <w:b/>
                <w:bCs/>
                <w:kern w:val="0"/>
                <w:sz w:val="27"/>
                <w:szCs w:val="27"/>
                <w:highlight w:val="none"/>
                <w:lang w:val="en-US" w:eastAsia="zh-CN" w:bidi="ar-SA"/>
              </w:rPr>
              <w:t>，</w:t>
            </w:r>
            <w:r>
              <w:rPr>
                <w:rFonts w:hint="eastAsia" w:ascii="仿宋" w:hAnsi="仿宋" w:eastAsia="仿宋" w:cs="仿宋"/>
                <w:b/>
                <w:bCs/>
                <w:color w:val="auto"/>
                <w:sz w:val="27"/>
                <w:szCs w:val="27"/>
                <w:highlight w:val="none"/>
                <w:vertAlign w:val="baseline"/>
              </w:rPr>
              <w:t>未提供或提供的证明材料无效的不得分。</w:t>
            </w:r>
          </w:p>
          <w:p>
            <w:pPr>
              <w:keepNext w:val="0"/>
              <w:keepLines w:val="0"/>
              <w:pageBreakBefore w:val="0"/>
              <w:widowControl w:val="0"/>
              <w:numPr>
                <w:ilvl w:val="0"/>
                <w:numId w:val="0"/>
              </w:numPr>
              <w:shd w:val="clear"/>
              <w:kinsoku/>
              <w:wordWrap/>
              <w:overflowPunct/>
              <w:topLinePunct w:val="0"/>
              <w:autoSpaceDE/>
              <w:autoSpaceDN/>
              <w:bidi w:val="0"/>
              <w:adjustRightInd/>
              <w:snapToGrid/>
              <w:spacing w:line="560" w:lineRule="exact"/>
              <w:ind w:left="0" w:firstLine="542" w:firstLineChars="200"/>
              <w:textAlignment w:val="auto"/>
              <w:rPr>
                <w:rFonts w:hint="eastAsia" w:ascii="仿宋" w:hAnsi="仿宋" w:eastAsia="仿宋" w:cs="仿宋"/>
                <w:color w:val="auto"/>
                <w:sz w:val="27"/>
                <w:szCs w:val="27"/>
                <w:highlight w:val="none"/>
                <w:vertAlign w:val="baseline"/>
                <w:lang w:val="en-US" w:eastAsia="zh-CN"/>
              </w:rPr>
            </w:pPr>
            <w:r>
              <w:rPr>
                <w:rFonts w:hint="eastAsia" w:ascii="仿宋" w:hAnsi="仿宋" w:eastAsia="仿宋" w:cs="仿宋"/>
                <w:b/>
                <w:bCs/>
                <w:color w:val="auto"/>
                <w:sz w:val="27"/>
                <w:szCs w:val="27"/>
                <w:highlight w:val="none"/>
                <w:vertAlign w:val="baseline"/>
                <w:lang w:val="en-US" w:eastAsia="zh-CN"/>
              </w:rPr>
              <w:t>2.拟派本项目的消防主管（1人）（7分）</w:t>
            </w:r>
          </w:p>
          <w:p>
            <w:pPr>
              <w:keepNext w:val="0"/>
              <w:keepLines w:val="0"/>
              <w:pageBreakBefore w:val="0"/>
              <w:widowControl w:val="0"/>
              <w:numPr>
                <w:ilvl w:val="0"/>
                <w:numId w:val="0"/>
              </w:numPr>
              <w:shd w:val="clear"/>
              <w:kinsoku/>
              <w:wordWrap/>
              <w:overflowPunct/>
              <w:topLinePunct w:val="0"/>
              <w:autoSpaceDE/>
              <w:autoSpaceDN/>
              <w:bidi w:val="0"/>
              <w:adjustRightInd/>
              <w:snapToGrid/>
              <w:spacing w:line="560" w:lineRule="exact"/>
              <w:ind w:left="0" w:firstLine="540" w:firstLineChars="200"/>
              <w:textAlignment w:val="auto"/>
              <w:rPr>
                <w:rFonts w:hint="eastAsia" w:ascii="仿宋" w:hAnsi="仿宋" w:eastAsia="仿宋" w:cs="仿宋"/>
                <w:color w:val="auto"/>
                <w:sz w:val="27"/>
                <w:szCs w:val="27"/>
                <w:highlight w:val="none"/>
                <w:vertAlign w:val="baseline"/>
                <w:lang w:eastAsia="zh-CN"/>
              </w:rPr>
            </w:pPr>
            <w:r>
              <w:rPr>
                <w:rFonts w:hint="eastAsia" w:ascii="仿宋" w:hAnsi="仿宋" w:eastAsia="仿宋" w:cs="仿宋"/>
                <w:color w:val="auto"/>
                <w:sz w:val="27"/>
                <w:szCs w:val="27"/>
                <w:highlight w:val="none"/>
                <w:vertAlign w:val="baseline"/>
                <w:lang w:eastAsia="zh-CN"/>
              </w:rPr>
              <w:t>（</w:t>
            </w:r>
            <w:r>
              <w:rPr>
                <w:rFonts w:hint="eastAsia" w:ascii="仿宋" w:hAnsi="仿宋" w:eastAsia="仿宋" w:cs="仿宋"/>
                <w:color w:val="auto"/>
                <w:sz w:val="27"/>
                <w:szCs w:val="27"/>
                <w:highlight w:val="none"/>
                <w:vertAlign w:val="baseline"/>
                <w:lang w:val="en-US" w:eastAsia="zh-CN"/>
              </w:rPr>
              <w:t>1</w:t>
            </w:r>
            <w:r>
              <w:rPr>
                <w:rFonts w:hint="eastAsia" w:ascii="仿宋" w:hAnsi="仿宋" w:eastAsia="仿宋" w:cs="仿宋"/>
                <w:color w:val="auto"/>
                <w:sz w:val="27"/>
                <w:szCs w:val="27"/>
                <w:highlight w:val="none"/>
                <w:vertAlign w:val="baseline"/>
                <w:lang w:eastAsia="zh-CN"/>
              </w:rPr>
              <w:t>）</w:t>
            </w:r>
            <w:r>
              <w:rPr>
                <w:rFonts w:hint="eastAsia" w:ascii="仿宋" w:hAnsi="仿宋" w:eastAsia="仿宋" w:cs="仿宋"/>
                <w:color w:val="auto"/>
                <w:sz w:val="27"/>
                <w:szCs w:val="27"/>
                <w:highlight w:val="none"/>
                <w:vertAlign w:val="baseline"/>
                <w:lang w:val="en-US" w:eastAsia="zh-CN"/>
              </w:rPr>
              <w:t>拟派本项目的消防主管为</w:t>
            </w:r>
            <w:r>
              <w:rPr>
                <w:rFonts w:hint="eastAsia" w:ascii="仿宋" w:hAnsi="仿宋" w:eastAsia="仿宋" w:cs="仿宋"/>
                <w:color w:val="auto"/>
                <w:sz w:val="27"/>
                <w:szCs w:val="27"/>
                <w:highlight w:val="none"/>
                <w:vertAlign w:val="baseline"/>
                <w:lang w:eastAsia="zh-CN"/>
              </w:rPr>
              <w:t>复、转、退军人的得</w:t>
            </w:r>
            <w:r>
              <w:rPr>
                <w:rFonts w:hint="eastAsia" w:ascii="仿宋" w:hAnsi="仿宋" w:eastAsia="仿宋" w:cs="仿宋"/>
                <w:color w:val="auto"/>
                <w:sz w:val="27"/>
                <w:szCs w:val="27"/>
                <w:highlight w:val="none"/>
                <w:vertAlign w:val="baseline"/>
                <w:lang w:val="en-US" w:eastAsia="zh-CN"/>
              </w:rPr>
              <w:t>1</w:t>
            </w:r>
            <w:r>
              <w:rPr>
                <w:rFonts w:hint="eastAsia" w:ascii="仿宋" w:hAnsi="仿宋" w:eastAsia="仿宋" w:cs="仿宋"/>
                <w:color w:val="auto"/>
                <w:sz w:val="27"/>
                <w:szCs w:val="27"/>
                <w:highlight w:val="none"/>
                <w:vertAlign w:val="baseline"/>
                <w:lang w:eastAsia="zh-CN"/>
              </w:rPr>
              <w:t>分，</w:t>
            </w:r>
            <w:r>
              <w:rPr>
                <w:rFonts w:hint="eastAsia" w:ascii="仿宋" w:hAnsi="仿宋" w:eastAsia="仿宋" w:cs="仿宋"/>
                <w:color w:val="auto"/>
                <w:sz w:val="27"/>
                <w:szCs w:val="27"/>
                <w:highlight w:val="none"/>
                <w:vertAlign w:val="baseline"/>
                <w:lang w:val="en-US" w:eastAsia="zh-CN"/>
              </w:rPr>
              <w:t>是共产党员的得1分</w:t>
            </w:r>
            <w:r>
              <w:rPr>
                <w:rFonts w:hint="eastAsia" w:ascii="仿宋" w:hAnsi="仿宋" w:eastAsia="仿宋" w:cs="仿宋"/>
                <w:color w:val="auto"/>
                <w:sz w:val="27"/>
                <w:szCs w:val="27"/>
                <w:highlight w:val="none"/>
                <w:vertAlign w:val="baseline"/>
                <w:lang w:eastAsia="zh-CN"/>
              </w:rPr>
              <w:t>，</w:t>
            </w:r>
            <w:r>
              <w:rPr>
                <w:rFonts w:hint="eastAsia" w:ascii="仿宋" w:hAnsi="仿宋" w:eastAsia="仿宋" w:cs="仿宋"/>
                <w:color w:val="auto"/>
                <w:sz w:val="27"/>
                <w:szCs w:val="27"/>
                <w:highlight w:val="none"/>
                <w:vertAlign w:val="baseline"/>
              </w:rPr>
              <w:t>具有</w:t>
            </w:r>
            <w:r>
              <w:rPr>
                <w:rFonts w:hint="eastAsia" w:ascii="仿宋" w:hAnsi="仿宋" w:eastAsia="仿宋" w:cs="仿宋"/>
                <w:color w:val="auto"/>
                <w:sz w:val="27"/>
                <w:szCs w:val="27"/>
                <w:highlight w:val="none"/>
                <w:vertAlign w:val="baseline"/>
                <w:lang w:val="en-US" w:eastAsia="zh-CN"/>
              </w:rPr>
              <w:t>大专及以上</w:t>
            </w:r>
            <w:r>
              <w:rPr>
                <w:rFonts w:hint="eastAsia" w:ascii="仿宋" w:hAnsi="仿宋" w:eastAsia="仿宋" w:cs="仿宋"/>
                <w:color w:val="auto"/>
                <w:sz w:val="27"/>
                <w:szCs w:val="27"/>
                <w:highlight w:val="none"/>
                <w:vertAlign w:val="baseline"/>
              </w:rPr>
              <w:t>学历的得</w:t>
            </w:r>
            <w:r>
              <w:rPr>
                <w:rFonts w:hint="eastAsia" w:ascii="仿宋" w:hAnsi="仿宋" w:eastAsia="仿宋" w:cs="仿宋"/>
                <w:color w:val="auto"/>
                <w:sz w:val="27"/>
                <w:szCs w:val="27"/>
                <w:highlight w:val="none"/>
                <w:vertAlign w:val="baseline"/>
                <w:lang w:val="en-US" w:eastAsia="zh-CN"/>
              </w:rPr>
              <w:t>1</w:t>
            </w:r>
            <w:r>
              <w:rPr>
                <w:rFonts w:hint="eastAsia" w:ascii="仿宋" w:hAnsi="仿宋" w:eastAsia="仿宋" w:cs="仿宋"/>
                <w:color w:val="auto"/>
                <w:sz w:val="27"/>
                <w:szCs w:val="27"/>
                <w:highlight w:val="none"/>
                <w:vertAlign w:val="baseline"/>
              </w:rPr>
              <w:t>分</w:t>
            </w:r>
            <w:r>
              <w:rPr>
                <w:rFonts w:hint="eastAsia" w:ascii="仿宋" w:hAnsi="仿宋" w:eastAsia="仿宋" w:cs="仿宋"/>
                <w:color w:val="auto"/>
                <w:sz w:val="27"/>
                <w:szCs w:val="27"/>
                <w:highlight w:val="none"/>
                <w:vertAlign w:val="baseline"/>
                <w:lang w:eastAsia="zh-CN"/>
              </w:rPr>
              <w:t>；</w:t>
            </w:r>
          </w:p>
          <w:p>
            <w:pPr>
              <w:keepNext w:val="0"/>
              <w:keepLines w:val="0"/>
              <w:pageBreakBefore w:val="0"/>
              <w:widowControl w:val="0"/>
              <w:numPr>
                <w:ilvl w:val="0"/>
                <w:numId w:val="0"/>
              </w:numPr>
              <w:shd w:val="clear"/>
              <w:kinsoku/>
              <w:wordWrap/>
              <w:overflowPunct/>
              <w:topLinePunct w:val="0"/>
              <w:autoSpaceDE/>
              <w:autoSpaceDN/>
              <w:bidi w:val="0"/>
              <w:adjustRightInd/>
              <w:snapToGrid/>
              <w:spacing w:line="560" w:lineRule="exact"/>
              <w:ind w:left="0" w:firstLine="540" w:firstLineChars="200"/>
              <w:textAlignment w:val="auto"/>
              <w:rPr>
                <w:rFonts w:hint="eastAsia" w:ascii="仿宋" w:hAnsi="仿宋" w:eastAsia="仿宋" w:cs="仿宋"/>
                <w:color w:val="auto"/>
                <w:sz w:val="27"/>
                <w:szCs w:val="27"/>
                <w:highlight w:val="none"/>
                <w:vertAlign w:val="baseline"/>
                <w:lang w:eastAsia="zh-CN"/>
              </w:rPr>
            </w:pPr>
            <w:r>
              <w:rPr>
                <w:rFonts w:hint="eastAsia" w:ascii="仿宋" w:hAnsi="仿宋" w:eastAsia="仿宋" w:cs="仿宋"/>
                <w:color w:val="auto"/>
                <w:sz w:val="27"/>
                <w:szCs w:val="27"/>
                <w:highlight w:val="none"/>
                <w:vertAlign w:val="baseline"/>
                <w:lang w:eastAsia="zh-CN"/>
              </w:rPr>
              <w:t>（</w:t>
            </w:r>
            <w:r>
              <w:rPr>
                <w:rFonts w:hint="eastAsia" w:ascii="仿宋" w:hAnsi="仿宋" w:eastAsia="仿宋" w:cs="仿宋"/>
                <w:color w:val="auto"/>
                <w:sz w:val="27"/>
                <w:szCs w:val="27"/>
                <w:highlight w:val="none"/>
                <w:vertAlign w:val="baseline"/>
                <w:lang w:val="en-US" w:eastAsia="zh-CN"/>
              </w:rPr>
              <w:t>2</w:t>
            </w:r>
            <w:r>
              <w:rPr>
                <w:rFonts w:hint="eastAsia" w:ascii="仿宋" w:hAnsi="仿宋" w:eastAsia="仿宋" w:cs="仿宋"/>
                <w:color w:val="auto"/>
                <w:sz w:val="27"/>
                <w:szCs w:val="27"/>
                <w:highlight w:val="none"/>
                <w:vertAlign w:val="baseline"/>
                <w:lang w:eastAsia="zh-CN"/>
              </w:rPr>
              <w:t>）</w:t>
            </w:r>
            <w:r>
              <w:rPr>
                <w:rFonts w:hint="eastAsia" w:ascii="仿宋" w:hAnsi="仿宋" w:eastAsia="仿宋" w:cs="仿宋"/>
                <w:kern w:val="0"/>
                <w:sz w:val="27"/>
                <w:szCs w:val="27"/>
                <w:highlight w:val="none"/>
                <w:lang w:val="en-US" w:eastAsia="zh-CN" w:bidi="ar-SA"/>
              </w:rPr>
              <w:t>具有公安部消防局颁发的《建（构）筑物证消防员证》或中级《消防设施操作员证》的得2</w:t>
            </w:r>
            <w:r>
              <w:rPr>
                <w:rFonts w:hint="eastAsia" w:ascii="仿宋" w:hAnsi="仿宋" w:eastAsia="仿宋" w:cs="仿宋"/>
                <w:color w:val="auto"/>
                <w:sz w:val="27"/>
                <w:szCs w:val="27"/>
                <w:highlight w:val="none"/>
                <w:vertAlign w:val="baseline"/>
              </w:rPr>
              <w:t>分</w:t>
            </w:r>
            <w:r>
              <w:rPr>
                <w:rFonts w:hint="eastAsia" w:ascii="仿宋" w:hAnsi="仿宋" w:eastAsia="仿宋" w:cs="仿宋"/>
                <w:color w:val="auto"/>
                <w:sz w:val="27"/>
                <w:szCs w:val="27"/>
                <w:highlight w:val="none"/>
                <w:vertAlign w:val="baseline"/>
                <w:lang w:eastAsia="zh-CN"/>
              </w:rPr>
              <w:t>；</w:t>
            </w:r>
          </w:p>
          <w:p>
            <w:pPr>
              <w:keepNext w:val="0"/>
              <w:keepLines w:val="0"/>
              <w:pageBreakBefore w:val="0"/>
              <w:widowControl w:val="0"/>
              <w:numPr>
                <w:ilvl w:val="0"/>
                <w:numId w:val="0"/>
              </w:numPr>
              <w:shd w:val="clear"/>
              <w:kinsoku/>
              <w:wordWrap/>
              <w:overflowPunct/>
              <w:topLinePunct w:val="0"/>
              <w:autoSpaceDE/>
              <w:autoSpaceDN/>
              <w:bidi w:val="0"/>
              <w:adjustRightInd/>
              <w:snapToGrid/>
              <w:spacing w:line="560" w:lineRule="exact"/>
              <w:ind w:left="0" w:firstLine="540" w:firstLineChars="200"/>
              <w:textAlignment w:val="auto"/>
              <w:rPr>
                <w:rFonts w:hint="eastAsia" w:ascii="仿宋" w:hAnsi="仿宋" w:eastAsia="仿宋" w:cs="仿宋"/>
                <w:color w:val="auto"/>
                <w:sz w:val="27"/>
                <w:szCs w:val="27"/>
                <w:highlight w:val="none"/>
                <w:vertAlign w:val="baseline"/>
                <w:lang w:val="en-US" w:eastAsia="zh-CN"/>
              </w:rPr>
            </w:pPr>
            <w:r>
              <w:rPr>
                <w:rFonts w:hint="eastAsia" w:ascii="仿宋" w:hAnsi="仿宋" w:eastAsia="仿宋" w:cs="仿宋"/>
                <w:color w:val="auto"/>
                <w:sz w:val="27"/>
                <w:szCs w:val="27"/>
                <w:highlight w:val="none"/>
                <w:vertAlign w:val="baseline"/>
                <w:lang w:eastAsia="zh-CN"/>
              </w:rPr>
              <w:t>（</w:t>
            </w:r>
            <w:r>
              <w:rPr>
                <w:rFonts w:hint="eastAsia" w:ascii="仿宋" w:hAnsi="仿宋" w:eastAsia="仿宋" w:cs="仿宋"/>
                <w:color w:val="auto"/>
                <w:sz w:val="27"/>
                <w:szCs w:val="27"/>
                <w:highlight w:val="none"/>
                <w:vertAlign w:val="baseline"/>
                <w:lang w:val="en-US" w:eastAsia="zh-CN"/>
              </w:rPr>
              <w:t>3</w:t>
            </w:r>
            <w:r>
              <w:rPr>
                <w:rFonts w:hint="eastAsia" w:ascii="仿宋" w:hAnsi="仿宋" w:eastAsia="仿宋" w:cs="仿宋"/>
                <w:color w:val="auto"/>
                <w:sz w:val="27"/>
                <w:szCs w:val="27"/>
                <w:highlight w:val="none"/>
                <w:vertAlign w:val="baseline"/>
                <w:lang w:eastAsia="zh-CN"/>
              </w:rPr>
              <w:t>）</w:t>
            </w:r>
            <w:r>
              <w:rPr>
                <w:rFonts w:hint="eastAsia" w:ascii="仿宋" w:hAnsi="仿宋" w:eastAsia="仿宋" w:cs="仿宋"/>
                <w:color w:val="auto"/>
                <w:sz w:val="27"/>
                <w:szCs w:val="27"/>
                <w:highlight w:val="none"/>
                <w:vertAlign w:val="baseline"/>
                <w:lang w:val="en-US" w:eastAsia="zh-CN"/>
              </w:rPr>
              <w:t>保安主管都</w:t>
            </w:r>
            <w:r>
              <w:rPr>
                <w:rFonts w:hint="eastAsia" w:ascii="仿宋" w:hAnsi="仿宋" w:eastAsia="仿宋" w:cs="仿宋"/>
                <w:kern w:val="0"/>
                <w:sz w:val="27"/>
                <w:szCs w:val="27"/>
                <w:highlight w:val="none"/>
                <w:lang w:val="en-US" w:eastAsia="zh-CN" w:bidi="ar-SA"/>
              </w:rPr>
              <w:t>具有人力资源保障部门和社会保障部颁发的四级及以上保安员职业资格证的</w:t>
            </w:r>
            <w:r>
              <w:rPr>
                <w:rFonts w:hint="eastAsia" w:ascii="仿宋" w:hAnsi="仿宋" w:eastAsia="仿宋" w:cs="仿宋"/>
                <w:color w:val="auto"/>
                <w:sz w:val="27"/>
                <w:szCs w:val="27"/>
                <w:highlight w:val="none"/>
                <w:vertAlign w:val="baseline"/>
                <w:lang w:eastAsia="zh-CN"/>
              </w:rPr>
              <w:t>得</w:t>
            </w:r>
            <w:r>
              <w:rPr>
                <w:rFonts w:hint="eastAsia" w:ascii="仿宋" w:hAnsi="仿宋" w:eastAsia="仿宋" w:cs="仿宋"/>
                <w:color w:val="auto"/>
                <w:sz w:val="27"/>
                <w:szCs w:val="27"/>
                <w:highlight w:val="none"/>
                <w:vertAlign w:val="baseline"/>
                <w:lang w:val="en-US" w:eastAsia="zh-CN"/>
              </w:rPr>
              <w:t>2分。</w:t>
            </w:r>
          </w:p>
          <w:p>
            <w:pPr>
              <w:pStyle w:val="26"/>
              <w:keepNext w:val="0"/>
              <w:keepLines w:val="0"/>
              <w:pageBreakBefore w:val="0"/>
              <w:shd w:val="clear"/>
              <w:kinsoku/>
              <w:wordWrap/>
              <w:overflowPunct/>
              <w:topLinePunct w:val="0"/>
              <w:autoSpaceDE/>
              <w:autoSpaceDN/>
              <w:bidi w:val="0"/>
              <w:adjustRightInd/>
              <w:snapToGrid/>
              <w:spacing w:after="0" w:line="560" w:lineRule="exact"/>
              <w:ind w:left="0"/>
              <w:textAlignment w:val="auto"/>
              <w:rPr>
                <w:rFonts w:hint="eastAsia" w:ascii="仿宋" w:hAnsi="仿宋" w:eastAsia="仿宋" w:cs="仿宋"/>
                <w:b/>
                <w:bCs/>
                <w:color w:val="auto"/>
                <w:sz w:val="27"/>
                <w:szCs w:val="27"/>
                <w:highlight w:val="none"/>
                <w:vertAlign w:val="baseline"/>
              </w:rPr>
            </w:pPr>
            <w:r>
              <w:rPr>
                <w:rFonts w:hint="eastAsia" w:ascii="仿宋" w:hAnsi="仿宋" w:eastAsia="仿宋" w:cs="仿宋"/>
                <w:b/>
                <w:bCs/>
                <w:color w:val="auto"/>
                <w:sz w:val="27"/>
                <w:szCs w:val="27"/>
                <w:highlight w:val="none"/>
                <w:vertAlign w:val="baseline"/>
              </w:rPr>
              <w:t>评审依据：投标文件中提供</w:t>
            </w:r>
            <w:r>
              <w:rPr>
                <w:rFonts w:hint="eastAsia" w:ascii="仿宋" w:hAnsi="仿宋" w:eastAsia="仿宋" w:cs="仿宋"/>
                <w:b/>
                <w:bCs/>
                <w:color w:val="auto"/>
                <w:sz w:val="27"/>
                <w:szCs w:val="27"/>
                <w:highlight w:val="none"/>
                <w:vertAlign w:val="baseline"/>
                <w:lang w:val="en-US" w:eastAsia="zh-CN"/>
              </w:rPr>
              <w:t>复转退军人相关证件、</w:t>
            </w:r>
            <w:r>
              <w:rPr>
                <w:rFonts w:hint="eastAsia" w:ascii="仿宋" w:hAnsi="仿宋" w:eastAsia="仿宋" w:cs="仿宋"/>
                <w:b/>
                <w:bCs/>
                <w:kern w:val="0"/>
                <w:sz w:val="27"/>
                <w:szCs w:val="27"/>
                <w:highlight w:val="none"/>
                <w:lang w:val="en-US" w:eastAsia="zh-CN" w:bidi="ar-SA"/>
              </w:rPr>
              <w:t>党员证明、</w:t>
            </w:r>
            <w:r>
              <w:rPr>
                <w:rFonts w:hint="eastAsia" w:ascii="仿宋" w:hAnsi="仿宋" w:eastAsia="仿宋" w:cs="仿宋"/>
                <w:b/>
                <w:bCs/>
                <w:color w:val="auto"/>
                <w:sz w:val="27"/>
                <w:szCs w:val="27"/>
                <w:highlight w:val="none"/>
                <w:vertAlign w:val="baseline"/>
                <w:lang w:eastAsia="zh-CN"/>
              </w:rPr>
              <w:t>学历证书及</w:t>
            </w:r>
            <w:r>
              <w:rPr>
                <w:rFonts w:hint="eastAsia" w:ascii="仿宋" w:hAnsi="仿宋" w:eastAsia="仿宋" w:cs="仿宋"/>
                <w:b/>
                <w:bCs/>
                <w:color w:val="auto"/>
                <w:sz w:val="27"/>
                <w:szCs w:val="27"/>
                <w:highlight w:val="none"/>
                <w:vertAlign w:val="baseline"/>
              </w:rPr>
              <w:t>学信网查询截图、</w:t>
            </w:r>
            <w:r>
              <w:rPr>
                <w:rFonts w:hint="eastAsia" w:ascii="仿宋" w:hAnsi="仿宋" w:eastAsia="仿宋" w:cs="仿宋"/>
                <w:b/>
                <w:bCs/>
                <w:kern w:val="0"/>
                <w:sz w:val="27"/>
                <w:szCs w:val="27"/>
                <w:highlight w:val="none"/>
                <w:lang w:val="en-US" w:eastAsia="zh-CN" w:bidi="ar-SA"/>
              </w:rPr>
              <w:t>《建（构）筑物证消防员证》或《消防设施操作员证》、身份证</w:t>
            </w:r>
            <w:r>
              <w:rPr>
                <w:rFonts w:hint="eastAsia" w:ascii="仿宋" w:hAnsi="仿宋" w:eastAsia="仿宋" w:cs="仿宋"/>
                <w:b/>
                <w:bCs/>
                <w:color w:val="auto"/>
                <w:sz w:val="27"/>
                <w:szCs w:val="27"/>
                <w:highlight w:val="none"/>
                <w:vertAlign w:val="baseline"/>
                <w:lang w:eastAsia="zh-CN"/>
              </w:rPr>
              <w:t>、</w:t>
            </w:r>
            <w:r>
              <w:rPr>
                <w:rFonts w:hint="eastAsia" w:ascii="仿宋" w:hAnsi="仿宋" w:eastAsia="仿宋" w:cs="仿宋"/>
                <w:b/>
                <w:bCs/>
                <w:kern w:val="0"/>
                <w:sz w:val="27"/>
                <w:szCs w:val="27"/>
                <w:highlight w:val="none"/>
                <w:lang w:val="en-US" w:eastAsia="zh-CN" w:bidi="ar-SA"/>
              </w:rPr>
              <w:t>保安员证等相关证件</w:t>
            </w:r>
            <w:r>
              <w:rPr>
                <w:rFonts w:hint="eastAsia" w:ascii="仿宋" w:hAnsi="仿宋" w:eastAsia="仿宋" w:cs="仿宋"/>
                <w:b/>
                <w:bCs/>
                <w:color w:val="auto"/>
                <w:sz w:val="27"/>
                <w:szCs w:val="27"/>
                <w:highlight w:val="none"/>
                <w:vertAlign w:val="baseline"/>
                <w:lang w:eastAsia="zh-CN"/>
              </w:rPr>
              <w:t>原件扫描件，投标人在开标截止前</w:t>
            </w:r>
            <w:r>
              <w:rPr>
                <w:rFonts w:hint="eastAsia" w:ascii="仿宋" w:hAnsi="仿宋" w:eastAsia="仿宋" w:cs="仿宋"/>
                <w:b/>
                <w:bCs/>
                <w:color w:val="auto"/>
                <w:sz w:val="27"/>
                <w:szCs w:val="27"/>
                <w:highlight w:val="none"/>
                <w:vertAlign w:val="baseline"/>
                <w:lang w:val="en-US" w:eastAsia="zh-CN"/>
              </w:rPr>
              <w:t>6</w:t>
            </w:r>
            <w:r>
              <w:rPr>
                <w:rFonts w:hint="eastAsia" w:ascii="仿宋" w:hAnsi="仿宋" w:eastAsia="仿宋" w:cs="仿宋"/>
                <w:b/>
                <w:bCs/>
                <w:color w:val="auto"/>
                <w:sz w:val="27"/>
                <w:szCs w:val="27"/>
                <w:highlight w:val="none"/>
                <w:vertAlign w:val="baseline"/>
                <w:lang w:eastAsia="zh-CN"/>
              </w:rPr>
              <w:t>个月为其缴纳社保的证明材料清晰扫描件</w:t>
            </w:r>
            <w:r>
              <w:rPr>
                <w:rFonts w:hint="eastAsia" w:ascii="仿宋" w:hAnsi="仿宋" w:eastAsia="仿宋" w:cs="仿宋"/>
                <w:b/>
                <w:bCs/>
                <w:color w:val="auto"/>
                <w:sz w:val="27"/>
                <w:szCs w:val="27"/>
                <w:highlight w:val="none"/>
                <w:vertAlign w:val="baseline"/>
              </w:rPr>
              <w:t>加盖公章</w:t>
            </w:r>
            <w:r>
              <w:rPr>
                <w:rFonts w:hint="eastAsia" w:ascii="仿宋" w:hAnsi="仿宋" w:eastAsia="仿宋" w:cs="仿宋"/>
                <w:b/>
                <w:bCs/>
                <w:kern w:val="0"/>
                <w:sz w:val="27"/>
                <w:szCs w:val="27"/>
                <w:highlight w:val="none"/>
                <w:lang w:val="en-US" w:eastAsia="zh-CN" w:bidi="ar-SA"/>
              </w:rPr>
              <w:t>，</w:t>
            </w:r>
            <w:r>
              <w:rPr>
                <w:rFonts w:hint="eastAsia" w:ascii="仿宋" w:hAnsi="仿宋" w:eastAsia="仿宋" w:cs="仿宋"/>
                <w:b/>
                <w:bCs/>
                <w:color w:val="auto"/>
                <w:sz w:val="27"/>
                <w:szCs w:val="27"/>
                <w:highlight w:val="none"/>
                <w:vertAlign w:val="baseline"/>
              </w:rPr>
              <w:t>未提供或提供的证明材料无效的不得分。</w:t>
            </w:r>
          </w:p>
          <w:p>
            <w:pPr>
              <w:keepNext w:val="0"/>
              <w:keepLines w:val="0"/>
              <w:pageBreakBefore w:val="0"/>
              <w:widowControl w:val="0"/>
              <w:numPr>
                <w:ilvl w:val="0"/>
                <w:numId w:val="0"/>
              </w:numPr>
              <w:shd w:val="clear"/>
              <w:kinsoku/>
              <w:wordWrap/>
              <w:overflowPunct/>
              <w:topLinePunct w:val="0"/>
              <w:autoSpaceDE/>
              <w:autoSpaceDN/>
              <w:bidi w:val="0"/>
              <w:adjustRightInd/>
              <w:snapToGrid/>
              <w:spacing w:line="560" w:lineRule="exact"/>
              <w:ind w:left="0" w:firstLine="542" w:firstLineChars="200"/>
              <w:textAlignment w:val="auto"/>
              <w:rPr>
                <w:rFonts w:hint="eastAsia" w:ascii="仿宋" w:hAnsi="仿宋" w:eastAsia="仿宋" w:cs="仿宋"/>
                <w:color w:val="auto"/>
                <w:sz w:val="27"/>
                <w:szCs w:val="27"/>
                <w:highlight w:val="none"/>
                <w:vertAlign w:val="baseline"/>
                <w:lang w:val="en-US" w:eastAsia="zh-CN"/>
              </w:rPr>
            </w:pPr>
            <w:r>
              <w:rPr>
                <w:rFonts w:hint="eastAsia" w:ascii="仿宋" w:hAnsi="仿宋" w:eastAsia="仿宋" w:cs="仿宋"/>
                <w:b/>
                <w:bCs/>
                <w:color w:val="auto"/>
                <w:sz w:val="27"/>
                <w:szCs w:val="27"/>
                <w:highlight w:val="none"/>
                <w:vertAlign w:val="baseline"/>
                <w:lang w:val="en-US" w:eastAsia="zh-CN"/>
              </w:rPr>
              <w:t>3.拟派本项目的保安主管（1人）（7分）</w:t>
            </w:r>
          </w:p>
          <w:p>
            <w:pPr>
              <w:keepNext w:val="0"/>
              <w:keepLines w:val="0"/>
              <w:pageBreakBefore w:val="0"/>
              <w:widowControl w:val="0"/>
              <w:numPr>
                <w:ilvl w:val="0"/>
                <w:numId w:val="0"/>
              </w:numPr>
              <w:shd w:val="clear"/>
              <w:kinsoku/>
              <w:wordWrap/>
              <w:overflowPunct/>
              <w:topLinePunct w:val="0"/>
              <w:autoSpaceDE/>
              <w:autoSpaceDN/>
              <w:bidi w:val="0"/>
              <w:adjustRightInd/>
              <w:snapToGrid/>
              <w:spacing w:line="560" w:lineRule="exact"/>
              <w:ind w:left="0" w:firstLine="540" w:firstLineChars="200"/>
              <w:textAlignment w:val="auto"/>
              <w:rPr>
                <w:rFonts w:hint="eastAsia" w:ascii="仿宋" w:hAnsi="仿宋" w:eastAsia="仿宋" w:cs="仿宋"/>
                <w:color w:val="auto"/>
                <w:sz w:val="27"/>
                <w:szCs w:val="27"/>
                <w:highlight w:val="none"/>
                <w:vertAlign w:val="baseline"/>
                <w:lang w:eastAsia="zh-CN"/>
              </w:rPr>
            </w:pPr>
            <w:r>
              <w:rPr>
                <w:rFonts w:hint="eastAsia" w:ascii="仿宋" w:hAnsi="仿宋" w:eastAsia="仿宋" w:cs="仿宋"/>
                <w:color w:val="auto"/>
                <w:sz w:val="27"/>
                <w:szCs w:val="27"/>
                <w:highlight w:val="none"/>
                <w:vertAlign w:val="baseline"/>
                <w:lang w:eastAsia="zh-CN"/>
              </w:rPr>
              <w:t>（</w:t>
            </w:r>
            <w:r>
              <w:rPr>
                <w:rFonts w:hint="eastAsia" w:ascii="仿宋" w:hAnsi="仿宋" w:eastAsia="仿宋" w:cs="仿宋"/>
                <w:color w:val="auto"/>
                <w:sz w:val="27"/>
                <w:szCs w:val="27"/>
                <w:highlight w:val="none"/>
                <w:vertAlign w:val="baseline"/>
                <w:lang w:val="en-US" w:eastAsia="zh-CN"/>
              </w:rPr>
              <w:t>1</w:t>
            </w:r>
            <w:r>
              <w:rPr>
                <w:rFonts w:hint="eastAsia" w:ascii="仿宋" w:hAnsi="仿宋" w:eastAsia="仿宋" w:cs="仿宋"/>
                <w:color w:val="auto"/>
                <w:sz w:val="27"/>
                <w:szCs w:val="27"/>
                <w:highlight w:val="none"/>
                <w:vertAlign w:val="baseline"/>
                <w:lang w:eastAsia="zh-CN"/>
              </w:rPr>
              <w:t>）</w:t>
            </w:r>
            <w:r>
              <w:rPr>
                <w:rFonts w:hint="eastAsia" w:ascii="仿宋" w:hAnsi="仿宋" w:eastAsia="仿宋" w:cs="仿宋"/>
                <w:color w:val="auto"/>
                <w:sz w:val="27"/>
                <w:szCs w:val="27"/>
                <w:highlight w:val="none"/>
                <w:vertAlign w:val="baseline"/>
                <w:lang w:val="en-US" w:eastAsia="zh-CN"/>
              </w:rPr>
              <w:t>拟派本项目的保安主管为</w:t>
            </w:r>
            <w:r>
              <w:rPr>
                <w:rFonts w:hint="eastAsia" w:ascii="仿宋" w:hAnsi="仿宋" w:eastAsia="仿宋" w:cs="仿宋"/>
                <w:color w:val="auto"/>
                <w:sz w:val="27"/>
                <w:szCs w:val="27"/>
                <w:highlight w:val="none"/>
                <w:vertAlign w:val="baseline"/>
                <w:lang w:eastAsia="zh-CN"/>
              </w:rPr>
              <w:t>复、转、退军人的得</w:t>
            </w:r>
            <w:r>
              <w:rPr>
                <w:rFonts w:hint="eastAsia" w:ascii="仿宋" w:hAnsi="仿宋" w:eastAsia="仿宋" w:cs="仿宋"/>
                <w:color w:val="auto"/>
                <w:sz w:val="27"/>
                <w:szCs w:val="27"/>
                <w:highlight w:val="none"/>
                <w:vertAlign w:val="baseline"/>
                <w:lang w:val="en-US" w:eastAsia="zh-CN"/>
              </w:rPr>
              <w:t>1</w:t>
            </w:r>
            <w:r>
              <w:rPr>
                <w:rFonts w:hint="eastAsia" w:ascii="仿宋" w:hAnsi="仿宋" w:eastAsia="仿宋" w:cs="仿宋"/>
                <w:color w:val="auto"/>
                <w:sz w:val="27"/>
                <w:szCs w:val="27"/>
                <w:highlight w:val="none"/>
                <w:vertAlign w:val="baseline"/>
                <w:lang w:eastAsia="zh-CN"/>
              </w:rPr>
              <w:t>分，</w:t>
            </w:r>
            <w:r>
              <w:rPr>
                <w:rFonts w:hint="eastAsia" w:ascii="仿宋" w:hAnsi="仿宋" w:eastAsia="仿宋" w:cs="仿宋"/>
                <w:color w:val="auto"/>
                <w:sz w:val="27"/>
                <w:szCs w:val="27"/>
                <w:highlight w:val="none"/>
                <w:vertAlign w:val="baseline"/>
                <w:lang w:val="en-US" w:eastAsia="zh-CN"/>
              </w:rPr>
              <w:t>是共产党员的得1分</w:t>
            </w:r>
            <w:r>
              <w:rPr>
                <w:rFonts w:hint="eastAsia" w:ascii="仿宋" w:hAnsi="仿宋" w:eastAsia="仿宋" w:cs="仿宋"/>
                <w:color w:val="auto"/>
                <w:sz w:val="27"/>
                <w:szCs w:val="27"/>
                <w:highlight w:val="none"/>
                <w:vertAlign w:val="baseline"/>
                <w:lang w:eastAsia="zh-CN"/>
              </w:rPr>
              <w:t>，</w:t>
            </w:r>
            <w:r>
              <w:rPr>
                <w:rFonts w:hint="eastAsia" w:ascii="仿宋" w:hAnsi="仿宋" w:eastAsia="仿宋" w:cs="仿宋"/>
                <w:color w:val="auto"/>
                <w:sz w:val="27"/>
                <w:szCs w:val="27"/>
                <w:highlight w:val="none"/>
                <w:vertAlign w:val="baseline"/>
              </w:rPr>
              <w:t>具有</w:t>
            </w:r>
            <w:r>
              <w:rPr>
                <w:rFonts w:hint="eastAsia" w:ascii="仿宋" w:hAnsi="仿宋" w:eastAsia="仿宋" w:cs="仿宋"/>
                <w:color w:val="auto"/>
                <w:sz w:val="27"/>
                <w:szCs w:val="27"/>
                <w:highlight w:val="none"/>
                <w:vertAlign w:val="baseline"/>
                <w:lang w:val="en-US" w:eastAsia="zh-CN"/>
              </w:rPr>
              <w:t>大专及以上</w:t>
            </w:r>
            <w:r>
              <w:rPr>
                <w:rFonts w:hint="eastAsia" w:ascii="仿宋" w:hAnsi="仿宋" w:eastAsia="仿宋" w:cs="仿宋"/>
                <w:color w:val="auto"/>
                <w:sz w:val="27"/>
                <w:szCs w:val="27"/>
                <w:highlight w:val="none"/>
                <w:vertAlign w:val="baseline"/>
              </w:rPr>
              <w:t>学历的得</w:t>
            </w:r>
            <w:r>
              <w:rPr>
                <w:rFonts w:hint="eastAsia" w:ascii="仿宋" w:hAnsi="仿宋" w:eastAsia="仿宋" w:cs="仿宋"/>
                <w:color w:val="auto"/>
                <w:sz w:val="27"/>
                <w:szCs w:val="27"/>
                <w:highlight w:val="none"/>
                <w:vertAlign w:val="baseline"/>
                <w:lang w:val="en-US" w:eastAsia="zh-CN"/>
              </w:rPr>
              <w:t>1</w:t>
            </w:r>
            <w:r>
              <w:rPr>
                <w:rFonts w:hint="eastAsia" w:ascii="仿宋" w:hAnsi="仿宋" w:eastAsia="仿宋" w:cs="仿宋"/>
                <w:color w:val="auto"/>
                <w:sz w:val="27"/>
                <w:szCs w:val="27"/>
                <w:highlight w:val="none"/>
                <w:vertAlign w:val="baseline"/>
              </w:rPr>
              <w:t>分</w:t>
            </w:r>
            <w:r>
              <w:rPr>
                <w:rFonts w:hint="eastAsia" w:ascii="仿宋" w:hAnsi="仿宋" w:eastAsia="仿宋" w:cs="仿宋"/>
                <w:color w:val="auto"/>
                <w:sz w:val="27"/>
                <w:szCs w:val="27"/>
                <w:highlight w:val="none"/>
                <w:vertAlign w:val="baseline"/>
                <w:lang w:eastAsia="zh-CN"/>
              </w:rPr>
              <w:t>；</w:t>
            </w:r>
          </w:p>
          <w:p>
            <w:pPr>
              <w:keepNext w:val="0"/>
              <w:keepLines w:val="0"/>
              <w:pageBreakBefore w:val="0"/>
              <w:widowControl w:val="0"/>
              <w:numPr>
                <w:ilvl w:val="0"/>
                <w:numId w:val="0"/>
              </w:numPr>
              <w:shd w:val="clear"/>
              <w:kinsoku/>
              <w:wordWrap/>
              <w:overflowPunct/>
              <w:topLinePunct w:val="0"/>
              <w:autoSpaceDE/>
              <w:autoSpaceDN/>
              <w:bidi w:val="0"/>
              <w:adjustRightInd/>
              <w:snapToGrid/>
              <w:spacing w:line="560" w:lineRule="exact"/>
              <w:ind w:left="0" w:firstLine="540" w:firstLineChars="200"/>
              <w:textAlignment w:val="auto"/>
              <w:rPr>
                <w:rFonts w:hint="eastAsia" w:ascii="仿宋" w:hAnsi="仿宋" w:eastAsia="仿宋" w:cs="仿宋"/>
                <w:color w:val="auto"/>
                <w:sz w:val="27"/>
                <w:szCs w:val="27"/>
                <w:highlight w:val="none"/>
                <w:vertAlign w:val="baseline"/>
                <w:lang w:eastAsia="zh-CN"/>
              </w:rPr>
            </w:pPr>
            <w:r>
              <w:rPr>
                <w:rFonts w:hint="eastAsia" w:ascii="仿宋" w:hAnsi="仿宋" w:eastAsia="仿宋" w:cs="仿宋"/>
                <w:color w:val="auto"/>
                <w:sz w:val="27"/>
                <w:szCs w:val="27"/>
                <w:highlight w:val="none"/>
                <w:vertAlign w:val="baseline"/>
                <w:lang w:eastAsia="zh-CN"/>
              </w:rPr>
              <w:t>（</w:t>
            </w:r>
            <w:r>
              <w:rPr>
                <w:rFonts w:hint="eastAsia" w:ascii="仿宋" w:hAnsi="仿宋" w:eastAsia="仿宋" w:cs="仿宋"/>
                <w:color w:val="auto"/>
                <w:sz w:val="27"/>
                <w:szCs w:val="27"/>
                <w:highlight w:val="none"/>
                <w:vertAlign w:val="baseline"/>
                <w:lang w:val="en-US" w:eastAsia="zh-CN"/>
              </w:rPr>
              <w:t>2</w:t>
            </w:r>
            <w:r>
              <w:rPr>
                <w:rFonts w:hint="eastAsia" w:ascii="仿宋" w:hAnsi="仿宋" w:eastAsia="仿宋" w:cs="仿宋"/>
                <w:color w:val="auto"/>
                <w:sz w:val="27"/>
                <w:szCs w:val="27"/>
                <w:highlight w:val="none"/>
                <w:vertAlign w:val="baseline"/>
                <w:lang w:eastAsia="zh-CN"/>
              </w:rPr>
              <w:t>）</w:t>
            </w:r>
            <w:r>
              <w:rPr>
                <w:rFonts w:hint="eastAsia" w:ascii="仿宋" w:hAnsi="仿宋" w:eastAsia="仿宋" w:cs="仿宋"/>
                <w:color w:val="auto"/>
                <w:sz w:val="27"/>
                <w:szCs w:val="27"/>
                <w:highlight w:val="none"/>
                <w:vertAlign w:val="baseline"/>
                <w:lang w:val="en-US" w:eastAsia="zh-CN"/>
              </w:rPr>
              <w:t>消防主管</w:t>
            </w:r>
            <w:r>
              <w:rPr>
                <w:rFonts w:hint="eastAsia" w:ascii="仿宋" w:hAnsi="仿宋" w:eastAsia="仿宋" w:cs="仿宋"/>
                <w:kern w:val="0"/>
                <w:sz w:val="27"/>
                <w:szCs w:val="27"/>
                <w:highlight w:val="none"/>
                <w:lang w:val="en-US" w:eastAsia="zh-CN" w:bidi="ar-SA"/>
              </w:rPr>
              <w:t>具有公安部消防局颁发的《建（构）筑物证消防员证》或中级《消防设施操作员证》的得2</w:t>
            </w:r>
            <w:r>
              <w:rPr>
                <w:rFonts w:hint="eastAsia" w:ascii="仿宋" w:hAnsi="仿宋" w:eastAsia="仿宋" w:cs="仿宋"/>
                <w:color w:val="auto"/>
                <w:sz w:val="27"/>
                <w:szCs w:val="27"/>
                <w:highlight w:val="none"/>
                <w:vertAlign w:val="baseline"/>
              </w:rPr>
              <w:t>分</w:t>
            </w:r>
            <w:r>
              <w:rPr>
                <w:rFonts w:hint="eastAsia" w:ascii="仿宋" w:hAnsi="仿宋" w:eastAsia="仿宋" w:cs="仿宋"/>
                <w:color w:val="auto"/>
                <w:sz w:val="27"/>
                <w:szCs w:val="27"/>
                <w:highlight w:val="none"/>
                <w:vertAlign w:val="baseline"/>
                <w:lang w:eastAsia="zh-CN"/>
              </w:rPr>
              <w:t>；</w:t>
            </w:r>
          </w:p>
          <w:p>
            <w:pPr>
              <w:keepNext w:val="0"/>
              <w:keepLines w:val="0"/>
              <w:pageBreakBefore w:val="0"/>
              <w:widowControl w:val="0"/>
              <w:numPr>
                <w:ilvl w:val="0"/>
                <w:numId w:val="0"/>
              </w:numPr>
              <w:shd w:val="clear"/>
              <w:kinsoku/>
              <w:wordWrap/>
              <w:overflowPunct/>
              <w:topLinePunct w:val="0"/>
              <w:autoSpaceDE/>
              <w:autoSpaceDN/>
              <w:bidi w:val="0"/>
              <w:adjustRightInd/>
              <w:snapToGrid/>
              <w:spacing w:line="560" w:lineRule="exact"/>
              <w:ind w:left="0" w:firstLine="540" w:firstLineChars="200"/>
              <w:textAlignment w:val="auto"/>
              <w:rPr>
                <w:rFonts w:hint="eastAsia" w:ascii="仿宋" w:hAnsi="仿宋" w:eastAsia="仿宋" w:cs="仿宋"/>
                <w:color w:val="auto"/>
                <w:sz w:val="27"/>
                <w:szCs w:val="27"/>
                <w:highlight w:val="none"/>
                <w:vertAlign w:val="baseline"/>
                <w:lang w:val="en-US" w:eastAsia="zh-CN"/>
              </w:rPr>
            </w:pPr>
            <w:r>
              <w:rPr>
                <w:rFonts w:hint="eastAsia" w:ascii="仿宋" w:hAnsi="仿宋" w:eastAsia="仿宋" w:cs="仿宋"/>
                <w:color w:val="auto"/>
                <w:sz w:val="27"/>
                <w:szCs w:val="27"/>
                <w:highlight w:val="none"/>
                <w:vertAlign w:val="baseline"/>
                <w:lang w:eastAsia="zh-CN"/>
              </w:rPr>
              <w:t>（</w:t>
            </w:r>
            <w:r>
              <w:rPr>
                <w:rFonts w:hint="eastAsia" w:ascii="仿宋" w:hAnsi="仿宋" w:eastAsia="仿宋" w:cs="仿宋"/>
                <w:color w:val="auto"/>
                <w:sz w:val="27"/>
                <w:szCs w:val="27"/>
                <w:highlight w:val="none"/>
                <w:vertAlign w:val="baseline"/>
                <w:lang w:val="en-US" w:eastAsia="zh-CN"/>
              </w:rPr>
              <w:t>3</w:t>
            </w:r>
            <w:r>
              <w:rPr>
                <w:rFonts w:hint="eastAsia" w:ascii="仿宋" w:hAnsi="仿宋" w:eastAsia="仿宋" w:cs="仿宋"/>
                <w:color w:val="auto"/>
                <w:sz w:val="27"/>
                <w:szCs w:val="27"/>
                <w:highlight w:val="none"/>
                <w:vertAlign w:val="baseline"/>
                <w:lang w:eastAsia="zh-CN"/>
              </w:rPr>
              <w:t>）</w:t>
            </w:r>
            <w:r>
              <w:rPr>
                <w:rFonts w:hint="eastAsia" w:ascii="仿宋" w:hAnsi="仿宋" w:eastAsia="仿宋" w:cs="仿宋"/>
                <w:color w:val="auto"/>
                <w:sz w:val="27"/>
                <w:szCs w:val="27"/>
                <w:highlight w:val="none"/>
                <w:vertAlign w:val="baseline"/>
                <w:lang w:val="en-US" w:eastAsia="zh-CN"/>
              </w:rPr>
              <w:t>保安主管都</w:t>
            </w:r>
            <w:r>
              <w:rPr>
                <w:rFonts w:hint="eastAsia" w:ascii="仿宋" w:hAnsi="仿宋" w:eastAsia="仿宋" w:cs="仿宋"/>
                <w:kern w:val="0"/>
                <w:sz w:val="27"/>
                <w:szCs w:val="27"/>
                <w:highlight w:val="none"/>
                <w:lang w:val="en-US" w:eastAsia="zh-CN" w:bidi="ar-SA"/>
              </w:rPr>
              <w:t>具有人力资源保障部门和社会保障部颁发的二级及以上保安员职业资格证的</w:t>
            </w:r>
            <w:r>
              <w:rPr>
                <w:rFonts w:hint="eastAsia" w:ascii="仿宋" w:hAnsi="仿宋" w:eastAsia="仿宋" w:cs="仿宋"/>
                <w:color w:val="auto"/>
                <w:sz w:val="27"/>
                <w:szCs w:val="27"/>
                <w:highlight w:val="none"/>
                <w:vertAlign w:val="baseline"/>
                <w:lang w:eastAsia="zh-CN"/>
              </w:rPr>
              <w:t>得</w:t>
            </w:r>
            <w:r>
              <w:rPr>
                <w:rFonts w:hint="eastAsia" w:ascii="仿宋" w:hAnsi="仿宋" w:eastAsia="仿宋" w:cs="仿宋"/>
                <w:color w:val="auto"/>
                <w:sz w:val="27"/>
                <w:szCs w:val="27"/>
                <w:highlight w:val="none"/>
                <w:vertAlign w:val="baseline"/>
                <w:lang w:val="en-US" w:eastAsia="zh-CN"/>
              </w:rPr>
              <w:t>2分。</w:t>
            </w:r>
          </w:p>
          <w:p>
            <w:pPr>
              <w:pStyle w:val="11"/>
              <w:keepNext w:val="0"/>
              <w:keepLines w:val="0"/>
              <w:pageBreakBefore w:val="0"/>
              <w:widowControl w:val="0"/>
              <w:kinsoku/>
              <w:wordWrap/>
              <w:overflowPunct/>
              <w:topLinePunct w:val="0"/>
              <w:autoSpaceDE/>
              <w:autoSpaceDN/>
              <w:bidi w:val="0"/>
              <w:adjustRightInd w:val="0"/>
              <w:snapToGrid w:val="0"/>
              <w:spacing w:after="0" w:line="560" w:lineRule="exact"/>
              <w:ind w:left="0" w:leftChars="0" w:right="0" w:rightChars="0" w:firstLine="542" w:firstLineChars="200"/>
              <w:textAlignment w:val="auto"/>
              <w:outlineLvl w:val="9"/>
              <w:rPr>
                <w:rFonts w:hint="eastAsia" w:ascii="仿宋" w:hAnsi="仿宋" w:eastAsia="仿宋" w:cs="仿宋"/>
                <w:b w:val="0"/>
                <w:bCs w:val="0"/>
                <w:color w:val="auto"/>
                <w:sz w:val="27"/>
                <w:szCs w:val="27"/>
                <w:highlight w:val="none"/>
                <w:vertAlign w:val="baseline"/>
                <w:lang w:val="en-US" w:eastAsia="zh-CN"/>
              </w:rPr>
            </w:pPr>
            <w:r>
              <w:rPr>
                <w:rFonts w:hint="eastAsia" w:ascii="仿宋" w:hAnsi="仿宋" w:eastAsia="仿宋" w:cs="仿宋"/>
                <w:b/>
                <w:bCs/>
                <w:color w:val="auto"/>
                <w:sz w:val="27"/>
                <w:szCs w:val="27"/>
                <w:highlight w:val="none"/>
                <w:vertAlign w:val="baseline"/>
              </w:rPr>
              <w:t>评审依据：投标文件中提供</w:t>
            </w:r>
            <w:r>
              <w:rPr>
                <w:rFonts w:hint="eastAsia" w:ascii="仿宋" w:hAnsi="仿宋" w:eastAsia="仿宋" w:cs="仿宋"/>
                <w:b/>
                <w:bCs/>
                <w:color w:val="auto"/>
                <w:sz w:val="27"/>
                <w:szCs w:val="27"/>
                <w:highlight w:val="none"/>
                <w:vertAlign w:val="baseline"/>
                <w:lang w:val="en-US" w:eastAsia="zh-CN"/>
              </w:rPr>
              <w:t>复转退军人相关证件、</w:t>
            </w:r>
            <w:r>
              <w:rPr>
                <w:rFonts w:hint="eastAsia" w:ascii="仿宋" w:hAnsi="仿宋" w:eastAsia="仿宋" w:cs="仿宋"/>
                <w:b/>
                <w:bCs/>
                <w:kern w:val="0"/>
                <w:sz w:val="27"/>
                <w:szCs w:val="27"/>
                <w:highlight w:val="none"/>
                <w:lang w:val="en-US" w:eastAsia="zh-CN" w:bidi="ar-SA"/>
              </w:rPr>
              <w:t>党员证明、</w:t>
            </w:r>
            <w:r>
              <w:rPr>
                <w:rFonts w:hint="eastAsia" w:ascii="仿宋" w:hAnsi="仿宋" w:eastAsia="仿宋" w:cs="仿宋"/>
                <w:b/>
                <w:bCs/>
                <w:color w:val="auto"/>
                <w:sz w:val="27"/>
                <w:szCs w:val="27"/>
                <w:highlight w:val="none"/>
                <w:vertAlign w:val="baseline"/>
                <w:lang w:eastAsia="zh-CN"/>
              </w:rPr>
              <w:t>学历证书及</w:t>
            </w:r>
            <w:r>
              <w:rPr>
                <w:rFonts w:hint="eastAsia" w:ascii="仿宋" w:hAnsi="仿宋" w:eastAsia="仿宋" w:cs="仿宋"/>
                <w:b/>
                <w:bCs/>
                <w:color w:val="auto"/>
                <w:sz w:val="27"/>
                <w:szCs w:val="27"/>
                <w:highlight w:val="none"/>
                <w:vertAlign w:val="baseline"/>
              </w:rPr>
              <w:t>学信网查询截图、</w:t>
            </w:r>
            <w:r>
              <w:rPr>
                <w:rFonts w:hint="eastAsia" w:ascii="仿宋" w:hAnsi="仿宋" w:eastAsia="仿宋" w:cs="仿宋"/>
                <w:b/>
                <w:bCs/>
                <w:kern w:val="0"/>
                <w:sz w:val="27"/>
                <w:szCs w:val="27"/>
                <w:highlight w:val="none"/>
                <w:lang w:val="en-US" w:eastAsia="zh-CN" w:bidi="ar-SA"/>
              </w:rPr>
              <w:t>《建（构）筑物证消防员证》或《消防设施操作员证》、身份证</w:t>
            </w:r>
            <w:r>
              <w:rPr>
                <w:rFonts w:hint="eastAsia" w:ascii="仿宋" w:hAnsi="仿宋" w:eastAsia="仿宋" w:cs="仿宋"/>
                <w:b/>
                <w:bCs/>
                <w:color w:val="auto"/>
                <w:sz w:val="27"/>
                <w:szCs w:val="27"/>
                <w:highlight w:val="none"/>
                <w:vertAlign w:val="baseline"/>
                <w:lang w:eastAsia="zh-CN"/>
              </w:rPr>
              <w:t>、</w:t>
            </w:r>
            <w:r>
              <w:rPr>
                <w:rFonts w:hint="eastAsia" w:ascii="仿宋" w:hAnsi="仿宋" w:eastAsia="仿宋" w:cs="仿宋"/>
                <w:b/>
                <w:bCs/>
                <w:kern w:val="0"/>
                <w:sz w:val="27"/>
                <w:szCs w:val="27"/>
                <w:highlight w:val="none"/>
                <w:lang w:val="en-US" w:eastAsia="zh-CN" w:bidi="ar-SA"/>
              </w:rPr>
              <w:t>保安员职业资格证等相关证件</w:t>
            </w:r>
            <w:r>
              <w:rPr>
                <w:rFonts w:hint="eastAsia" w:ascii="仿宋" w:hAnsi="仿宋" w:eastAsia="仿宋" w:cs="仿宋"/>
                <w:b/>
                <w:bCs/>
                <w:color w:val="auto"/>
                <w:sz w:val="27"/>
                <w:szCs w:val="27"/>
                <w:highlight w:val="none"/>
                <w:vertAlign w:val="baseline"/>
                <w:lang w:eastAsia="zh-CN"/>
              </w:rPr>
              <w:t>原件扫描件，投标人在开标截止前</w:t>
            </w:r>
            <w:r>
              <w:rPr>
                <w:rFonts w:hint="eastAsia" w:ascii="仿宋" w:hAnsi="仿宋" w:eastAsia="仿宋" w:cs="仿宋"/>
                <w:b/>
                <w:bCs/>
                <w:color w:val="auto"/>
                <w:sz w:val="27"/>
                <w:szCs w:val="27"/>
                <w:highlight w:val="none"/>
                <w:vertAlign w:val="baseline"/>
                <w:lang w:val="en-US" w:eastAsia="zh-CN"/>
              </w:rPr>
              <w:t>6</w:t>
            </w:r>
            <w:r>
              <w:rPr>
                <w:rFonts w:hint="eastAsia" w:ascii="仿宋" w:hAnsi="仿宋" w:eastAsia="仿宋" w:cs="仿宋"/>
                <w:b/>
                <w:bCs/>
                <w:color w:val="auto"/>
                <w:sz w:val="27"/>
                <w:szCs w:val="27"/>
                <w:highlight w:val="none"/>
                <w:vertAlign w:val="baseline"/>
                <w:lang w:eastAsia="zh-CN"/>
              </w:rPr>
              <w:t>个月为其缴纳社保的证明材料清晰扫描件</w:t>
            </w:r>
            <w:r>
              <w:rPr>
                <w:rFonts w:hint="eastAsia" w:ascii="仿宋" w:hAnsi="仿宋" w:eastAsia="仿宋" w:cs="仿宋"/>
                <w:b/>
                <w:bCs/>
                <w:color w:val="auto"/>
                <w:sz w:val="27"/>
                <w:szCs w:val="27"/>
                <w:highlight w:val="none"/>
                <w:vertAlign w:val="baseline"/>
              </w:rPr>
              <w:t>加盖公章</w:t>
            </w:r>
            <w:r>
              <w:rPr>
                <w:rFonts w:hint="eastAsia" w:ascii="仿宋" w:hAnsi="仿宋" w:eastAsia="仿宋" w:cs="仿宋"/>
                <w:b/>
                <w:bCs/>
                <w:kern w:val="0"/>
                <w:sz w:val="27"/>
                <w:szCs w:val="27"/>
                <w:highlight w:val="none"/>
                <w:lang w:val="en-US" w:eastAsia="zh-CN" w:bidi="ar-SA"/>
              </w:rPr>
              <w:t>，</w:t>
            </w:r>
            <w:r>
              <w:rPr>
                <w:rFonts w:hint="eastAsia" w:ascii="仿宋" w:hAnsi="仿宋" w:eastAsia="仿宋" w:cs="仿宋"/>
                <w:b/>
                <w:bCs/>
                <w:color w:val="auto"/>
                <w:sz w:val="27"/>
                <w:szCs w:val="27"/>
                <w:highlight w:val="none"/>
                <w:vertAlign w:val="baseline"/>
              </w:rPr>
              <w:t>未提供或提供的证明材料无效的不得分。</w:t>
            </w:r>
          </w:p>
          <w:p>
            <w:pPr>
              <w:pStyle w:val="11"/>
              <w:keepNext w:val="0"/>
              <w:keepLines w:val="0"/>
              <w:pageBreakBefore w:val="0"/>
              <w:widowControl w:val="0"/>
              <w:kinsoku/>
              <w:wordWrap/>
              <w:overflowPunct/>
              <w:topLinePunct w:val="0"/>
              <w:autoSpaceDE/>
              <w:autoSpaceDN/>
              <w:bidi w:val="0"/>
              <w:adjustRightInd w:val="0"/>
              <w:snapToGrid w:val="0"/>
              <w:spacing w:after="0" w:line="560" w:lineRule="exact"/>
              <w:ind w:left="0" w:leftChars="0" w:right="0" w:rightChars="0" w:firstLine="542" w:firstLineChars="200"/>
              <w:textAlignment w:val="auto"/>
              <w:outlineLvl w:val="9"/>
              <w:rPr>
                <w:rFonts w:hint="eastAsia" w:ascii="仿宋" w:hAnsi="仿宋" w:eastAsia="仿宋" w:cs="仿宋"/>
                <w:b/>
                <w:color w:val="auto"/>
                <w:sz w:val="27"/>
                <w:szCs w:val="27"/>
                <w:highlight w:val="none"/>
              </w:rPr>
            </w:pPr>
            <w:r>
              <w:rPr>
                <w:rFonts w:hint="eastAsia" w:ascii="仿宋" w:hAnsi="仿宋" w:eastAsia="仿宋" w:cs="仿宋"/>
                <w:b/>
                <w:bCs/>
                <w:color w:val="auto"/>
                <w:sz w:val="27"/>
                <w:szCs w:val="27"/>
                <w:highlight w:val="none"/>
                <w:vertAlign w:val="baseline"/>
                <w:lang w:val="en-US" w:eastAsia="zh-CN"/>
              </w:rPr>
              <w:t>4.</w:t>
            </w:r>
            <w:r>
              <w:rPr>
                <w:rFonts w:hint="eastAsia" w:ascii="仿宋" w:hAnsi="仿宋" w:eastAsia="仿宋" w:cs="仿宋"/>
                <w:b/>
                <w:color w:val="auto"/>
                <w:sz w:val="27"/>
                <w:szCs w:val="27"/>
                <w:highlight w:val="none"/>
              </w:rPr>
              <w:t>拟派本项目的保安员（</w:t>
            </w:r>
            <w:r>
              <w:rPr>
                <w:rFonts w:hint="eastAsia" w:ascii="仿宋" w:hAnsi="仿宋" w:eastAsia="仿宋" w:cs="仿宋"/>
                <w:b/>
                <w:color w:val="auto"/>
                <w:sz w:val="27"/>
                <w:szCs w:val="27"/>
                <w:highlight w:val="none"/>
                <w:lang w:val="en-US" w:eastAsia="zh-CN"/>
              </w:rPr>
              <w:t>项目副经理、消防主管、保安主管除外</w:t>
            </w:r>
            <w:r>
              <w:rPr>
                <w:rFonts w:hint="eastAsia" w:ascii="仿宋" w:hAnsi="仿宋" w:eastAsia="仿宋" w:cs="仿宋"/>
                <w:b/>
                <w:color w:val="auto"/>
                <w:sz w:val="27"/>
                <w:szCs w:val="27"/>
                <w:highlight w:val="none"/>
              </w:rPr>
              <w:t>）（</w:t>
            </w:r>
            <w:r>
              <w:rPr>
                <w:rFonts w:hint="eastAsia" w:ascii="仿宋" w:hAnsi="仿宋" w:eastAsia="仿宋" w:cs="仿宋"/>
                <w:b/>
                <w:color w:val="auto"/>
                <w:sz w:val="27"/>
                <w:szCs w:val="27"/>
                <w:highlight w:val="none"/>
                <w:lang w:val="en-US" w:eastAsia="zh-CN"/>
              </w:rPr>
              <w:t>13</w:t>
            </w:r>
            <w:r>
              <w:rPr>
                <w:rFonts w:hint="eastAsia" w:ascii="仿宋" w:hAnsi="仿宋" w:eastAsia="仿宋" w:cs="仿宋"/>
                <w:b/>
                <w:color w:val="auto"/>
                <w:sz w:val="27"/>
                <w:szCs w:val="27"/>
                <w:highlight w:val="none"/>
              </w:rPr>
              <w:t>分）：</w:t>
            </w:r>
          </w:p>
          <w:p>
            <w:pPr>
              <w:pStyle w:val="11"/>
              <w:keepNext w:val="0"/>
              <w:keepLines w:val="0"/>
              <w:pageBreakBefore w:val="0"/>
              <w:widowControl w:val="0"/>
              <w:kinsoku/>
              <w:wordWrap/>
              <w:overflowPunct/>
              <w:topLinePunct w:val="0"/>
              <w:autoSpaceDE/>
              <w:autoSpaceDN/>
              <w:bidi w:val="0"/>
              <w:adjustRightInd w:val="0"/>
              <w:snapToGrid w:val="0"/>
              <w:spacing w:after="0" w:line="560" w:lineRule="exact"/>
              <w:ind w:left="0" w:leftChars="0" w:right="0" w:rightChars="0" w:firstLine="540" w:firstLineChars="200"/>
              <w:textAlignment w:val="auto"/>
              <w:outlineLvl w:val="9"/>
              <w:rPr>
                <w:rFonts w:hint="eastAsia" w:ascii="仿宋" w:hAnsi="仿宋" w:eastAsia="仿宋" w:cs="仿宋"/>
                <w:color w:val="auto"/>
                <w:sz w:val="27"/>
                <w:szCs w:val="27"/>
                <w:highlight w:val="none"/>
              </w:rPr>
            </w:pPr>
            <w:r>
              <w:rPr>
                <w:rFonts w:hint="eastAsia" w:ascii="仿宋" w:hAnsi="仿宋" w:eastAsia="仿宋" w:cs="仿宋"/>
                <w:color w:val="auto"/>
                <w:sz w:val="27"/>
                <w:szCs w:val="27"/>
                <w:highlight w:val="none"/>
                <w:lang w:eastAsia="zh-CN"/>
              </w:rPr>
              <w:t>（</w:t>
            </w:r>
            <w:r>
              <w:rPr>
                <w:rFonts w:hint="eastAsia" w:ascii="仿宋" w:hAnsi="仿宋" w:eastAsia="仿宋" w:cs="仿宋"/>
                <w:color w:val="auto"/>
                <w:sz w:val="27"/>
                <w:szCs w:val="27"/>
                <w:highlight w:val="none"/>
                <w:lang w:val="en-US" w:eastAsia="zh-CN"/>
              </w:rPr>
              <w:t>1</w:t>
            </w:r>
            <w:r>
              <w:rPr>
                <w:rFonts w:hint="eastAsia" w:ascii="仿宋" w:hAnsi="仿宋" w:eastAsia="仿宋" w:cs="仿宋"/>
                <w:color w:val="auto"/>
                <w:sz w:val="27"/>
                <w:szCs w:val="27"/>
                <w:highlight w:val="none"/>
                <w:lang w:eastAsia="zh-CN"/>
              </w:rPr>
              <w:t>）</w:t>
            </w:r>
            <w:r>
              <w:rPr>
                <w:rFonts w:hint="eastAsia" w:ascii="仿宋" w:hAnsi="仿宋" w:eastAsia="仿宋" w:cs="仿宋"/>
                <w:color w:val="auto"/>
                <w:sz w:val="27"/>
                <w:szCs w:val="27"/>
                <w:highlight w:val="none"/>
              </w:rPr>
              <w:t>是复、转、退军人的，每提供一人得</w:t>
            </w:r>
            <w:r>
              <w:rPr>
                <w:rFonts w:hint="eastAsia" w:ascii="仿宋" w:hAnsi="仿宋" w:eastAsia="仿宋" w:cs="仿宋"/>
                <w:color w:val="auto"/>
                <w:sz w:val="27"/>
                <w:szCs w:val="27"/>
                <w:highlight w:val="none"/>
                <w:lang w:val="en-US" w:eastAsia="zh-CN"/>
              </w:rPr>
              <w:t>0.5</w:t>
            </w:r>
            <w:r>
              <w:rPr>
                <w:rFonts w:hint="eastAsia" w:ascii="仿宋" w:hAnsi="仿宋" w:eastAsia="仿宋" w:cs="仿宋"/>
                <w:color w:val="auto"/>
                <w:sz w:val="27"/>
                <w:szCs w:val="27"/>
                <w:highlight w:val="none"/>
              </w:rPr>
              <w:t>分，最高得</w:t>
            </w:r>
            <w:r>
              <w:rPr>
                <w:rFonts w:hint="eastAsia" w:ascii="仿宋" w:hAnsi="仿宋" w:eastAsia="仿宋" w:cs="仿宋"/>
                <w:color w:val="auto"/>
                <w:sz w:val="27"/>
                <w:szCs w:val="27"/>
                <w:highlight w:val="none"/>
                <w:lang w:val="en-US" w:eastAsia="zh-CN"/>
              </w:rPr>
              <w:t>4</w:t>
            </w:r>
            <w:r>
              <w:rPr>
                <w:rFonts w:hint="eastAsia" w:ascii="仿宋" w:hAnsi="仿宋" w:eastAsia="仿宋" w:cs="仿宋"/>
                <w:color w:val="auto"/>
                <w:sz w:val="27"/>
                <w:szCs w:val="27"/>
                <w:highlight w:val="none"/>
              </w:rPr>
              <w:t>分。</w:t>
            </w:r>
          </w:p>
          <w:p>
            <w:pPr>
              <w:pStyle w:val="11"/>
              <w:keepNext w:val="0"/>
              <w:keepLines w:val="0"/>
              <w:pageBreakBefore w:val="0"/>
              <w:widowControl w:val="0"/>
              <w:kinsoku/>
              <w:wordWrap/>
              <w:overflowPunct/>
              <w:topLinePunct w:val="0"/>
              <w:bidi w:val="0"/>
              <w:adjustRightInd w:val="0"/>
              <w:snapToGrid w:val="0"/>
              <w:spacing w:after="0" w:line="560" w:lineRule="exact"/>
              <w:ind w:left="0" w:leftChars="0" w:right="0" w:rightChars="0" w:firstLine="540" w:firstLineChars="200"/>
              <w:textAlignment w:val="auto"/>
              <w:outlineLvl w:val="9"/>
              <w:rPr>
                <w:rFonts w:hint="eastAsia" w:ascii="仿宋" w:hAnsi="仿宋" w:eastAsia="仿宋" w:cs="仿宋"/>
                <w:color w:val="auto"/>
                <w:sz w:val="27"/>
                <w:szCs w:val="27"/>
                <w:highlight w:val="none"/>
                <w:lang w:val="en-US" w:eastAsia="zh-CN"/>
              </w:rPr>
            </w:pPr>
            <w:r>
              <w:rPr>
                <w:rFonts w:hint="eastAsia" w:ascii="仿宋" w:hAnsi="仿宋" w:eastAsia="仿宋" w:cs="仿宋"/>
                <w:color w:val="auto"/>
                <w:sz w:val="27"/>
                <w:szCs w:val="27"/>
                <w:highlight w:val="none"/>
                <w:lang w:eastAsia="zh-CN"/>
              </w:rPr>
              <w:t>（</w:t>
            </w:r>
            <w:r>
              <w:rPr>
                <w:rFonts w:hint="eastAsia" w:ascii="仿宋" w:hAnsi="仿宋" w:eastAsia="仿宋" w:cs="仿宋"/>
                <w:color w:val="auto"/>
                <w:sz w:val="27"/>
                <w:szCs w:val="27"/>
                <w:highlight w:val="none"/>
                <w:lang w:val="en-US" w:eastAsia="zh-CN"/>
              </w:rPr>
              <w:t>2）拟派本项目的消防监控员（4人），都</w:t>
            </w:r>
            <w:r>
              <w:rPr>
                <w:rFonts w:hint="eastAsia" w:ascii="仿宋" w:hAnsi="仿宋" w:eastAsia="仿宋" w:cs="仿宋"/>
                <w:color w:val="auto"/>
                <w:sz w:val="27"/>
                <w:szCs w:val="27"/>
                <w:highlight w:val="none"/>
              </w:rPr>
              <w:t>具有公安部消防局（或应急管理部消防救援局）颁发的</w:t>
            </w:r>
            <w:r>
              <w:rPr>
                <w:rFonts w:hint="eastAsia" w:ascii="仿宋" w:hAnsi="仿宋" w:eastAsia="仿宋" w:cs="仿宋"/>
                <w:color w:val="auto"/>
                <w:sz w:val="27"/>
                <w:szCs w:val="27"/>
                <w:highlight w:val="none"/>
                <w:lang w:eastAsia="zh-CN"/>
              </w:rPr>
              <w:t>中级（四级）</w:t>
            </w:r>
            <w:r>
              <w:rPr>
                <w:rFonts w:hint="eastAsia" w:ascii="仿宋" w:hAnsi="仿宋" w:eastAsia="仿宋" w:cs="仿宋"/>
                <w:color w:val="auto"/>
                <w:sz w:val="27"/>
                <w:szCs w:val="27"/>
                <w:highlight w:val="none"/>
              </w:rPr>
              <w:t>《消防设施操作员证》</w:t>
            </w:r>
            <w:r>
              <w:rPr>
                <w:rFonts w:hint="eastAsia" w:ascii="仿宋" w:hAnsi="仿宋" w:eastAsia="仿宋" w:cs="仿宋"/>
                <w:color w:val="auto"/>
                <w:sz w:val="27"/>
                <w:szCs w:val="27"/>
                <w:highlight w:val="none"/>
                <w:lang w:eastAsia="zh-CN"/>
              </w:rPr>
              <w:t>（</w:t>
            </w:r>
            <w:r>
              <w:rPr>
                <w:rFonts w:hint="eastAsia" w:ascii="仿宋" w:hAnsi="仿宋" w:eastAsia="仿宋" w:cs="仿宋"/>
                <w:color w:val="auto"/>
                <w:sz w:val="27"/>
                <w:szCs w:val="27"/>
                <w:highlight w:val="none"/>
              </w:rPr>
              <w:t>《建（构）筑物消防员证》</w:t>
            </w:r>
            <w:r>
              <w:rPr>
                <w:rFonts w:hint="eastAsia" w:ascii="仿宋" w:hAnsi="仿宋" w:eastAsia="仿宋" w:cs="仿宋"/>
                <w:color w:val="auto"/>
                <w:sz w:val="27"/>
                <w:szCs w:val="27"/>
                <w:highlight w:val="none"/>
                <w:lang w:eastAsia="zh-CN"/>
              </w:rPr>
              <w:t>）</w:t>
            </w:r>
            <w:r>
              <w:rPr>
                <w:rFonts w:hint="eastAsia" w:ascii="仿宋" w:hAnsi="仿宋" w:eastAsia="仿宋" w:cs="仿宋"/>
                <w:color w:val="auto"/>
                <w:sz w:val="27"/>
                <w:szCs w:val="27"/>
                <w:highlight w:val="none"/>
                <w:lang w:val="en-US" w:eastAsia="zh-CN"/>
              </w:rPr>
              <w:t>的得4分。此外，</w:t>
            </w:r>
            <w:r>
              <w:rPr>
                <w:rFonts w:hint="eastAsia" w:ascii="仿宋" w:hAnsi="仿宋" w:eastAsia="仿宋" w:cs="仿宋"/>
                <w:color w:val="auto"/>
                <w:sz w:val="27"/>
                <w:szCs w:val="27"/>
                <w:highlight w:val="none"/>
              </w:rPr>
              <w:t>每提供</w:t>
            </w:r>
            <w:r>
              <w:rPr>
                <w:rFonts w:hint="eastAsia" w:ascii="仿宋" w:hAnsi="仿宋" w:eastAsia="仿宋" w:cs="仿宋"/>
                <w:color w:val="auto"/>
                <w:sz w:val="27"/>
                <w:szCs w:val="27"/>
                <w:highlight w:val="none"/>
                <w:lang w:eastAsia="zh-CN"/>
              </w:rPr>
              <w:t>一份</w:t>
            </w:r>
            <w:r>
              <w:rPr>
                <w:rFonts w:hint="eastAsia" w:ascii="仿宋" w:hAnsi="仿宋" w:eastAsia="仿宋" w:cs="仿宋"/>
                <w:color w:val="auto"/>
                <w:sz w:val="27"/>
                <w:szCs w:val="27"/>
                <w:highlight w:val="none"/>
              </w:rPr>
              <w:t>具有公安部消防局（或应急管理部消防救援局）颁发的</w:t>
            </w:r>
            <w:r>
              <w:rPr>
                <w:rFonts w:hint="eastAsia" w:ascii="仿宋" w:hAnsi="仿宋" w:eastAsia="仿宋" w:cs="仿宋"/>
                <w:color w:val="auto"/>
                <w:sz w:val="27"/>
                <w:szCs w:val="27"/>
                <w:highlight w:val="none"/>
                <w:lang w:eastAsia="zh-CN"/>
              </w:rPr>
              <w:t>中级（四级）</w:t>
            </w:r>
            <w:r>
              <w:rPr>
                <w:rFonts w:hint="eastAsia" w:ascii="仿宋" w:hAnsi="仿宋" w:eastAsia="仿宋" w:cs="仿宋"/>
                <w:color w:val="auto"/>
                <w:sz w:val="27"/>
                <w:szCs w:val="27"/>
                <w:highlight w:val="none"/>
              </w:rPr>
              <w:t>《消防设施操作员证》</w:t>
            </w:r>
            <w:r>
              <w:rPr>
                <w:rFonts w:hint="eastAsia" w:ascii="仿宋" w:hAnsi="仿宋" w:eastAsia="仿宋" w:cs="仿宋"/>
                <w:color w:val="auto"/>
                <w:sz w:val="27"/>
                <w:szCs w:val="27"/>
                <w:highlight w:val="none"/>
                <w:lang w:eastAsia="zh-CN"/>
              </w:rPr>
              <w:t>（</w:t>
            </w:r>
            <w:r>
              <w:rPr>
                <w:rFonts w:hint="eastAsia" w:ascii="仿宋" w:hAnsi="仿宋" w:eastAsia="仿宋" w:cs="仿宋"/>
                <w:color w:val="auto"/>
                <w:sz w:val="27"/>
                <w:szCs w:val="27"/>
                <w:highlight w:val="none"/>
              </w:rPr>
              <w:t>《建（构）筑物消防员证》</w:t>
            </w:r>
            <w:r>
              <w:rPr>
                <w:rFonts w:hint="eastAsia" w:ascii="仿宋" w:hAnsi="仿宋" w:eastAsia="仿宋" w:cs="仿宋"/>
                <w:color w:val="auto"/>
                <w:sz w:val="27"/>
                <w:szCs w:val="27"/>
                <w:highlight w:val="none"/>
                <w:lang w:eastAsia="zh-CN"/>
              </w:rPr>
              <w:t>）</w:t>
            </w:r>
            <w:r>
              <w:rPr>
                <w:rFonts w:hint="eastAsia" w:ascii="仿宋" w:hAnsi="仿宋" w:eastAsia="仿宋" w:cs="仿宋"/>
                <w:color w:val="auto"/>
                <w:sz w:val="27"/>
                <w:szCs w:val="27"/>
                <w:highlight w:val="none"/>
              </w:rPr>
              <w:t>得</w:t>
            </w:r>
            <w:r>
              <w:rPr>
                <w:rFonts w:hint="eastAsia" w:ascii="仿宋" w:hAnsi="仿宋" w:eastAsia="仿宋" w:cs="仿宋"/>
                <w:color w:val="auto"/>
                <w:sz w:val="27"/>
                <w:szCs w:val="27"/>
                <w:highlight w:val="none"/>
                <w:lang w:val="en-US" w:eastAsia="zh-CN"/>
              </w:rPr>
              <w:t>0.5</w:t>
            </w:r>
            <w:r>
              <w:rPr>
                <w:rFonts w:hint="eastAsia" w:ascii="仿宋" w:hAnsi="仿宋" w:eastAsia="仿宋" w:cs="仿宋"/>
                <w:color w:val="auto"/>
                <w:sz w:val="27"/>
                <w:szCs w:val="27"/>
                <w:highlight w:val="none"/>
              </w:rPr>
              <w:t>分</w:t>
            </w:r>
            <w:r>
              <w:rPr>
                <w:rFonts w:hint="eastAsia" w:ascii="仿宋" w:hAnsi="仿宋" w:eastAsia="仿宋" w:cs="仿宋"/>
                <w:color w:val="auto"/>
                <w:sz w:val="27"/>
                <w:szCs w:val="27"/>
                <w:highlight w:val="none"/>
                <w:lang w:eastAsia="zh-CN"/>
              </w:rPr>
              <w:t>，</w:t>
            </w:r>
            <w:r>
              <w:rPr>
                <w:rFonts w:hint="eastAsia" w:ascii="仿宋" w:hAnsi="仿宋" w:eastAsia="仿宋" w:cs="仿宋"/>
                <w:color w:val="auto"/>
                <w:sz w:val="27"/>
                <w:szCs w:val="27"/>
                <w:highlight w:val="none"/>
              </w:rPr>
              <w:t>最高得</w:t>
            </w:r>
            <w:r>
              <w:rPr>
                <w:rFonts w:hint="eastAsia" w:ascii="仿宋" w:hAnsi="仿宋" w:eastAsia="仿宋" w:cs="仿宋"/>
                <w:color w:val="auto"/>
                <w:sz w:val="27"/>
                <w:szCs w:val="27"/>
                <w:highlight w:val="none"/>
                <w:lang w:val="en-US" w:eastAsia="zh-CN"/>
              </w:rPr>
              <w:t>3</w:t>
            </w:r>
            <w:r>
              <w:rPr>
                <w:rFonts w:hint="eastAsia" w:ascii="仿宋" w:hAnsi="仿宋" w:eastAsia="仿宋" w:cs="仿宋"/>
                <w:color w:val="auto"/>
                <w:sz w:val="27"/>
                <w:szCs w:val="27"/>
                <w:highlight w:val="none"/>
              </w:rPr>
              <w:t>分。</w:t>
            </w:r>
            <w:r>
              <w:rPr>
                <w:rFonts w:hint="eastAsia" w:ascii="仿宋" w:hAnsi="仿宋" w:eastAsia="仿宋" w:cs="仿宋"/>
                <w:color w:val="auto"/>
                <w:sz w:val="27"/>
                <w:szCs w:val="27"/>
                <w:highlight w:val="none"/>
                <w:lang w:val="en-US" w:eastAsia="zh-CN"/>
              </w:rPr>
              <w:t>此项最高得7分。</w:t>
            </w:r>
          </w:p>
          <w:p>
            <w:pPr>
              <w:pStyle w:val="44"/>
              <w:keepNext w:val="0"/>
              <w:keepLines w:val="0"/>
              <w:pageBreakBefore w:val="0"/>
              <w:widowControl w:val="0"/>
              <w:kinsoku/>
              <w:wordWrap/>
              <w:overflowPunct/>
              <w:topLinePunct w:val="0"/>
              <w:bidi w:val="0"/>
              <w:adjustRightInd w:val="0"/>
              <w:spacing w:line="560" w:lineRule="exact"/>
              <w:ind w:firstLine="560"/>
              <w:textAlignment w:val="auto"/>
              <w:rPr>
                <w:rFonts w:hint="eastAsia" w:ascii="仿宋" w:hAnsi="仿宋" w:eastAsia="仿宋" w:cs="仿宋"/>
                <w:color w:val="auto"/>
                <w:sz w:val="27"/>
                <w:szCs w:val="27"/>
                <w:highlight w:val="none"/>
                <w:lang w:val="en-US" w:eastAsia="zh-CN"/>
              </w:rPr>
            </w:pPr>
            <w:r>
              <w:rPr>
                <w:rFonts w:hint="eastAsia" w:ascii="仿宋" w:hAnsi="仿宋" w:eastAsia="仿宋" w:cs="仿宋"/>
                <w:color w:val="auto"/>
                <w:sz w:val="27"/>
                <w:szCs w:val="27"/>
                <w:highlight w:val="none"/>
                <w:lang w:val="en-US" w:eastAsia="zh-CN"/>
              </w:rPr>
              <w:t>（3）投标人为所有拟派本项目的保安人员缴纳的开标前连续6个月（不含开标当月）的社保证明的，得2分。</w:t>
            </w:r>
          </w:p>
          <w:p>
            <w:pPr>
              <w:pStyle w:val="26"/>
              <w:keepNext w:val="0"/>
              <w:keepLines w:val="0"/>
              <w:pageBreakBefore w:val="0"/>
              <w:shd w:val="clear"/>
              <w:kinsoku/>
              <w:wordWrap/>
              <w:overflowPunct/>
              <w:topLinePunct w:val="0"/>
              <w:autoSpaceDE/>
              <w:autoSpaceDN/>
              <w:bidi w:val="0"/>
              <w:adjustRightInd/>
              <w:snapToGrid/>
              <w:spacing w:after="0" w:line="560" w:lineRule="exact"/>
              <w:ind w:left="0"/>
              <w:textAlignment w:val="auto"/>
              <w:rPr>
                <w:rFonts w:hint="eastAsia" w:ascii="仿宋" w:hAnsi="仿宋" w:eastAsia="仿宋" w:cs="仿宋"/>
                <w:b w:val="0"/>
                <w:bCs w:val="0"/>
                <w:color w:val="auto"/>
                <w:sz w:val="27"/>
                <w:szCs w:val="27"/>
                <w:highlight w:val="none"/>
                <w:vertAlign w:val="baseline"/>
                <w:lang w:val="en-US" w:eastAsia="zh-CN"/>
              </w:rPr>
            </w:pPr>
            <w:r>
              <w:rPr>
                <w:rFonts w:hint="eastAsia" w:ascii="仿宋" w:hAnsi="仿宋" w:eastAsia="仿宋" w:cs="仿宋"/>
                <w:b/>
                <w:color w:val="auto"/>
                <w:sz w:val="27"/>
                <w:szCs w:val="27"/>
                <w:highlight w:val="none"/>
              </w:rPr>
              <w:t>评审依据:投标文件中提供</w:t>
            </w:r>
            <w:r>
              <w:rPr>
                <w:rFonts w:hint="eastAsia" w:ascii="仿宋" w:hAnsi="仿宋" w:eastAsia="仿宋" w:cs="仿宋"/>
                <w:b/>
                <w:color w:val="auto"/>
                <w:sz w:val="27"/>
                <w:szCs w:val="27"/>
                <w:highlight w:val="none"/>
                <w:lang w:val="en-US" w:eastAsia="zh-CN"/>
              </w:rPr>
              <w:t>复转退军人相关证件</w:t>
            </w:r>
            <w:r>
              <w:rPr>
                <w:rFonts w:hint="eastAsia" w:ascii="仿宋" w:hAnsi="仿宋" w:eastAsia="仿宋" w:cs="仿宋"/>
                <w:b/>
                <w:color w:val="auto"/>
                <w:sz w:val="27"/>
                <w:szCs w:val="27"/>
                <w:highlight w:val="none"/>
              </w:rPr>
              <w:t>、</w:t>
            </w:r>
            <w:r>
              <w:rPr>
                <w:rFonts w:hint="eastAsia" w:ascii="仿宋" w:hAnsi="仿宋" w:eastAsia="仿宋" w:cs="仿宋"/>
                <w:b/>
                <w:color w:val="auto"/>
                <w:sz w:val="27"/>
                <w:szCs w:val="27"/>
                <w:highlight w:val="none"/>
                <w:lang w:val="en-US" w:eastAsia="zh-CN"/>
              </w:rPr>
              <w:t>《建（构）筑物证消防员证》或《消防设施操作员证》</w:t>
            </w:r>
            <w:r>
              <w:rPr>
                <w:rFonts w:hint="eastAsia" w:ascii="仿宋" w:hAnsi="仿宋" w:eastAsia="仿宋" w:cs="仿宋"/>
                <w:b/>
                <w:color w:val="auto"/>
                <w:sz w:val="27"/>
                <w:szCs w:val="27"/>
                <w:highlight w:val="none"/>
                <w:lang w:eastAsia="zh-CN"/>
              </w:rPr>
              <w:t>原件扫描件，投标人在开标截止前</w:t>
            </w:r>
            <w:r>
              <w:rPr>
                <w:rFonts w:hint="eastAsia" w:ascii="仿宋" w:hAnsi="仿宋" w:eastAsia="仿宋" w:cs="仿宋"/>
                <w:b/>
                <w:color w:val="auto"/>
                <w:sz w:val="27"/>
                <w:szCs w:val="27"/>
                <w:highlight w:val="none"/>
                <w:lang w:val="en-US" w:eastAsia="zh-CN"/>
              </w:rPr>
              <w:t>6</w:t>
            </w:r>
            <w:r>
              <w:rPr>
                <w:rFonts w:hint="eastAsia" w:ascii="仿宋" w:hAnsi="仿宋" w:eastAsia="仿宋" w:cs="仿宋"/>
                <w:b/>
                <w:color w:val="auto"/>
                <w:sz w:val="27"/>
                <w:szCs w:val="27"/>
                <w:highlight w:val="none"/>
                <w:lang w:eastAsia="zh-CN"/>
              </w:rPr>
              <w:t>个月为其缴纳社保的证明材料清晰扫描件</w:t>
            </w:r>
            <w:r>
              <w:rPr>
                <w:rFonts w:hint="eastAsia" w:ascii="仿宋" w:hAnsi="仿宋" w:eastAsia="仿宋" w:cs="仿宋"/>
                <w:b/>
                <w:color w:val="auto"/>
                <w:sz w:val="27"/>
                <w:szCs w:val="27"/>
                <w:highlight w:val="none"/>
              </w:rPr>
              <w:t>加盖公章，</w:t>
            </w:r>
            <w:r>
              <w:rPr>
                <w:rFonts w:hint="eastAsia" w:ascii="仿宋" w:hAnsi="仿宋" w:eastAsia="仿宋" w:cs="仿宋"/>
                <w:b/>
                <w:color w:val="auto"/>
                <w:sz w:val="27"/>
                <w:szCs w:val="27"/>
                <w:highlight w:val="none"/>
                <w:lang w:val="en-US" w:eastAsia="zh-CN"/>
              </w:rPr>
              <w:t>原件开标现场备查，</w:t>
            </w:r>
            <w:r>
              <w:rPr>
                <w:rFonts w:hint="eastAsia" w:ascii="仿宋" w:hAnsi="仿宋" w:eastAsia="仿宋" w:cs="仿宋"/>
                <w:b/>
                <w:color w:val="auto"/>
                <w:sz w:val="27"/>
                <w:szCs w:val="27"/>
                <w:highlight w:val="none"/>
              </w:rPr>
              <w:t>未提供或提供的证明材料无效的不得分。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tcBorders>
              <w:top w:val="single" w:color="auto" w:sz="4" w:space="0"/>
              <w:left w:val="single" w:color="auto" w:sz="4" w:space="0"/>
              <w:bottom w:val="single" w:color="auto" w:sz="4" w:space="0"/>
              <w:right w:val="single" w:color="auto" w:sz="4" w:space="0"/>
            </w:tcBorders>
            <w:vAlign w:val="center"/>
          </w:tcPr>
          <w:p>
            <w:pPr>
              <w:pStyle w:val="102"/>
              <w:keepNext w:val="0"/>
              <w:keepLines w:val="0"/>
              <w:pageBreakBefore w:val="0"/>
              <w:shd w:val="clear"/>
              <w:wordWrap/>
              <w:topLinePunct w:val="0"/>
              <w:autoSpaceDE w:val="0"/>
              <w:bidi w:val="0"/>
              <w:snapToGrid/>
              <w:spacing w:line="560" w:lineRule="exact"/>
              <w:ind w:left="0"/>
              <w:jc w:val="center"/>
              <w:textAlignment w:val="auto"/>
              <w:rPr>
                <w:rFonts w:hint="eastAsia" w:ascii="仿宋" w:hAnsi="仿宋" w:eastAsia="仿宋" w:cs="仿宋"/>
                <w:b/>
                <w:bCs/>
                <w:color w:val="auto"/>
                <w:kern w:val="0"/>
                <w:sz w:val="27"/>
                <w:szCs w:val="27"/>
                <w:highlight w:val="none"/>
              </w:rPr>
            </w:pPr>
            <w:r>
              <w:rPr>
                <w:rFonts w:hint="eastAsia" w:ascii="仿宋" w:hAnsi="仿宋" w:eastAsia="仿宋" w:cs="仿宋"/>
                <w:b/>
                <w:bCs/>
                <w:color w:val="auto"/>
                <w:kern w:val="0"/>
                <w:sz w:val="27"/>
                <w:szCs w:val="27"/>
                <w:highlight w:val="none"/>
              </w:rPr>
              <w:t>商务分（</w:t>
            </w:r>
            <w:r>
              <w:rPr>
                <w:rFonts w:hint="eastAsia" w:ascii="仿宋" w:hAnsi="仿宋" w:eastAsia="仿宋" w:cs="仿宋"/>
                <w:b/>
                <w:bCs/>
                <w:color w:val="auto"/>
                <w:kern w:val="0"/>
                <w:sz w:val="27"/>
                <w:szCs w:val="27"/>
                <w:highlight w:val="none"/>
                <w:lang w:val="en-US" w:eastAsia="zh-CN"/>
              </w:rPr>
              <w:t>23</w:t>
            </w:r>
            <w:r>
              <w:rPr>
                <w:rFonts w:hint="eastAsia" w:ascii="仿宋" w:hAnsi="仿宋" w:eastAsia="仿宋" w:cs="仿宋"/>
                <w:b/>
                <w:bCs/>
                <w:color w:val="auto"/>
                <w:kern w:val="0"/>
                <w:sz w:val="27"/>
                <w:szCs w:val="27"/>
                <w:highlight w:val="none"/>
              </w:rPr>
              <w:t>分）</w:t>
            </w:r>
          </w:p>
        </w:tc>
        <w:tc>
          <w:tcPr>
            <w:tcW w:w="8238" w:type="dxa"/>
            <w:tcBorders>
              <w:top w:val="single" w:color="auto" w:sz="4" w:space="0"/>
              <w:left w:val="single" w:color="auto" w:sz="4" w:space="0"/>
              <w:bottom w:val="single" w:color="auto" w:sz="4" w:space="0"/>
              <w:right w:val="single" w:color="auto" w:sz="4" w:space="0"/>
            </w:tcBorders>
          </w:tcPr>
          <w:p>
            <w:pPr>
              <w:pStyle w:val="102"/>
              <w:keepNext w:val="0"/>
              <w:keepLines w:val="0"/>
              <w:pageBreakBefore w:val="0"/>
              <w:shd w:val="clear"/>
              <w:wordWrap/>
              <w:topLinePunct w:val="0"/>
              <w:autoSpaceDE w:val="0"/>
              <w:bidi w:val="0"/>
              <w:snapToGrid/>
              <w:spacing w:line="560" w:lineRule="exact"/>
              <w:ind w:left="0" w:firstLine="542" w:firstLineChars="200"/>
              <w:textAlignment w:val="auto"/>
              <w:rPr>
                <w:rFonts w:hint="default" w:ascii="仿宋" w:hAnsi="仿宋" w:eastAsia="仿宋" w:cs="仿宋"/>
                <w:b/>
                <w:bCs/>
                <w:color w:val="auto"/>
                <w:kern w:val="0"/>
                <w:sz w:val="27"/>
                <w:szCs w:val="27"/>
                <w:highlight w:val="none"/>
                <w:lang w:val="en-US" w:eastAsia="zh-CN"/>
              </w:rPr>
            </w:pPr>
            <w:r>
              <w:rPr>
                <w:rFonts w:hint="eastAsia" w:ascii="仿宋" w:hAnsi="仿宋" w:eastAsia="仿宋" w:cs="仿宋"/>
                <w:b/>
                <w:bCs/>
                <w:color w:val="auto"/>
                <w:kern w:val="0"/>
                <w:sz w:val="27"/>
                <w:szCs w:val="27"/>
                <w:highlight w:val="none"/>
                <w:lang w:val="en-US" w:eastAsia="zh-CN"/>
              </w:rPr>
              <w:t>一、企业实力（7分）</w:t>
            </w:r>
          </w:p>
          <w:p>
            <w:pPr>
              <w:pStyle w:val="102"/>
              <w:keepNext w:val="0"/>
              <w:keepLines w:val="0"/>
              <w:pageBreakBefore w:val="0"/>
              <w:shd w:val="clear"/>
              <w:wordWrap/>
              <w:topLinePunct w:val="0"/>
              <w:autoSpaceDE w:val="0"/>
              <w:bidi w:val="0"/>
              <w:snapToGrid/>
              <w:spacing w:line="560" w:lineRule="exact"/>
              <w:ind w:left="0" w:firstLine="540" w:firstLineChars="200"/>
              <w:textAlignment w:val="auto"/>
              <w:rPr>
                <w:rFonts w:hint="default" w:ascii="仿宋" w:hAnsi="仿宋" w:eastAsia="仿宋" w:cs="仿宋"/>
                <w:b w:val="0"/>
                <w:bCs w:val="0"/>
                <w:color w:val="auto"/>
                <w:kern w:val="0"/>
                <w:sz w:val="27"/>
                <w:szCs w:val="27"/>
                <w:highlight w:val="none"/>
                <w:lang w:val="en-US" w:eastAsia="zh-CN"/>
              </w:rPr>
            </w:pPr>
            <w:r>
              <w:rPr>
                <w:rFonts w:hint="eastAsia" w:ascii="仿宋" w:hAnsi="仿宋" w:eastAsia="仿宋" w:cs="仿宋"/>
                <w:b w:val="0"/>
                <w:bCs w:val="0"/>
                <w:color w:val="auto"/>
                <w:kern w:val="0"/>
                <w:sz w:val="27"/>
                <w:szCs w:val="27"/>
                <w:highlight w:val="none"/>
                <w:lang w:val="en-US" w:eastAsia="zh-CN"/>
              </w:rPr>
              <w:t>1.</w:t>
            </w:r>
            <w:r>
              <w:rPr>
                <w:rFonts w:hint="default" w:ascii="仿宋" w:hAnsi="仿宋" w:eastAsia="仿宋" w:cs="仿宋"/>
                <w:b w:val="0"/>
                <w:bCs w:val="0"/>
                <w:color w:val="auto"/>
                <w:kern w:val="0"/>
                <w:sz w:val="27"/>
                <w:szCs w:val="27"/>
                <w:highlight w:val="none"/>
                <w:lang w:val="en-US" w:eastAsia="zh-CN"/>
              </w:rPr>
              <w:t>投标人</w:t>
            </w:r>
            <w:r>
              <w:rPr>
                <w:rFonts w:hint="eastAsia" w:ascii="仿宋" w:hAnsi="仿宋" w:eastAsia="仿宋" w:cs="仿宋"/>
                <w:b w:val="0"/>
                <w:bCs w:val="0"/>
                <w:color w:val="auto"/>
                <w:kern w:val="0"/>
                <w:sz w:val="27"/>
                <w:szCs w:val="27"/>
                <w:highlight w:val="none"/>
                <w:lang w:val="en-US" w:eastAsia="zh-CN"/>
              </w:rPr>
              <w:t>企业信用</w:t>
            </w:r>
            <w:r>
              <w:rPr>
                <w:rFonts w:hint="default" w:ascii="仿宋" w:hAnsi="仿宋" w:eastAsia="仿宋" w:cs="仿宋"/>
                <w:b w:val="0"/>
                <w:bCs w:val="0"/>
                <w:color w:val="auto"/>
                <w:kern w:val="0"/>
                <w:sz w:val="27"/>
                <w:szCs w:val="27"/>
                <w:highlight w:val="none"/>
                <w:lang w:val="en-US" w:eastAsia="zh-CN"/>
              </w:rPr>
              <w:t>评价：AAA得</w:t>
            </w:r>
            <w:r>
              <w:rPr>
                <w:rFonts w:hint="eastAsia" w:ascii="仿宋" w:hAnsi="仿宋" w:eastAsia="仿宋" w:cs="仿宋"/>
                <w:b w:val="0"/>
                <w:bCs w:val="0"/>
                <w:color w:val="auto"/>
                <w:kern w:val="0"/>
                <w:sz w:val="27"/>
                <w:szCs w:val="27"/>
                <w:highlight w:val="none"/>
                <w:lang w:val="en-US" w:eastAsia="zh-CN"/>
              </w:rPr>
              <w:t>2</w:t>
            </w:r>
            <w:r>
              <w:rPr>
                <w:rFonts w:hint="default" w:ascii="仿宋" w:hAnsi="仿宋" w:eastAsia="仿宋" w:cs="仿宋"/>
                <w:b w:val="0"/>
                <w:bCs w:val="0"/>
                <w:color w:val="auto"/>
                <w:kern w:val="0"/>
                <w:sz w:val="27"/>
                <w:szCs w:val="27"/>
                <w:highlight w:val="none"/>
                <w:lang w:val="en-US" w:eastAsia="zh-CN"/>
              </w:rPr>
              <w:t>分</w:t>
            </w:r>
            <w:r>
              <w:rPr>
                <w:rFonts w:hint="eastAsia" w:ascii="仿宋" w:hAnsi="仿宋" w:eastAsia="仿宋" w:cs="仿宋"/>
                <w:b w:val="0"/>
                <w:bCs w:val="0"/>
                <w:color w:val="auto"/>
                <w:kern w:val="0"/>
                <w:sz w:val="27"/>
                <w:szCs w:val="27"/>
                <w:highlight w:val="none"/>
                <w:lang w:val="en-US" w:eastAsia="zh-CN"/>
              </w:rPr>
              <w:t>，</w:t>
            </w:r>
            <w:r>
              <w:rPr>
                <w:rFonts w:hint="default" w:ascii="仿宋" w:hAnsi="仿宋" w:eastAsia="仿宋" w:cs="仿宋"/>
                <w:b w:val="0"/>
                <w:bCs w:val="0"/>
                <w:color w:val="auto"/>
                <w:kern w:val="0"/>
                <w:sz w:val="27"/>
                <w:szCs w:val="27"/>
                <w:highlight w:val="none"/>
                <w:lang w:val="en-US" w:eastAsia="zh-CN"/>
              </w:rPr>
              <w:t>其他不得分。</w:t>
            </w:r>
          </w:p>
          <w:p>
            <w:pPr>
              <w:pStyle w:val="102"/>
              <w:keepNext w:val="0"/>
              <w:keepLines w:val="0"/>
              <w:pageBreakBefore w:val="0"/>
              <w:shd w:val="clear"/>
              <w:wordWrap/>
              <w:topLinePunct w:val="0"/>
              <w:autoSpaceDE w:val="0"/>
              <w:bidi w:val="0"/>
              <w:snapToGrid/>
              <w:spacing w:line="560" w:lineRule="exact"/>
              <w:ind w:left="0" w:firstLine="542" w:firstLineChars="200"/>
              <w:textAlignment w:val="auto"/>
              <w:rPr>
                <w:rFonts w:hint="eastAsia" w:ascii="仿宋" w:hAnsi="仿宋" w:eastAsia="仿宋" w:cs="仿宋"/>
                <w:b w:val="0"/>
                <w:bCs w:val="0"/>
                <w:color w:val="auto"/>
                <w:kern w:val="0"/>
                <w:sz w:val="27"/>
                <w:szCs w:val="27"/>
                <w:highlight w:val="none"/>
                <w:lang w:val="en-US" w:eastAsia="zh-CN"/>
              </w:rPr>
            </w:pPr>
            <w:r>
              <w:rPr>
                <w:rFonts w:hint="eastAsia" w:ascii="仿宋" w:hAnsi="仿宋" w:eastAsia="仿宋" w:cs="仿宋"/>
                <w:b/>
                <w:bCs/>
                <w:color w:val="auto"/>
                <w:kern w:val="0"/>
                <w:sz w:val="27"/>
                <w:szCs w:val="27"/>
                <w:highlight w:val="none"/>
                <w:lang w:val="en-US" w:eastAsia="zh-CN"/>
              </w:rPr>
              <w:t>评审依据：投标文件中提供</w:t>
            </w:r>
            <w:r>
              <w:rPr>
                <w:rFonts w:hint="default" w:ascii="仿宋" w:hAnsi="仿宋" w:eastAsia="仿宋" w:cs="仿宋"/>
                <w:b/>
                <w:bCs/>
                <w:color w:val="auto"/>
                <w:kern w:val="0"/>
                <w:sz w:val="27"/>
                <w:szCs w:val="27"/>
                <w:highlight w:val="none"/>
                <w:lang w:val="en-US" w:eastAsia="zh-CN"/>
              </w:rPr>
              <w:t>银行或第三方资信专业评级机构出具的资信或信用等级证明为准，</w:t>
            </w:r>
            <w:r>
              <w:rPr>
                <w:rFonts w:hint="eastAsia" w:ascii="仿宋" w:hAnsi="仿宋" w:eastAsia="仿宋" w:cs="仿宋"/>
                <w:b/>
                <w:bCs/>
                <w:color w:val="auto"/>
                <w:kern w:val="0"/>
                <w:sz w:val="27"/>
                <w:szCs w:val="27"/>
                <w:highlight w:val="none"/>
                <w:lang w:val="en-US" w:eastAsia="zh-CN"/>
              </w:rPr>
              <w:t>未提供或</w:t>
            </w:r>
            <w:r>
              <w:rPr>
                <w:rFonts w:hint="eastAsia" w:ascii="仿宋" w:hAnsi="仿宋" w:eastAsia="仿宋" w:cs="仿宋"/>
                <w:b/>
                <w:bCs/>
                <w:color w:val="auto"/>
                <w:sz w:val="27"/>
                <w:szCs w:val="27"/>
                <w:highlight w:val="none"/>
                <w:vertAlign w:val="baseline"/>
              </w:rPr>
              <w:t>提供无效的不得分。</w:t>
            </w:r>
          </w:p>
          <w:p>
            <w:pPr>
              <w:pStyle w:val="102"/>
              <w:keepNext w:val="0"/>
              <w:keepLines w:val="0"/>
              <w:pageBreakBefore w:val="0"/>
              <w:shd w:val="clear"/>
              <w:wordWrap/>
              <w:topLinePunct w:val="0"/>
              <w:autoSpaceDE w:val="0"/>
              <w:bidi w:val="0"/>
              <w:snapToGrid/>
              <w:spacing w:line="560" w:lineRule="exact"/>
              <w:ind w:left="0" w:firstLine="540" w:firstLineChars="200"/>
              <w:textAlignment w:val="auto"/>
              <w:rPr>
                <w:rFonts w:hint="default" w:ascii="仿宋" w:hAnsi="仿宋" w:eastAsia="仿宋" w:cs="仿宋"/>
                <w:b w:val="0"/>
                <w:bCs w:val="0"/>
                <w:color w:val="auto"/>
                <w:kern w:val="0"/>
                <w:sz w:val="27"/>
                <w:szCs w:val="27"/>
                <w:highlight w:val="none"/>
                <w:lang w:val="en-US" w:eastAsia="zh-CN"/>
              </w:rPr>
            </w:pPr>
            <w:r>
              <w:rPr>
                <w:rFonts w:hint="eastAsia" w:ascii="仿宋" w:hAnsi="仿宋" w:eastAsia="仿宋" w:cs="仿宋"/>
                <w:b w:val="0"/>
                <w:bCs w:val="0"/>
                <w:color w:val="auto"/>
                <w:kern w:val="0"/>
                <w:sz w:val="27"/>
                <w:szCs w:val="27"/>
                <w:highlight w:val="none"/>
                <w:lang w:val="en-US" w:eastAsia="zh-CN"/>
              </w:rPr>
              <w:t>2.</w:t>
            </w:r>
            <w:r>
              <w:rPr>
                <w:rFonts w:hint="eastAsia" w:ascii="仿宋" w:hAnsi="仿宋" w:eastAsia="仿宋" w:cs="仿宋"/>
                <w:color w:val="auto"/>
                <w:sz w:val="27"/>
                <w:szCs w:val="27"/>
                <w:highlight w:val="none"/>
                <w:vertAlign w:val="baseline"/>
              </w:rPr>
              <w:t>投标人通过质量管理体系认证、环境管理体系认证、职业健康安全管理体系认证</w:t>
            </w:r>
            <w:r>
              <w:rPr>
                <w:rFonts w:hint="eastAsia" w:ascii="仿宋" w:hAnsi="仿宋" w:eastAsia="仿宋" w:cs="仿宋"/>
                <w:color w:val="auto"/>
                <w:sz w:val="27"/>
                <w:szCs w:val="27"/>
                <w:highlight w:val="none"/>
                <w:vertAlign w:val="baseline"/>
                <w:lang w:eastAsia="zh-CN"/>
              </w:rPr>
              <w:t>、保安服务认证、</w:t>
            </w:r>
            <w:r>
              <w:rPr>
                <w:rFonts w:hint="eastAsia" w:ascii="仿宋" w:hAnsi="仿宋" w:eastAsia="仿宋" w:cs="仿宋"/>
                <w:color w:val="auto"/>
                <w:sz w:val="27"/>
                <w:szCs w:val="27"/>
                <w:highlight w:val="none"/>
                <w:vertAlign w:val="baseline"/>
                <w:lang w:val="en-US" w:eastAsia="zh-CN"/>
              </w:rPr>
              <w:t>企业社会责任管理体系认证的</w:t>
            </w:r>
            <w:r>
              <w:rPr>
                <w:rFonts w:hint="eastAsia" w:ascii="仿宋" w:hAnsi="仿宋" w:eastAsia="仿宋" w:cs="仿宋"/>
                <w:color w:val="auto"/>
                <w:sz w:val="27"/>
                <w:szCs w:val="27"/>
                <w:highlight w:val="none"/>
                <w:vertAlign w:val="baseline"/>
                <w:lang w:eastAsia="zh-CN"/>
              </w:rPr>
              <w:t>，</w:t>
            </w:r>
            <w:r>
              <w:rPr>
                <w:rFonts w:hint="eastAsia" w:ascii="仿宋" w:hAnsi="仿宋" w:eastAsia="仿宋" w:cs="仿宋"/>
                <w:b w:val="0"/>
                <w:bCs w:val="0"/>
                <w:color w:val="auto"/>
                <w:kern w:val="2"/>
                <w:sz w:val="27"/>
                <w:szCs w:val="27"/>
                <w:highlight w:val="none"/>
                <w:vertAlign w:val="baseline"/>
                <w:lang w:val="en-US" w:eastAsia="zh-CN" w:bidi="ar-SA"/>
              </w:rPr>
              <w:t>每通过一项认证得1分，最高得5分。</w:t>
            </w:r>
          </w:p>
          <w:p>
            <w:pPr>
              <w:pStyle w:val="26"/>
              <w:keepNext w:val="0"/>
              <w:keepLines w:val="0"/>
              <w:pageBreakBefore w:val="0"/>
              <w:numPr>
                <w:ilvl w:val="0"/>
                <w:numId w:val="0"/>
              </w:numPr>
              <w:shd w:val="clear"/>
              <w:wordWrap/>
              <w:topLinePunct w:val="0"/>
              <w:bidi w:val="0"/>
              <w:snapToGrid/>
              <w:spacing w:after="0" w:line="560" w:lineRule="exact"/>
              <w:ind w:firstLine="542" w:firstLineChars="200"/>
              <w:textAlignment w:val="auto"/>
              <w:rPr>
                <w:rFonts w:hint="eastAsia" w:ascii="仿宋" w:hAnsi="仿宋" w:eastAsia="仿宋" w:cs="仿宋"/>
                <w:b/>
                <w:bCs/>
                <w:color w:val="auto"/>
                <w:sz w:val="27"/>
                <w:szCs w:val="27"/>
                <w:highlight w:val="none"/>
                <w:vertAlign w:val="baseline"/>
              </w:rPr>
            </w:pPr>
            <w:r>
              <w:rPr>
                <w:rFonts w:hint="eastAsia" w:ascii="仿宋" w:hAnsi="仿宋" w:eastAsia="仿宋" w:cs="仿宋"/>
                <w:b/>
                <w:bCs/>
                <w:color w:val="auto"/>
                <w:kern w:val="0"/>
                <w:sz w:val="27"/>
                <w:szCs w:val="27"/>
                <w:highlight w:val="none"/>
                <w:lang w:val="en-US" w:eastAsia="zh-CN"/>
              </w:rPr>
              <w:t>评审依据：</w:t>
            </w:r>
            <w:r>
              <w:rPr>
                <w:rFonts w:hint="eastAsia" w:ascii="仿宋" w:hAnsi="仿宋" w:eastAsia="仿宋" w:cs="仿宋"/>
                <w:b/>
                <w:bCs/>
                <w:color w:val="auto"/>
                <w:sz w:val="27"/>
                <w:szCs w:val="27"/>
                <w:highlight w:val="none"/>
                <w:vertAlign w:val="baseline"/>
              </w:rPr>
              <w:t>投标文件中提供认证证书原件扫描件及在国家认证认可监督管理委员会网站的查询截图，未提供或提供无效的不得分。</w:t>
            </w:r>
          </w:p>
          <w:p>
            <w:pPr>
              <w:pStyle w:val="102"/>
              <w:keepNext w:val="0"/>
              <w:keepLines w:val="0"/>
              <w:pageBreakBefore w:val="0"/>
              <w:numPr>
                <w:ilvl w:val="0"/>
                <w:numId w:val="0"/>
              </w:numPr>
              <w:shd w:val="clear"/>
              <w:wordWrap/>
              <w:topLinePunct w:val="0"/>
              <w:autoSpaceDE w:val="0"/>
              <w:bidi w:val="0"/>
              <w:snapToGrid/>
              <w:spacing w:line="560" w:lineRule="exact"/>
              <w:ind w:firstLine="542" w:firstLineChars="200"/>
              <w:textAlignment w:val="auto"/>
              <w:rPr>
                <w:rFonts w:hint="default" w:ascii="仿宋" w:hAnsi="仿宋" w:eastAsia="仿宋" w:cs="仿宋"/>
                <w:b/>
                <w:bCs/>
                <w:color w:val="auto"/>
                <w:kern w:val="0"/>
                <w:sz w:val="27"/>
                <w:szCs w:val="27"/>
                <w:highlight w:val="none"/>
                <w:lang w:val="en-US" w:eastAsia="zh-CN"/>
              </w:rPr>
            </w:pPr>
            <w:r>
              <w:rPr>
                <w:rFonts w:hint="eastAsia" w:ascii="仿宋" w:hAnsi="仿宋" w:eastAsia="仿宋" w:cs="仿宋"/>
                <w:b/>
                <w:bCs/>
                <w:color w:val="auto"/>
                <w:sz w:val="27"/>
                <w:szCs w:val="27"/>
                <w:highlight w:val="none"/>
                <w:vertAlign w:val="baseline"/>
                <w:lang w:val="en-US" w:eastAsia="zh-CN"/>
              </w:rPr>
              <w:t>二、</w:t>
            </w:r>
            <w:r>
              <w:rPr>
                <w:rFonts w:hint="eastAsia" w:ascii="仿宋" w:hAnsi="仿宋" w:eastAsia="仿宋" w:cs="仿宋"/>
                <w:b/>
                <w:bCs/>
                <w:color w:val="auto"/>
                <w:kern w:val="0"/>
                <w:sz w:val="27"/>
                <w:szCs w:val="27"/>
                <w:highlight w:val="none"/>
                <w:lang w:val="en-US" w:eastAsia="zh-CN"/>
              </w:rPr>
              <w:t>缴纳社保人数（5分）</w:t>
            </w:r>
          </w:p>
          <w:p>
            <w:pPr>
              <w:pStyle w:val="102"/>
              <w:keepNext w:val="0"/>
              <w:keepLines w:val="0"/>
              <w:pageBreakBefore w:val="0"/>
              <w:numPr>
                <w:ilvl w:val="0"/>
                <w:numId w:val="0"/>
              </w:numPr>
              <w:shd w:val="clear"/>
              <w:wordWrap/>
              <w:topLinePunct w:val="0"/>
              <w:autoSpaceDE w:val="0"/>
              <w:bidi w:val="0"/>
              <w:snapToGrid/>
              <w:spacing w:line="560" w:lineRule="exact"/>
              <w:ind w:firstLine="540" w:firstLineChars="200"/>
              <w:textAlignment w:val="auto"/>
              <w:rPr>
                <w:rFonts w:hint="default" w:ascii="仿宋" w:hAnsi="仿宋" w:eastAsia="仿宋" w:cs="仿宋"/>
                <w:b w:val="0"/>
                <w:bCs w:val="0"/>
                <w:color w:val="auto"/>
                <w:kern w:val="0"/>
                <w:sz w:val="27"/>
                <w:szCs w:val="27"/>
                <w:highlight w:val="none"/>
                <w:lang w:val="en-US" w:eastAsia="zh-CN"/>
              </w:rPr>
            </w:pPr>
            <w:r>
              <w:rPr>
                <w:rFonts w:hint="eastAsia" w:ascii="仿宋" w:hAnsi="仿宋" w:eastAsia="仿宋" w:cs="仿宋"/>
                <w:b w:val="0"/>
                <w:bCs w:val="0"/>
                <w:color w:val="auto"/>
                <w:kern w:val="0"/>
                <w:sz w:val="27"/>
                <w:szCs w:val="27"/>
                <w:highlight w:val="none"/>
                <w:lang w:val="en-US" w:eastAsia="zh-CN"/>
              </w:rPr>
              <w:t>企业缴纳社保的</w:t>
            </w:r>
            <w:r>
              <w:rPr>
                <w:rFonts w:hint="default" w:ascii="仿宋" w:hAnsi="仿宋" w:eastAsia="仿宋" w:cs="仿宋"/>
                <w:b w:val="0"/>
                <w:bCs w:val="0"/>
                <w:color w:val="auto"/>
                <w:kern w:val="0"/>
                <w:sz w:val="27"/>
                <w:szCs w:val="27"/>
                <w:highlight w:val="none"/>
                <w:lang w:val="zh-CN" w:eastAsia="zh-CN"/>
              </w:rPr>
              <w:t>人数少于</w:t>
            </w:r>
            <w:r>
              <w:rPr>
                <w:rFonts w:hint="eastAsia" w:ascii="仿宋" w:hAnsi="仿宋" w:eastAsia="仿宋" w:cs="仿宋"/>
                <w:b w:val="0"/>
                <w:bCs w:val="0"/>
                <w:color w:val="auto"/>
                <w:kern w:val="0"/>
                <w:sz w:val="27"/>
                <w:szCs w:val="27"/>
                <w:highlight w:val="none"/>
                <w:lang w:val="en-US" w:eastAsia="zh-CN"/>
              </w:rPr>
              <w:t>1</w:t>
            </w:r>
            <w:r>
              <w:rPr>
                <w:rFonts w:hint="default" w:ascii="仿宋" w:hAnsi="仿宋" w:eastAsia="仿宋" w:cs="仿宋"/>
                <w:b w:val="0"/>
                <w:bCs w:val="0"/>
                <w:color w:val="auto"/>
                <w:kern w:val="0"/>
                <w:sz w:val="27"/>
                <w:szCs w:val="27"/>
                <w:highlight w:val="none"/>
                <w:lang w:val="zh-CN" w:eastAsia="zh-CN"/>
              </w:rPr>
              <w:t>00人得</w:t>
            </w:r>
            <w:r>
              <w:rPr>
                <w:rFonts w:hint="eastAsia" w:ascii="仿宋" w:hAnsi="仿宋" w:eastAsia="仿宋" w:cs="仿宋"/>
                <w:b w:val="0"/>
                <w:bCs w:val="0"/>
                <w:color w:val="auto"/>
                <w:kern w:val="0"/>
                <w:sz w:val="27"/>
                <w:szCs w:val="27"/>
                <w:highlight w:val="none"/>
                <w:lang w:val="en-US" w:eastAsia="zh-CN"/>
              </w:rPr>
              <w:t>1</w:t>
            </w:r>
            <w:r>
              <w:rPr>
                <w:rFonts w:hint="default" w:ascii="仿宋" w:hAnsi="仿宋" w:eastAsia="仿宋" w:cs="仿宋"/>
                <w:b w:val="0"/>
                <w:bCs w:val="0"/>
                <w:color w:val="auto"/>
                <w:kern w:val="0"/>
                <w:sz w:val="27"/>
                <w:szCs w:val="27"/>
                <w:highlight w:val="none"/>
                <w:lang w:val="zh-CN" w:eastAsia="zh-CN"/>
              </w:rPr>
              <w:t>分，</w:t>
            </w:r>
            <w:r>
              <w:rPr>
                <w:rFonts w:hint="eastAsia" w:ascii="仿宋" w:hAnsi="仿宋" w:eastAsia="仿宋" w:cs="仿宋"/>
                <w:b w:val="0"/>
                <w:bCs w:val="0"/>
                <w:color w:val="auto"/>
                <w:kern w:val="0"/>
                <w:sz w:val="27"/>
                <w:szCs w:val="27"/>
                <w:highlight w:val="none"/>
                <w:lang w:val="en-US" w:eastAsia="zh-CN"/>
              </w:rPr>
              <w:t>1</w:t>
            </w:r>
            <w:r>
              <w:rPr>
                <w:rFonts w:hint="default" w:ascii="仿宋" w:hAnsi="仿宋" w:eastAsia="仿宋" w:cs="仿宋"/>
                <w:b w:val="0"/>
                <w:bCs w:val="0"/>
                <w:color w:val="auto"/>
                <w:kern w:val="0"/>
                <w:sz w:val="27"/>
                <w:szCs w:val="27"/>
                <w:highlight w:val="none"/>
                <w:lang w:val="zh-CN" w:eastAsia="zh-CN"/>
              </w:rPr>
              <w:t>00人（含）-</w:t>
            </w:r>
            <w:r>
              <w:rPr>
                <w:rFonts w:hint="eastAsia" w:ascii="仿宋" w:hAnsi="仿宋" w:eastAsia="仿宋" w:cs="仿宋"/>
                <w:b w:val="0"/>
                <w:bCs w:val="0"/>
                <w:color w:val="auto"/>
                <w:kern w:val="0"/>
                <w:sz w:val="27"/>
                <w:szCs w:val="27"/>
                <w:highlight w:val="none"/>
                <w:lang w:val="en-US" w:eastAsia="zh-CN"/>
              </w:rPr>
              <w:t>200</w:t>
            </w:r>
            <w:r>
              <w:rPr>
                <w:rFonts w:hint="default" w:ascii="仿宋" w:hAnsi="仿宋" w:eastAsia="仿宋" w:cs="仿宋"/>
                <w:b w:val="0"/>
                <w:bCs w:val="0"/>
                <w:color w:val="auto"/>
                <w:kern w:val="0"/>
                <w:sz w:val="27"/>
                <w:szCs w:val="27"/>
                <w:highlight w:val="none"/>
                <w:lang w:val="zh-CN" w:eastAsia="zh-CN"/>
              </w:rPr>
              <w:t>人得</w:t>
            </w:r>
            <w:r>
              <w:rPr>
                <w:rFonts w:hint="eastAsia" w:ascii="仿宋" w:hAnsi="仿宋" w:eastAsia="仿宋" w:cs="仿宋"/>
                <w:b w:val="0"/>
                <w:bCs w:val="0"/>
                <w:color w:val="auto"/>
                <w:kern w:val="0"/>
                <w:sz w:val="27"/>
                <w:szCs w:val="27"/>
                <w:highlight w:val="none"/>
                <w:lang w:val="en-US" w:eastAsia="zh-CN"/>
              </w:rPr>
              <w:t>2</w:t>
            </w:r>
            <w:r>
              <w:rPr>
                <w:rFonts w:hint="default" w:ascii="仿宋" w:hAnsi="仿宋" w:eastAsia="仿宋" w:cs="仿宋"/>
                <w:b w:val="0"/>
                <w:bCs w:val="0"/>
                <w:color w:val="auto"/>
                <w:kern w:val="0"/>
                <w:sz w:val="27"/>
                <w:szCs w:val="27"/>
                <w:highlight w:val="none"/>
                <w:lang w:val="zh-CN" w:eastAsia="zh-CN"/>
              </w:rPr>
              <w:t>分，</w:t>
            </w:r>
            <w:r>
              <w:rPr>
                <w:rFonts w:hint="eastAsia" w:ascii="仿宋" w:hAnsi="仿宋" w:eastAsia="仿宋" w:cs="仿宋"/>
                <w:b w:val="0"/>
                <w:bCs w:val="0"/>
                <w:color w:val="auto"/>
                <w:kern w:val="0"/>
                <w:sz w:val="27"/>
                <w:szCs w:val="27"/>
                <w:highlight w:val="none"/>
                <w:lang w:val="en-US" w:eastAsia="zh-CN"/>
              </w:rPr>
              <w:t>2</w:t>
            </w:r>
            <w:r>
              <w:rPr>
                <w:rFonts w:hint="default" w:ascii="仿宋" w:hAnsi="仿宋" w:eastAsia="仿宋" w:cs="仿宋"/>
                <w:b w:val="0"/>
                <w:bCs w:val="0"/>
                <w:color w:val="auto"/>
                <w:kern w:val="0"/>
                <w:sz w:val="27"/>
                <w:szCs w:val="27"/>
                <w:highlight w:val="none"/>
                <w:lang w:val="zh-CN" w:eastAsia="zh-CN"/>
              </w:rPr>
              <w:t>00人（含）-</w:t>
            </w:r>
            <w:r>
              <w:rPr>
                <w:rFonts w:hint="eastAsia" w:ascii="仿宋" w:hAnsi="仿宋" w:eastAsia="仿宋" w:cs="仿宋"/>
                <w:b w:val="0"/>
                <w:bCs w:val="0"/>
                <w:color w:val="auto"/>
                <w:kern w:val="0"/>
                <w:sz w:val="27"/>
                <w:szCs w:val="27"/>
                <w:highlight w:val="none"/>
                <w:lang w:val="en-US" w:eastAsia="zh-CN"/>
              </w:rPr>
              <w:t>300</w:t>
            </w:r>
            <w:r>
              <w:rPr>
                <w:rFonts w:hint="default" w:ascii="仿宋" w:hAnsi="仿宋" w:eastAsia="仿宋" w:cs="仿宋"/>
                <w:b w:val="0"/>
                <w:bCs w:val="0"/>
                <w:color w:val="auto"/>
                <w:kern w:val="0"/>
                <w:sz w:val="27"/>
                <w:szCs w:val="27"/>
                <w:highlight w:val="none"/>
                <w:lang w:val="zh-CN" w:eastAsia="zh-CN"/>
              </w:rPr>
              <w:t>人得</w:t>
            </w:r>
            <w:r>
              <w:rPr>
                <w:rFonts w:hint="eastAsia" w:ascii="仿宋" w:hAnsi="仿宋" w:eastAsia="仿宋" w:cs="仿宋"/>
                <w:b w:val="0"/>
                <w:bCs w:val="0"/>
                <w:color w:val="auto"/>
                <w:kern w:val="0"/>
                <w:sz w:val="27"/>
                <w:szCs w:val="27"/>
                <w:highlight w:val="none"/>
                <w:lang w:val="en-US" w:eastAsia="zh-CN"/>
              </w:rPr>
              <w:t>3</w:t>
            </w:r>
            <w:r>
              <w:rPr>
                <w:rFonts w:hint="default" w:ascii="仿宋" w:hAnsi="仿宋" w:eastAsia="仿宋" w:cs="仿宋"/>
                <w:b w:val="0"/>
                <w:bCs w:val="0"/>
                <w:color w:val="auto"/>
                <w:kern w:val="0"/>
                <w:sz w:val="27"/>
                <w:szCs w:val="27"/>
                <w:highlight w:val="none"/>
                <w:lang w:val="zh-CN" w:eastAsia="zh-CN"/>
              </w:rPr>
              <w:t>分，</w:t>
            </w:r>
            <w:r>
              <w:rPr>
                <w:rFonts w:hint="eastAsia" w:ascii="仿宋" w:hAnsi="仿宋" w:eastAsia="仿宋" w:cs="仿宋"/>
                <w:b w:val="0"/>
                <w:bCs w:val="0"/>
                <w:color w:val="auto"/>
                <w:kern w:val="0"/>
                <w:sz w:val="27"/>
                <w:szCs w:val="27"/>
                <w:highlight w:val="none"/>
                <w:lang w:val="en-US" w:eastAsia="zh-CN"/>
              </w:rPr>
              <w:t>3</w:t>
            </w:r>
            <w:r>
              <w:rPr>
                <w:rFonts w:hint="default" w:ascii="仿宋" w:hAnsi="仿宋" w:eastAsia="仿宋" w:cs="仿宋"/>
                <w:b w:val="0"/>
                <w:bCs w:val="0"/>
                <w:color w:val="auto"/>
                <w:kern w:val="0"/>
                <w:sz w:val="27"/>
                <w:szCs w:val="27"/>
                <w:highlight w:val="none"/>
                <w:lang w:val="zh-CN" w:eastAsia="zh-CN"/>
              </w:rPr>
              <w:t>00人（含）-</w:t>
            </w:r>
            <w:r>
              <w:rPr>
                <w:rFonts w:hint="eastAsia" w:ascii="仿宋" w:hAnsi="仿宋" w:eastAsia="仿宋" w:cs="仿宋"/>
                <w:b w:val="0"/>
                <w:bCs w:val="0"/>
                <w:color w:val="auto"/>
                <w:kern w:val="0"/>
                <w:sz w:val="27"/>
                <w:szCs w:val="27"/>
                <w:highlight w:val="none"/>
                <w:lang w:val="en-US" w:eastAsia="zh-CN"/>
              </w:rPr>
              <w:t>400</w:t>
            </w:r>
            <w:r>
              <w:rPr>
                <w:rFonts w:hint="default" w:ascii="仿宋" w:hAnsi="仿宋" w:eastAsia="仿宋" w:cs="仿宋"/>
                <w:b w:val="0"/>
                <w:bCs w:val="0"/>
                <w:color w:val="auto"/>
                <w:kern w:val="0"/>
                <w:sz w:val="27"/>
                <w:szCs w:val="27"/>
                <w:highlight w:val="none"/>
                <w:lang w:val="zh-CN" w:eastAsia="zh-CN"/>
              </w:rPr>
              <w:t>人得</w:t>
            </w:r>
            <w:r>
              <w:rPr>
                <w:rFonts w:hint="eastAsia" w:ascii="仿宋" w:hAnsi="仿宋" w:eastAsia="仿宋" w:cs="仿宋"/>
                <w:b w:val="0"/>
                <w:bCs w:val="0"/>
                <w:color w:val="auto"/>
                <w:kern w:val="0"/>
                <w:sz w:val="27"/>
                <w:szCs w:val="27"/>
                <w:highlight w:val="none"/>
                <w:lang w:val="en-US" w:eastAsia="zh-CN"/>
              </w:rPr>
              <w:t>4</w:t>
            </w:r>
            <w:r>
              <w:rPr>
                <w:rFonts w:hint="default" w:ascii="仿宋" w:hAnsi="仿宋" w:eastAsia="仿宋" w:cs="仿宋"/>
                <w:b w:val="0"/>
                <w:bCs w:val="0"/>
                <w:color w:val="auto"/>
                <w:kern w:val="0"/>
                <w:sz w:val="27"/>
                <w:szCs w:val="27"/>
                <w:highlight w:val="none"/>
                <w:lang w:val="zh-CN" w:eastAsia="zh-CN"/>
              </w:rPr>
              <w:t>分，</w:t>
            </w:r>
            <w:r>
              <w:rPr>
                <w:rFonts w:hint="eastAsia" w:ascii="仿宋" w:hAnsi="仿宋" w:eastAsia="仿宋" w:cs="仿宋"/>
                <w:b w:val="0"/>
                <w:bCs w:val="0"/>
                <w:color w:val="auto"/>
                <w:kern w:val="0"/>
                <w:sz w:val="27"/>
                <w:szCs w:val="27"/>
                <w:highlight w:val="none"/>
                <w:lang w:val="en-US" w:eastAsia="zh-CN"/>
              </w:rPr>
              <w:t>400</w:t>
            </w:r>
            <w:r>
              <w:rPr>
                <w:rFonts w:hint="default" w:ascii="仿宋" w:hAnsi="仿宋" w:eastAsia="仿宋" w:cs="仿宋"/>
                <w:b w:val="0"/>
                <w:bCs w:val="0"/>
                <w:color w:val="auto"/>
                <w:kern w:val="0"/>
                <w:sz w:val="27"/>
                <w:szCs w:val="27"/>
                <w:highlight w:val="none"/>
                <w:lang w:val="zh-CN" w:eastAsia="zh-CN"/>
              </w:rPr>
              <w:t>人（含）以上得</w:t>
            </w:r>
            <w:r>
              <w:rPr>
                <w:rFonts w:hint="eastAsia" w:ascii="仿宋" w:hAnsi="仿宋" w:eastAsia="仿宋" w:cs="仿宋"/>
                <w:b w:val="0"/>
                <w:bCs w:val="0"/>
                <w:color w:val="auto"/>
                <w:kern w:val="0"/>
                <w:sz w:val="27"/>
                <w:szCs w:val="27"/>
                <w:highlight w:val="none"/>
                <w:lang w:val="en-US" w:eastAsia="zh-CN"/>
              </w:rPr>
              <w:t>5</w:t>
            </w:r>
            <w:r>
              <w:rPr>
                <w:rFonts w:hint="default" w:ascii="仿宋" w:hAnsi="仿宋" w:eastAsia="仿宋" w:cs="仿宋"/>
                <w:b w:val="0"/>
                <w:bCs w:val="0"/>
                <w:color w:val="auto"/>
                <w:kern w:val="0"/>
                <w:sz w:val="27"/>
                <w:szCs w:val="27"/>
                <w:highlight w:val="none"/>
                <w:lang w:val="zh-CN" w:eastAsia="zh-CN"/>
              </w:rPr>
              <w:t>分。</w:t>
            </w:r>
          </w:p>
          <w:p>
            <w:pPr>
              <w:pStyle w:val="26"/>
              <w:keepNext w:val="0"/>
              <w:keepLines w:val="0"/>
              <w:pageBreakBefore w:val="0"/>
              <w:numPr>
                <w:ilvl w:val="0"/>
                <w:numId w:val="0"/>
              </w:numPr>
              <w:shd w:val="clear"/>
              <w:wordWrap/>
              <w:topLinePunct w:val="0"/>
              <w:bidi w:val="0"/>
              <w:snapToGrid/>
              <w:spacing w:after="0" w:line="560" w:lineRule="exact"/>
              <w:ind w:firstLine="542" w:firstLineChars="200"/>
              <w:textAlignment w:val="auto"/>
              <w:rPr>
                <w:rFonts w:hint="default" w:ascii="仿宋" w:hAnsi="仿宋" w:eastAsia="仿宋" w:cs="仿宋"/>
                <w:b/>
                <w:bCs/>
                <w:color w:val="auto"/>
                <w:sz w:val="27"/>
                <w:szCs w:val="27"/>
                <w:highlight w:val="none"/>
                <w:vertAlign w:val="baseline"/>
                <w:lang w:val="en-US" w:eastAsia="zh-CN"/>
              </w:rPr>
            </w:pPr>
            <w:r>
              <w:rPr>
                <w:rFonts w:hint="eastAsia" w:ascii="仿宋" w:hAnsi="仿宋" w:eastAsia="仿宋" w:cs="仿宋"/>
                <w:b/>
                <w:bCs/>
                <w:color w:val="auto"/>
                <w:kern w:val="0"/>
                <w:sz w:val="27"/>
                <w:szCs w:val="27"/>
                <w:highlight w:val="none"/>
                <w:lang w:val="en-US" w:eastAsia="zh-CN"/>
              </w:rPr>
              <w:t>评审依据：投标文件中提供2024年</w:t>
            </w:r>
            <w:r>
              <w:rPr>
                <w:rFonts w:hint="default" w:ascii="仿宋" w:hAnsi="仿宋" w:eastAsia="仿宋" w:cs="仿宋"/>
                <w:b/>
                <w:bCs/>
                <w:color w:val="auto"/>
                <w:kern w:val="0"/>
                <w:sz w:val="27"/>
                <w:szCs w:val="27"/>
                <w:highlight w:val="none"/>
                <w:lang w:val="zh-CN" w:eastAsia="zh-CN"/>
              </w:rPr>
              <w:t>任一个月</w:t>
            </w:r>
            <w:r>
              <w:rPr>
                <w:rFonts w:hint="eastAsia" w:ascii="仿宋" w:hAnsi="仿宋" w:eastAsia="仿宋" w:cs="仿宋"/>
                <w:b/>
                <w:bCs/>
                <w:color w:val="auto"/>
                <w:kern w:val="0"/>
                <w:sz w:val="27"/>
                <w:szCs w:val="27"/>
                <w:highlight w:val="none"/>
                <w:lang w:val="en-US" w:eastAsia="zh-CN"/>
              </w:rPr>
              <w:t>投标人的企业缴纳社保人数的参保缴费</w:t>
            </w:r>
            <w:r>
              <w:rPr>
                <w:rFonts w:hint="default" w:ascii="仿宋" w:hAnsi="仿宋" w:eastAsia="仿宋" w:cs="仿宋"/>
                <w:b/>
                <w:bCs/>
                <w:color w:val="auto"/>
                <w:kern w:val="0"/>
                <w:sz w:val="27"/>
                <w:szCs w:val="27"/>
                <w:highlight w:val="none"/>
                <w:lang w:val="zh-CN" w:eastAsia="zh-CN"/>
              </w:rPr>
              <w:t>证明，</w:t>
            </w:r>
            <w:r>
              <w:rPr>
                <w:rFonts w:hint="eastAsia" w:ascii="仿宋" w:hAnsi="仿宋" w:eastAsia="仿宋" w:cs="仿宋"/>
                <w:b/>
                <w:bCs/>
                <w:color w:val="auto"/>
                <w:sz w:val="27"/>
                <w:szCs w:val="27"/>
                <w:highlight w:val="none"/>
                <w:vertAlign w:val="baseline"/>
              </w:rPr>
              <w:t>未提供或提供无效的不得分</w:t>
            </w:r>
            <w:r>
              <w:rPr>
                <w:rFonts w:hint="eastAsia" w:ascii="仿宋" w:hAnsi="仿宋" w:eastAsia="仿宋" w:cs="仿宋"/>
                <w:b/>
                <w:bCs/>
                <w:color w:val="auto"/>
                <w:sz w:val="27"/>
                <w:szCs w:val="27"/>
                <w:highlight w:val="none"/>
                <w:vertAlign w:val="baseline"/>
                <w:lang w:eastAsia="zh-CN"/>
              </w:rPr>
              <w:t>，</w:t>
            </w:r>
            <w:r>
              <w:rPr>
                <w:rFonts w:hint="default" w:ascii="仿宋" w:hAnsi="仿宋" w:eastAsia="仿宋" w:cs="仿宋"/>
                <w:b/>
                <w:bCs/>
                <w:color w:val="auto"/>
                <w:kern w:val="0"/>
                <w:sz w:val="27"/>
                <w:szCs w:val="27"/>
                <w:highlight w:val="none"/>
                <w:lang w:val="zh-CN" w:eastAsia="zh-CN"/>
              </w:rPr>
              <w:t>如有作假，招标人有权取消其中标资格</w:t>
            </w:r>
            <w:r>
              <w:rPr>
                <w:rFonts w:hint="eastAsia" w:ascii="仿宋" w:hAnsi="仿宋" w:eastAsia="仿宋" w:cs="仿宋"/>
                <w:b/>
                <w:bCs/>
                <w:color w:val="auto"/>
                <w:kern w:val="0"/>
                <w:sz w:val="27"/>
                <w:szCs w:val="27"/>
                <w:highlight w:val="none"/>
                <w:lang w:val="zh-CN" w:eastAsia="zh-CN"/>
              </w:rPr>
              <w:t>。</w:t>
            </w:r>
          </w:p>
          <w:p>
            <w:pPr>
              <w:keepNext w:val="0"/>
              <w:keepLines w:val="0"/>
              <w:pageBreakBefore w:val="0"/>
              <w:numPr>
                <w:ilvl w:val="0"/>
                <w:numId w:val="0"/>
              </w:numPr>
              <w:shd w:val="clear"/>
              <w:wordWrap/>
              <w:topLinePunct w:val="0"/>
              <w:bidi w:val="0"/>
              <w:snapToGrid/>
              <w:spacing w:line="560" w:lineRule="exact"/>
              <w:ind w:left="0" w:firstLine="542" w:firstLineChars="200"/>
              <w:textAlignment w:val="auto"/>
              <w:rPr>
                <w:rFonts w:hint="eastAsia" w:ascii="仿宋" w:hAnsi="仿宋" w:eastAsia="仿宋" w:cs="仿宋"/>
                <w:b/>
                <w:bCs/>
                <w:color w:val="auto"/>
                <w:sz w:val="27"/>
                <w:szCs w:val="27"/>
                <w:highlight w:val="none"/>
                <w:vertAlign w:val="baseline"/>
              </w:rPr>
            </w:pPr>
            <w:r>
              <w:rPr>
                <w:rFonts w:hint="eastAsia" w:ascii="仿宋" w:hAnsi="仿宋" w:eastAsia="仿宋" w:cs="仿宋"/>
                <w:b/>
                <w:bCs/>
                <w:color w:val="auto"/>
                <w:sz w:val="27"/>
                <w:szCs w:val="27"/>
                <w:highlight w:val="none"/>
                <w:vertAlign w:val="baseline"/>
                <w:lang w:val="en-US" w:eastAsia="zh-CN"/>
              </w:rPr>
              <w:t>三、</w:t>
            </w:r>
            <w:r>
              <w:rPr>
                <w:rFonts w:hint="eastAsia" w:ascii="仿宋" w:hAnsi="仿宋" w:eastAsia="仿宋" w:cs="仿宋"/>
                <w:b/>
                <w:bCs/>
                <w:color w:val="auto"/>
                <w:sz w:val="27"/>
                <w:szCs w:val="27"/>
                <w:highlight w:val="none"/>
                <w:vertAlign w:val="baseline"/>
              </w:rPr>
              <w:t>服务质量（</w:t>
            </w:r>
            <w:r>
              <w:rPr>
                <w:rFonts w:hint="eastAsia" w:ascii="仿宋" w:hAnsi="仿宋" w:eastAsia="仿宋" w:cs="仿宋"/>
                <w:b/>
                <w:bCs/>
                <w:color w:val="auto"/>
                <w:sz w:val="27"/>
                <w:szCs w:val="27"/>
                <w:highlight w:val="none"/>
                <w:vertAlign w:val="baseline"/>
                <w:lang w:val="en-US" w:eastAsia="zh-CN"/>
              </w:rPr>
              <w:t>6</w:t>
            </w:r>
            <w:r>
              <w:rPr>
                <w:rFonts w:hint="eastAsia" w:ascii="仿宋" w:hAnsi="仿宋" w:eastAsia="仿宋" w:cs="仿宋"/>
                <w:b/>
                <w:bCs/>
                <w:color w:val="auto"/>
                <w:sz w:val="27"/>
                <w:szCs w:val="27"/>
                <w:highlight w:val="none"/>
                <w:vertAlign w:val="baseline"/>
              </w:rPr>
              <w:t>分）</w:t>
            </w:r>
          </w:p>
          <w:p>
            <w:pPr>
              <w:keepNext w:val="0"/>
              <w:keepLines w:val="0"/>
              <w:pageBreakBefore w:val="0"/>
              <w:numPr>
                <w:ilvl w:val="0"/>
                <w:numId w:val="0"/>
              </w:numPr>
              <w:shd w:val="clear"/>
              <w:wordWrap/>
              <w:topLinePunct w:val="0"/>
              <w:bidi w:val="0"/>
              <w:snapToGrid/>
              <w:spacing w:line="560" w:lineRule="exact"/>
              <w:ind w:left="0" w:firstLine="540" w:firstLineChars="200"/>
              <w:textAlignment w:val="auto"/>
              <w:rPr>
                <w:rFonts w:hint="eastAsia" w:ascii="仿宋" w:hAnsi="仿宋" w:eastAsia="仿宋" w:cs="仿宋"/>
                <w:color w:val="auto"/>
                <w:sz w:val="28"/>
                <w:szCs w:val="28"/>
                <w:highlight w:val="none"/>
                <w:vertAlign w:val="baseline"/>
              </w:rPr>
            </w:pPr>
            <w:r>
              <w:rPr>
                <w:rFonts w:hint="eastAsia" w:ascii="仿宋" w:hAnsi="仿宋" w:eastAsia="仿宋" w:cs="仿宋"/>
                <w:color w:val="auto"/>
                <w:sz w:val="27"/>
                <w:szCs w:val="27"/>
                <w:highlight w:val="none"/>
                <w:vertAlign w:val="baseline"/>
                <w:lang w:val="en-US" w:eastAsia="zh-CN"/>
              </w:rPr>
              <w:t>1.近三年企业信誉度高，评价反馈意见良好，每提供一个反馈意见得1分，最多得2分。</w:t>
            </w:r>
          </w:p>
          <w:p>
            <w:pPr>
              <w:pStyle w:val="102"/>
              <w:keepNext w:val="0"/>
              <w:keepLines w:val="0"/>
              <w:pageBreakBefore w:val="0"/>
              <w:shd w:val="clear"/>
              <w:wordWrap/>
              <w:topLinePunct w:val="0"/>
              <w:autoSpaceDE w:val="0"/>
              <w:bidi w:val="0"/>
              <w:snapToGrid/>
              <w:spacing w:line="560" w:lineRule="exact"/>
              <w:ind w:left="0" w:firstLine="542" w:firstLineChars="200"/>
              <w:textAlignment w:val="auto"/>
              <w:rPr>
                <w:rFonts w:hint="eastAsia" w:ascii="仿宋" w:hAnsi="仿宋" w:eastAsia="仿宋" w:cs="仿宋"/>
                <w:b/>
                <w:bCs/>
                <w:color w:val="auto"/>
                <w:sz w:val="27"/>
                <w:szCs w:val="27"/>
                <w:highlight w:val="none"/>
                <w:vertAlign w:val="baseline"/>
                <w:lang w:val="en-US" w:eastAsia="zh-CN"/>
              </w:rPr>
            </w:pPr>
            <w:r>
              <w:rPr>
                <w:rFonts w:hint="eastAsia" w:ascii="仿宋" w:hAnsi="仿宋" w:eastAsia="仿宋" w:cs="仿宋"/>
                <w:b/>
                <w:bCs/>
                <w:kern w:val="0"/>
                <w:sz w:val="27"/>
                <w:szCs w:val="27"/>
                <w:highlight w:val="none"/>
                <w:lang w:val="en-US" w:eastAsia="zh-CN" w:bidi="ar-SA"/>
              </w:rPr>
              <w:t>评审依据：投标文件中提供业主评价意见复印件及对应合同复印件并加盖投标人公章，同一个业主只能算一个，未提供或提供无效的不得分。</w:t>
            </w:r>
          </w:p>
          <w:p>
            <w:pPr>
              <w:pStyle w:val="26"/>
              <w:keepNext w:val="0"/>
              <w:keepLines w:val="0"/>
              <w:pageBreakBefore w:val="0"/>
              <w:numPr>
                <w:ilvl w:val="0"/>
                <w:numId w:val="0"/>
              </w:numPr>
              <w:shd w:val="clear"/>
              <w:wordWrap/>
              <w:topLinePunct w:val="0"/>
              <w:bidi w:val="0"/>
              <w:snapToGrid/>
              <w:spacing w:after="0" w:line="560" w:lineRule="exact"/>
              <w:ind w:left="0" w:leftChars="0" w:firstLine="540" w:firstLineChars="200"/>
              <w:textAlignment w:val="auto"/>
              <w:rPr>
                <w:rFonts w:hint="eastAsia" w:ascii="仿宋" w:hAnsi="仿宋" w:eastAsia="仿宋" w:cs="仿宋"/>
                <w:color w:val="auto"/>
                <w:kern w:val="2"/>
                <w:sz w:val="27"/>
                <w:szCs w:val="27"/>
                <w:highlight w:val="none"/>
                <w:vertAlign w:val="baseline"/>
                <w:lang w:val="en-US" w:eastAsia="zh-CN" w:bidi="ar-SA"/>
              </w:rPr>
            </w:pPr>
            <w:r>
              <w:rPr>
                <w:rFonts w:hint="eastAsia" w:ascii="仿宋" w:hAnsi="仿宋" w:eastAsia="仿宋" w:cs="仿宋"/>
                <w:color w:val="auto"/>
                <w:kern w:val="2"/>
                <w:sz w:val="27"/>
                <w:szCs w:val="27"/>
                <w:highlight w:val="none"/>
                <w:vertAlign w:val="baseline"/>
                <w:lang w:val="en-US" w:eastAsia="zh-CN" w:bidi="ar-SA"/>
              </w:rPr>
              <w:t>2.提供2021年1月1日以来保安服务类省级荣誉证书每个得2分，市级荣誉证书每个得1分，县或区级荣誉证书每个得0.5分，该项最高4分。</w:t>
            </w:r>
          </w:p>
          <w:p>
            <w:pPr>
              <w:pStyle w:val="26"/>
              <w:keepNext w:val="0"/>
              <w:keepLines w:val="0"/>
              <w:pageBreakBefore w:val="0"/>
              <w:numPr>
                <w:ilvl w:val="0"/>
                <w:numId w:val="0"/>
              </w:numPr>
              <w:shd w:val="clear"/>
              <w:wordWrap/>
              <w:topLinePunct w:val="0"/>
              <w:bidi w:val="0"/>
              <w:snapToGrid/>
              <w:spacing w:after="0" w:line="560" w:lineRule="exact"/>
              <w:ind w:firstLine="542" w:firstLineChars="200"/>
              <w:textAlignment w:val="auto"/>
              <w:rPr>
                <w:rFonts w:hint="eastAsia" w:ascii="仿宋" w:hAnsi="仿宋" w:eastAsia="仿宋" w:cs="仿宋"/>
                <w:b/>
                <w:bCs/>
                <w:color w:val="auto"/>
                <w:kern w:val="2"/>
                <w:sz w:val="27"/>
                <w:szCs w:val="27"/>
                <w:highlight w:val="none"/>
                <w:vertAlign w:val="baseline"/>
                <w:lang w:val="en-US" w:eastAsia="zh-CN" w:bidi="ar-SA"/>
              </w:rPr>
            </w:pPr>
            <w:r>
              <w:rPr>
                <w:rFonts w:hint="eastAsia" w:ascii="仿宋" w:hAnsi="仿宋" w:eastAsia="仿宋" w:cs="仿宋"/>
                <w:b/>
                <w:bCs/>
                <w:color w:val="auto"/>
                <w:kern w:val="2"/>
                <w:sz w:val="27"/>
                <w:szCs w:val="27"/>
                <w:highlight w:val="none"/>
                <w:vertAlign w:val="baseline"/>
                <w:lang w:val="en-US" w:eastAsia="zh-CN" w:bidi="ar-SA"/>
              </w:rPr>
              <w:t>评审依据：投标文件中提供相关荣誉证书原件扫描件并加盖投标人公章，</w:t>
            </w:r>
            <w:r>
              <w:rPr>
                <w:rFonts w:hint="eastAsia" w:ascii="仿宋" w:hAnsi="仿宋" w:eastAsia="仿宋" w:cs="仿宋"/>
                <w:b/>
                <w:bCs/>
                <w:kern w:val="0"/>
                <w:sz w:val="27"/>
                <w:szCs w:val="27"/>
                <w:highlight w:val="none"/>
                <w:lang w:val="en-US" w:eastAsia="zh-CN" w:bidi="ar-SA"/>
              </w:rPr>
              <w:t>未提供或提供无效的不得分</w:t>
            </w:r>
            <w:r>
              <w:rPr>
                <w:rFonts w:hint="eastAsia" w:ascii="仿宋" w:hAnsi="仿宋" w:eastAsia="仿宋" w:cs="仿宋"/>
                <w:b/>
                <w:bCs/>
                <w:color w:val="auto"/>
                <w:kern w:val="2"/>
                <w:sz w:val="27"/>
                <w:szCs w:val="27"/>
                <w:highlight w:val="none"/>
                <w:vertAlign w:val="baseline"/>
                <w:lang w:val="en-US" w:eastAsia="zh-CN" w:bidi="ar-SA"/>
              </w:rPr>
              <w:t>。</w:t>
            </w:r>
          </w:p>
          <w:p>
            <w:pPr>
              <w:pStyle w:val="26"/>
              <w:keepNext w:val="0"/>
              <w:keepLines w:val="0"/>
              <w:pageBreakBefore w:val="0"/>
              <w:numPr>
                <w:ilvl w:val="0"/>
                <w:numId w:val="0"/>
              </w:numPr>
              <w:shd w:val="clear"/>
              <w:wordWrap/>
              <w:topLinePunct w:val="0"/>
              <w:bidi w:val="0"/>
              <w:snapToGrid/>
              <w:spacing w:after="0" w:line="560" w:lineRule="exact"/>
              <w:ind w:firstLine="542" w:firstLineChars="200"/>
              <w:textAlignment w:val="auto"/>
              <w:rPr>
                <w:rFonts w:hint="default" w:ascii="仿宋" w:hAnsi="仿宋" w:eastAsia="仿宋" w:cs="仿宋"/>
                <w:b/>
                <w:bCs/>
                <w:color w:val="auto"/>
                <w:kern w:val="2"/>
                <w:sz w:val="27"/>
                <w:szCs w:val="27"/>
                <w:highlight w:val="none"/>
                <w:vertAlign w:val="baseline"/>
                <w:lang w:val="en-US" w:eastAsia="zh-CN" w:bidi="ar-SA"/>
              </w:rPr>
            </w:pPr>
            <w:r>
              <w:rPr>
                <w:rFonts w:hint="eastAsia" w:ascii="仿宋" w:hAnsi="仿宋" w:eastAsia="仿宋" w:cs="仿宋"/>
                <w:b/>
                <w:bCs/>
                <w:color w:val="auto"/>
                <w:kern w:val="2"/>
                <w:sz w:val="27"/>
                <w:szCs w:val="27"/>
                <w:highlight w:val="none"/>
                <w:vertAlign w:val="baseline"/>
                <w:lang w:val="en-US" w:eastAsia="zh-CN" w:bidi="ar-SA"/>
              </w:rPr>
              <w:t>四、保安项目经验（5分）</w:t>
            </w:r>
          </w:p>
          <w:p>
            <w:pPr>
              <w:pStyle w:val="26"/>
              <w:keepNext w:val="0"/>
              <w:keepLines w:val="0"/>
              <w:pageBreakBefore w:val="0"/>
              <w:numPr>
                <w:ilvl w:val="0"/>
                <w:numId w:val="0"/>
              </w:numPr>
              <w:shd w:val="clear"/>
              <w:wordWrap/>
              <w:topLinePunct w:val="0"/>
              <w:bidi w:val="0"/>
              <w:snapToGrid/>
              <w:spacing w:after="0" w:line="560" w:lineRule="exact"/>
              <w:ind w:firstLine="540" w:firstLineChars="200"/>
              <w:textAlignment w:val="auto"/>
              <w:rPr>
                <w:rFonts w:hint="eastAsia" w:ascii="仿宋" w:hAnsi="仿宋" w:eastAsia="仿宋" w:cs="仿宋"/>
                <w:b w:val="0"/>
                <w:bCs w:val="0"/>
                <w:color w:val="auto"/>
                <w:kern w:val="2"/>
                <w:sz w:val="27"/>
                <w:szCs w:val="27"/>
                <w:highlight w:val="none"/>
                <w:vertAlign w:val="baseline"/>
                <w:lang w:val="en-US" w:eastAsia="zh-CN" w:bidi="ar-SA"/>
              </w:rPr>
            </w:pPr>
            <w:r>
              <w:rPr>
                <w:rFonts w:hint="eastAsia" w:ascii="仿宋" w:hAnsi="仿宋" w:eastAsia="仿宋" w:cs="仿宋"/>
                <w:b w:val="0"/>
                <w:bCs w:val="0"/>
                <w:color w:val="auto"/>
                <w:kern w:val="2"/>
                <w:sz w:val="27"/>
                <w:szCs w:val="27"/>
                <w:highlight w:val="none"/>
                <w:vertAlign w:val="baseline"/>
                <w:lang w:val="en-US" w:eastAsia="zh-CN" w:bidi="ar-SA"/>
              </w:rPr>
              <w:t>2021年1月1日（时间以合同签订时间为准）以来服务政府机关、学校、医院等类似业绩且项目人数不少于20人，每供一份正式合同（含支付凭证）得1分，以此类推，最高得5分。</w:t>
            </w:r>
          </w:p>
          <w:p>
            <w:pPr>
              <w:pStyle w:val="26"/>
              <w:keepNext w:val="0"/>
              <w:keepLines w:val="0"/>
              <w:pageBreakBefore w:val="0"/>
              <w:numPr>
                <w:ilvl w:val="0"/>
                <w:numId w:val="0"/>
              </w:numPr>
              <w:shd w:val="clear"/>
              <w:wordWrap/>
              <w:topLinePunct w:val="0"/>
              <w:bidi w:val="0"/>
              <w:snapToGrid/>
              <w:spacing w:after="0" w:line="560" w:lineRule="exact"/>
              <w:ind w:firstLine="540" w:firstLineChars="200"/>
              <w:textAlignment w:val="auto"/>
              <w:rPr>
                <w:rFonts w:hint="eastAsia" w:ascii="仿宋" w:hAnsi="仿宋" w:eastAsia="仿宋" w:cs="仿宋"/>
                <w:b w:val="0"/>
                <w:bCs w:val="0"/>
                <w:color w:val="auto"/>
                <w:kern w:val="2"/>
                <w:sz w:val="27"/>
                <w:szCs w:val="27"/>
                <w:highlight w:val="none"/>
                <w:vertAlign w:val="baseline"/>
                <w:lang w:val="en-US" w:eastAsia="zh-CN" w:bidi="ar-SA"/>
              </w:rPr>
            </w:pPr>
            <w:r>
              <w:rPr>
                <w:rFonts w:hint="eastAsia" w:ascii="仿宋" w:hAnsi="仿宋" w:eastAsia="仿宋" w:cs="仿宋"/>
                <w:b w:val="0"/>
                <w:bCs w:val="0"/>
                <w:color w:val="auto"/>
                <w:kern w:val="2"/>
                <w:sz w:val="27"/>
                <w:szCs w:val="27"/>
                <w:highlight w:val="none"/>
                <w:vertAlign w:val="baseline"/>
                <w:lang w:val="en-US" w:eastAsia="zh-CN" w:bidi="ar-SA"/>
              </w:rPr>
              <w:t>注：所有业绩如有作假，招标人有权取消其中标资格。</w:t>
            </w:r>
          </w:p>
          <w:p>
            <w:pPr>
              <w:pStyle w:val="26"/>
              <w:keepNext w:val="0"/>
              <w:keepLines w:val="0"/>
              <w:pageBreakBefore w:val="0"/>
              <w:numPr>
                <w:ilvl w:val="0"/>
                <w:numId w:val="0"/>
              </w:numPr>
              <w:shd w:val="clear"/>
              <w:wordWrap/>
              <w:topLinePunct w:val="0"/>
              <w:bidi w:val="0"/>
              <w:snapToGrid/>
              <w:spacing w:after="0" w:line="560" w:lineRule="exact"/>
              <w:ind w:firstLine="542" w:firstLineChars="200"/>
              <w:textAlignment w:val="auto"/>
              <w:rPr>
                <w:rFonts w:hint="eastAsia" w:ascii="仿宋" w:hAnsi="仿宋" w:eastAsia="仿宋" w:cs="仿宋"/>
                <w:b/>
                <w:bCs/>
                <w:color w:val="auto"/>
                <w:kern w:val="0"/>
                <w:sz w:val="27"/>
                <w:szCs w:val="27"/>
                <w:highlight w:val="none"/>
                <w:lang w:val="zh-CN" w:eastAsia="zh-CN"/>
              </w:rPr>
            </w:pPr>
            <w:r>
              <w:rPr>
                <w:rFonts w:hint="eastAsia" w:ascii="仿宋" w:hAnsi="仿宋" w:eastAsia="仿宋" w:cs="仿宋"/>
                <w:b/>
                <w:bCs/>
                <w:color w:val="auto"/>
                <w:kern w:val="2"/>
                <w:sz w:val="27"/>
                <w:szCs w:val="27"/>
                <w:highlight w:val="none"/>
                <w:vertAlign w:val="baseline"/>
                <w:lang w:val="en-US" w:eastAsia="zh-CN" w:bidi="ar-SA"/>
              </w:rPr>
              <w:t>评审依据：</w:t>
            </w:r>
            <w:r>
              <w:rPr>
                <w:rFonts w:hint="eastAsia" w:ascii="仿宋" w:hAnsi="仿宋" w:eastAsia="仿宋" w:cs="仿宋"/>
                <w:b/>
                <w:bCs/>
                <w:color w:val="auto"/>
                <w:sz w:val="27"/>
                <w:szCs w:val="27"/>
                <w:highlight w:val="none"/>
                <w:vertAlign w:val="baseline"/>
                <w:lang w:val="en-US" w:eastAsia="zh-CN"/>
              </w:rPr>
              <w:t>投标文件中须提供项目合同、中标通知书（或成交通知书）、中标公告扫描件或官方网站中标公示（成交公告）截图和查询网址，原件开标现场备查，</w:t>
            </w:r>
            <w:r>
              <w:rPr>
                <w:rFonts w:hint="eastAsia" w:ascii="仿宋" w:hAnsi="仿宋" w:eastAsia="仿宋" w:cs="仿宋"/>
                <w:b/>
                <w:bCs/>
                <w:color w:val="auto"/>
                <w:kern w:val="0"/>
                <w:sz w:val="27"/>
                <w:szCs w:val="27"/>
                <w:highlight w:val="none"/>
                <w:lang w:val="en-US" w:eastAsia="zh-CN" w:bidi="ar-SA"/>
              </w:rPr>
              <w:t>未提供或提供无效的不得分</w:t>
            </w:r>
            <w:r>
              <w:rPr>
                <w:rFonts w:hint="eastAsia" w:ascii="仿宋" w:hAnsi="仿宋" w:eastAsia="仿宋" w:cs="仿宋"/>
                <w:b/>
                <w:bCs/>
                <w:color w:val="auto"/>
                <w:sz w:val="27"/>
                <w:szCs w:val="27"/>
                <w:highlight w:val="none"/>
                <w:vertAlign w:val="baseline"/>
                <w:lang w:val="en-US" w:eastAsia="zh-CN"/>
              </w:rPr>
              <w:t>。</w:t>
            </w:r>
          </w:p>
        </w:tc>
      </w:tr>
    </w:tbl>
    <w:p>
      <w:pPr>
        <w:shd w:val="clear"/>
        <w:spacing w:line="360" w:lineRule="auto"/>
        <w:ind w:firstLine="542" w:firstLineChars="200"/>
        <w:rPr>
          <w:rFonts w:hint="eastAsia" w:ascii="仿宋" w:hAnsi="仿宋" w:eastAsia="仿宋" w:cs="仿宋"/>
          <w:b/>
          <w:color w:val="auto"/>
          <w:kern w:val="0"/>
          <w:sz w:val="27"/>
          <w:szCs w:val="27"/>
          <w:highlight w:val="none"/>
        </w:rPr>
      </w:pPr>
      <w:r>
        <w:rPr>
          <w:rFonts w:hint="eastAsia" w:ascii="仿宋" w:hAnsi="仿宋" w:eastAsia="仿宋" w:cs="仿宋"/>
          <w:b/>
          <w:color w:val="auto"/>
          <w:kern w:val="0"/>
          <w:sz w:val="27"/>
          <w:szCs w:val="27"/>
          <w:highlight w:val="none"/>
        </w:rPr>
        <w:t xml:space="preserve">26.资格预审 </w:t>
      </w:r>
    </w:p>
    <w:p>
      <w:pPr>
        <w:shd w:val="clear"/>
        <w:spacing w:line="360" w:lineRule="auto"/>
        <w:ind w:firstLine="540" w:firstLineChars="200"/>
        <w:rPr>
          <w:rFonts w:hint="eastAsia" w:ascii="仿宋" w:hAnsi="仿宋" w:eastAsia="仿宋" w:cs="仿宋"/>
          <w:bCs/>
          <w:color w:val="auto"/>
          <w:kern w:val="0"/>
          <w:sz w:val="27"/>
          <w:szCs w:val="27"/>
          <w:highlight w:val="none"/>
        </w:rPr>
      </w:pPr>
      <w:r>
        <w:rPr>
          <w:rFonts w:hint="eastAsia" w:ascii="仿宋" w:hAnsi="仿宋" w:eastAsia="仿宋" w:cs="仿宋"/>
          <w:bCs/>
          <w:color w:val="auto"/>
          <w:kern w:val="0"/>
          <w:sz w:val="27"/>
          <w:szCs w:val="27"/>
          <w:highlight w:val="none"/>
        </w:rPr>
        <w:t>本项目不进行资格预审。</w:t>
      </w:r>
    </w:p>
    <w:p>
      <w:pPr>
        <w:shd w:val="clear"/>
        <w:spacing w:line="360" w:lineRule="auto"/>
        <w:ind w:firstLine="542" w:firstLineChars="200"/>
        <w:rPr>
          <w:rFonts w:hint="eastAsia" w:ascii="仿宋" w:hAnsi="仿宋" w:eastAsia="仿宋" w:cs="仿宋"/>
          <w:b/>
          <w:color w:val="auto"/>
          <w:kern w:val="0"/>
          <w:sz w:val="27"/>
          <w:szCs w:val="27"/>
          <w:highlight w:val="none"/>
        </w:rPr>
      </w:pPr>
      <w:r>
        <w:rPr>
          <w:rFonts w:hint="eastAsia" w:ascii="仿宋" w:hAnsi="仿宋" w:eastAsia="仿宋" w:cs="仿宋"/>
          <w:b/>
          <w:color w:val="auto"/>
          <w:kern w:val="0"/>
          <w:sz w:val="27"/>
          <w:szCs w:val="27"/>
          <w:highlight w:val="none"/>
        </w:rPr>
        <w:t>27.确定中标人</w:t>
      </w:r>
    </w:p>
    <w:p>
      <w:pPr>
        <w:shd w:val="clear"/>
        <w:spacing w:line="360" w:lineRule="auto"/>
        <w:ind w:firstLine="540" w:firstLineChars="200"/>
        <w:rPr>
          <w:rFonts w:hint="eastAsia" w:ascii="仿宋" w:hAnsi="仿宋" w:eastAsia="仿宋" w:cs="仿宋"/>
          <w:bCs/>
          <w:color w:val="auto"/>
          <w:kern w:val="0"/>
          <w:sz w:val="27"/>
          <w:szCs w:val="27"/>
          <w:highlight w:val="none"/>
        </w:rPr>
      </w:pPr>
      <w:r>
        <w:rPr>
          <w:rFonts w:hint="eastAsia" w:ascii="仿宋" w:hAnsi="仿宋" w:eastAsia="仿宋" w:cs="仿宋"/>
          <w:bCs/>
          <w:color w:val="auto"/>
          <w:kern w:val="0"/>
          <w:sz w:val="27"/>
          <w:szCs w:val="27"/>
          <w:highlight w:val="none"/>
        </w:rPr>
        <w:t>27.1 评标委员会应当按照招标文件中规定的评标方法和标准，对符合性审查合格的投标文件进行商务和技术评估，综合比较与评价。提出书面评标报告，确定中标人名单。</w:t>
      </w:r>
    </w:p>
    <w:p>
      <w:pPr>
        <w:shd w:val="clear"/>
        <w:spacing w:line="360" w:lineRule="auto"/>
        <w:ind w:firstLine="540" w:firstLineChars="200"/>
        <w:rPr>
          <w:rFonts w:hint="eastAsia" w:ascii="仿宋" w:hAnsi="仿宋" w:eastAsia="仿宋" w:cs="仿宋"/>
          <w:bCs/>
          <w:color w:val="auto"/>
          <w:kern w:val="0"/>
          <w:sz w:val="27"/>
          <w:szCs w:val="27"/>
          <w:highlight w:val="none"/>
        </w:rPr>
      </w:pPr>
      <w:r>
        <w:rPr>
          <w:rFonts w:hint="eastAsia" w:ascii="仿宋" w:hAnsi="仿宋" w:eastAsia="仿宋" w:cs="仿宋"/>
          <w:bCs/>
          <w:color w:val="auto"/>
          <w:kern w:val="0"/>
          <w:sz w:val="27"/>
          <w:szCs w:val="27"/>
          <w:highlight w:val="none"/>
        </w:rPr>
        <w:t>27.2 评标结束后，中标结果将在</w:t>
      </w:r>
      <w:r>
        <w:rPr>
          <w:rFonts w:hint="eastAsia" w:ascii="仿宋" w:hAnsi="仿宋" w:eastAsia="仿宋" w:cs="仿宋"/>
          <w:sz w:val="27"/>
          <w:szCs w:val="27"/>
          <w:highlight w:val="none"/>
          <w:lang w:eastAsia="zh-CN"/>
        </w:rPr>
        <w:t>赣州民晟实业投资有限责任公司微信公众号</w:t>
      </w:r>
      <w:r>
        <w:rPr>
          <w:rFonts w:hint="eastAsia" w:ascii="仿宋" w:hAnsi="仿宋" w:eastAsia="仿宋" w:cs="仿宋"/>
          <w:bCs/>
          <w:color w:val="auto"/>
          <w:kern w:val="0"/>
          <w:sz w:val="27"/>
          <w:szCs w:val="27"/>
          <w:highlight w:val="none"/>
        </w:rPr>
        <w:t>公示1个工作日。</w:t>
      </w:r>
    </w:p>
    <w:p>
      <w:pPr>
        <w:shd w:val="clear"/>
        <w:spacing w:line="360" w:lineRule="auto"/>
        <w:ind w:firstLine="542" w:firstLineChars="200"/>
        <w:rPr>
          <w:rFonts w:hint="eastAsia" w:ascii="仿宋" w:hAnsi="仿宋" w:eastAsia="仿宋" w:cs="仿宋"/>
          <w:bCs/>
          <w:color w:val="auto"/>
          <w:kern w:val="0"/>
          <w:sz w:val="27"/>
          <w:szCs w:val="27"/>
          <w:highlight w:val="none"/>
        </w:rPr>
      </w:pPr>
      <w:r>
        <w:rPr>
          <w:rFonts w:hint="eastAsia" w:ascii="仿宋" w:hAnsi="仿宋" w:eastAsia="仿宋" w:cs="仿宋"/>
          <w:b/>
          <w:color w:val="auto"/>
          <w:kern w:val="0"/>
          <w:sz w:val="27"/>
          <w:szCs w:val="27"/>
          <w:highlight w:val="none"/>
        </w:rPr>
        <w:t>28.投标人询问和质</w:t>
      </w:r>
      <w:r>
        <w:rPr>
          <w:rFonts w:hint="eastAsia" w:ascii="仿宋" w:hAnsi="仿宋" w:eastAsia="仿宋" w:cs="仿宋"/>
          <w:b/>
          <w:bCs/>
          <w:color w:val="auto"/>
          <w:kern w:val="0"/>
          <w:sz w:val="27"/>
          <w:szCs w:val="27"/>
          <w:highlight w:val="none"/>
        </w:rPr>
        <w:t>疑</w:t>
      </w:r>
    </w:p>
    <w:p>
      <w:pPr>
        <w:shd w:val="clear"/>
        <w:spacing w:line="360" w:lineRule="auto"/>
        <w:ind w:firstLine="540" w:firstLineChars="200"/>
        <w:rPr>
          <w:rFonts w:hint="eastAsia" w:ascii="仿宋" w:hAnsi="仿宋" w:eastAsia="仿宋" w:cs="仿宋"/>
          <w:bCs/>
          <w:color w:val="auto"/>
          <w:kern w:val="0"/>
          <w:sz w:val="27"/>
          <w:szCs w:val="27"/>
          <w:highlight w:val="none"/>
        </w:rPr>
      </w:pPr>
      <w:r>
        <w:rPr>
          <w:rFonts w:hint="eastAsia" w:ascii="仿宋" w:hAnsi="仿宋" w:eastAsia="仿宋" w:cs="仿宋"/>
          <w:bCs/>
          <w:color w:val="auto"/>
          <w:kern w:val="0"/>
          <w:sz w:val="27"/>
          <w:szCs w:val="27"/>
          <w:highlight w:val="none"/>
        </w:rPr>
        <w:t>28.1 投标人对招标文件有异议的，应当在招标文件公告期限届满之日起 7 个工作日内，以书面形式向采购代理机构提出询问，逾期不再受理。</w:t>
      </w:r>
    </w:p>
    <w:p>
      <w:pPr>
        <w:shd w:val="clear"/>
        <w:spacing w:line="360" w:lineRule="auto"/>
        <w:ind w:firstLine="540" w:firstLineChars="200"/>
        <w:rPr>
          <w:rFonts w:hint="eastAsia" w:ascii="仿宋" w:hAnsi="仿宋" w:eastAsia="仿宋" w:cs="仿宋"/>
          <w:bCs/>
          <w:color w:val="auto"/>
          <w:kern w:val="0"/>
          <w:sz w:val="27"/>
          <w:szCs w:val="27"/>
          <w:highlight w:val="none"/>
        </w:rPr>
      </w:pPr>
      <w:r>
        <w:rPr>
          <w:rFonts w:hint="eastAsia" w:ascii="仿宋" w:hAnsi="仿宋" w:eastAsia="仿宋" w:cs="仿宋"/>
          <w:bCs/>
          <w:color w:val="auto"/>
          <w:kern w:val="0"/>
          <w:sz w:val="27"/>
          <w:szCs w:val="27"/>
          <w:highlight w:val="none"/>
        </w:rPr>
        <w:t>28.2 投标人对采购过程提出质疑的，为各采购程序环节结束之日起7 个工作日内，以书面形式向采购代理机构提出询问，逾期不再受理。</w:t>
      </w:r>
    </w:p>
    <w:p>
      <w:pPr>
        <w:shd w:val="clear"/>
        <w:spacing w:line="360" w:lineRule="auto"/>
        <w:ind w:firstLine="540" w:firstLineChars="200"/>
        <w:rPr>
          <w:rFonts w:hint="eastAsia" w:ascii="仿宋" w:hAnsi="仿宋" w:eastAsia="仿宋" w:cs="仿宋"/>
          <w:bCs/>
          <w:kern w:val="0"/>
          <w:sz w:val="27"/>
          <w:szCs w:val="27"/>
          <w:highlight w:val="none"/>
        </w:rPr>
      </w:pPr>
      <w:r>
        <w:rPr>
          <w:rFonts w:hint="eastAsia" w:ascii="仿宋" w:hAnsi="仿宋" w:eastAsia="仿宋" w:cs="仿宋"/>
          <w:bCs/>
          <w:color w:val="auto"/>
          <w:kern w:val="0"/>
          <w:sz w:val="27"/>
          <w:szCs w:val="27"/>
          <w:highlight w:val="none"/>
        </w:rPr>
        <w:t>28.3 投标人对中标结果有异议的，应当在中标结果公告期限届满之日起 7 个工作日内，以书面形式向采购代理机构提出质疑，逾期不再受理。</w:t>
      </w:r>
    </w:p>
    <w:p>
      <w:pPr>
        <w:shd w:val="clear"/>
        <w:spacing w:line="360" w:lineRule="auto"/>
        <w:ind w:firstLine="542" w:firstLineChars="200"/>
        <w:rPr>
          <w:rFonts w:hint="eastAsia" w:ascii="仿宋" w:hAnsi="仿宋" w:eastAsia="仿宋" w:cs="仿宋"/>
          <w:b/>
          <w:kern w:val="0"/>
          <w:sz w:val="27"/>
          <w:szCs w:val="27"/>
          <w:highlight w:val="none"/>
        </w:rPr>
      </w:pPr>
      <w:r>
        <w:rPr>
          <w:rFonts w:hint="eastAsia" w:ascii="仿宋" w:hAnsi="仿宋" w:eastAsia="仿宋" w:cs="仿宋"/>
          <w:b/>
          <w:kern w:val="0"/>
          <w:sz w:val="27"/>
          <w:szCs w:val="27"/>
          <w:highlight w:val="none"/>
        </w:rPr>
        <w:t>28.4 投标人必须在法定质疑期内一次性提出针对同一采购程序环节的质疑。</w:t>
      </w:r>
    </w:p>
    <w:p>
      <w:pPr>
        <w:shd w:val="clear"/>
        <w:spacing w:line="360" w:lineRule="auto"/>
        <w:ind w:firstLine="540" w:firstLineChars="200"/>
        <w:rPr>
          <w:rFonts w:hint="eastAsia" w:ascii="仿宋" w:hAnsi="仿宋" w:eastAsia="仿宋" w:cs="仿宋"/>
          <w:bCs/>
          <w:kern w:val="0"/>
          <w:sz w:val="27"/>
          <w:szCs w:val="27"/>
          <w:highlight w:val="none"/>
        </w:rPr>
      </w:pPr>
      <w:r>
        <w:rPr>
          <w:rFonts w:hint="eastAsia" w:ascii="仿宋" w:hAnsi="仿宋" w:eastAsia="仿宋" w:cs="仿宋"/>
          <w:bCs/>
          <w:kern w:val="0"/>
          <w:sz w:val="27"/>
          <w:szCs w:val="27"/>
          <w:highlight w:val="none"/>
        </w:rPr>
        <w:t>28.5 投标人质疑应当有明确的请求和必要的证明材料。</w:t>
      </w:r>
    </w:p>
    <w:p>
      <w:pPr>
        <w:shd w:val="clear"/>
        <w:spacing w:line="360" w:lineRule="auto"/>
        <w:ind w:firstLine="540" w:firstLineChars="200"/>
        <w:rPr>
          <w:rFonts w:hint="eastAsia" w:ascii="仿宋" w:hAnsi="仿宋" w:eastAsia="仿宋" w:cs="仿宋"/>
          <w:bCs/>
          <w:kern w:val="0"/>
          <w:sz w:val="27"/>
          <w:szCs w:val="27"/>
          <w:highlight w:val="none"/>
        </w:rPr>
      </w:pPr>
      <w:r>
        <w:rPr>
          <w:rFonts w:hint="eastAsia" w:ascii="仿宋" w:hAnsi="仿宋" w:eastAsia="仿宋" w:cs="仿宋"/>
          <w:bCs/>
          <w:kern w:val="0"/>
          <w:sz w:val="27"/>
          <w:szCs w:val="27"/>
          <w:highlight w:val="none"/>
        </w:rPr>
        <w:t>28.6 采购代理机构在收到询问函之日起三个工作日内进行回复，在收到质疑函之日起七个工作日内进行回复。</w:t>
      </w:r>
    </w:p>
    <w:p>
      <w:pPr>
        <w:shd w:val="clear"/>
        <w:spacing w:line="360" w:lineRule="auto"/>
        <w:ind w:firstLine="540" w:firstLineChars="200"/>
        <w:rPr>
          <w:rFonts w:hint="eastAsia" w:ascii="仿宋" w:hAnsi="仿宋" w:eastAsia="仿宋" w:cs="仿宋"/>
          <w:bCs/>
          <w:kern w:val="0"/>
          <w:sz w:val="27"/>
          <w:szCs w:val="27"/>
          <w:highlight w:val="none"/>
        </w:rPr>
      </w:pPr>
      <w:r>
        <w:rPr>
          <w:rFonts w:hint="eastAsia" w:ascii="仿宋" w:hAnsi="仿宋" w:eastAsia="仿宋" w:cs="仿宋"/>
          <w:bCs/>
          <w:kern w:val="0"/>
          <w:sz w:val="27"/>
          <w:szCs w:val="27"/>
          <w:highlight w:val="none"/>
        </w:rPr>
        <w:t>28.7 质疑书应当署名，由法定代表人或者投标人代表签字，并加盖投标人单位公章。</w:t>
      </w:r>
    </w:p>
    <w:p>
      <w:pPr>
        <w:shd w:val="clear"/>
        <w:spacing w:line="360" w:lineRule="auto"/>
        <w:ind w:firstLine="540" w:firstLineChars="200"/>
        <w:rPr>
          <w:rFonts w:hint="eastAsia" w:ascii="仿宋" w:hAnsi="仿宋" w:eastAsia="仿宋" w:cs="仿宋"/>
          <w:bCs/>
          <w:kern w:val="0"/>
          <w:sz w:val="27"/>
          <w:szCs w:val="27"/>
          <w:highlight w:val="none"/>
        </w:rPr>
      </w:pPr>
      <w:r>
        <w:rPr>
          <w:rFonts w:hint="eastAsia" w:ascii="仿宋" w:hAnsi="仿宋" w:eastAsia="仿宋" w:cs="仿宋"/>
          <w:bCs/>
          <w:kern w:val="0"/>
          <w:sz w:val="27"/>
          <w:szCs w:val="27"/>
          <w:highlight w:val="none"/>
        </w:rPr>
        <w:t>质疑书应当包括下列主要内容：</w:t>
      </w:r>
    </w:p>
    <w:p>
      <w:pPr>
        <w:shd w:val="clear"/>
        <w:spacing w:line="360" w:lineRule="auto"/>
        <w:ind w:firstLine="540" w:firstLineChars="200"/>
        <w:rPr>
          <w:rFonts w:hint="eastAsia" w:ascii="仿宋" w:hAnsi="仿宋" w:eastAsia="仿宋" w:cs="仿宋"/>
          <w:bCs/>
          <w:kern w:val="0"/>
          <w:sz w:val="27"/>
          <w:szCs w:val="27"/>
          <w:highlight w:val="none"/>
        </w:rPr>
      </w:pPr>
      <w:r>
        <w:rPr>
          <w:rFonts w:hint="eastAsia" w:ascii="仿宋" w:hAnsi="仿宋" w:eastAsia="仿宋" w:cs="仿宋"/>
          <w:bCs/>
          <w:kern w:val="0"/>
          <w:sz w:val="27"/>
          <w:szCs w:val="27"/>
          <w:highlight w:val="none"/>
        </w:rPr>
        <w:t>28.7.1 投标人的姓名或者名称、地址、邮编、联系人及联系电话；</w:t>
      </w:r>
    </w:p>
    <w:p>
      <w:pPr>
        <w:shd w:val="clear"/>
        <w:spacing w:line="360" w:lineRule="auto"/>
        <w:ind w:firstLine="540" w:firstLineChars="200"/>
        <w:rPr>
          <w:rFonts w:hint="eastAsia" w:ascii="仿宋" w:hAnsi="仿宋" w:eastAsia="仿宋" w:cs="仿宋"/>
          <w:bCs/>
          <w:kern w:val="0"/>
          <w:sz w:val="27"/>
          <w:szCs w:val="27"/>
          <w:highlight w:val="none"/>
        </w:rPr>
      </w:pPr>
      <w:r>
        <w:rPr>
          <w:rFonts w:hint="eastAsia" w:ascii="仿宋" w:hAnsi="仿宋" w:eastAsia="仿宋" w:cs="仿宋"/>
          <w:bCs/>
          <w:kern w:val="0"/>
          <w:sz w:val="27"/>
          <w:szCs w:val="27"/>
          <w:highlight w:val="none"/>
        </w:rPr>
        <w:t>28.7.2 质疑项目的名称、编号；</w:t>
      </w:r>
    </w:p>
    <w:p>
      <w:pPr>
        <w:shd w:val="clear"/>
        <w:spacing w:line="360" w:lineRule="auto"/>
        <w:ind w:firstLine="540" w:firstLineChars="200"/>
        <w:rPr>
          <w:rFonts w:hint="eastAsia" w:ascii="仿宋" w:hAnsi="仿宋" w:eastAsia="仿宋" w:cs="仿宋"/>
          <w:bCs/>
          <w:kern w:val="0"/>
          <w:sz w:val="27"/>
          <w:szCs w:val="27"/>
          <w:highlight w:val="none"/>
        </w:rPr>
      </w:pPr>
      <w:r>
        <w:rPr>
          <w:rFonts w:hint="eastAsia" w:ascii="仿宋" w:hAnsi="仿宋" w:eastAsia="仿宋" w:cs="仿宋"/>
          <w:bCs/>
          <w:kern w:val="0"/>
          <w:sz w:val="27"/>
          <w:szCs w:val="27"/>
          <w:highlight w:val="none"/>
        </w:rPr>
        <w:t>28.7.3 具体、明确的质疑事项和与质疑事项相关的请求；</w:t>
      </w:r>
    </w:p>
    <w:p>
      <w:pPr>
        <w:shd w:val="clear"/>
        <w:spacing w:line="360" w:lineRule="auto"/>
        <w:ind w:firstLine="540" w:firstLineChars="200"/>
        <w:rPr>
          <w:rFonts w:hint="eastAsia" w:ascii="仿宋" w:hAnsi="仿宋" w:eastAsia="仿宋" w:cs="仿宋"/>
          <w:bCs/>
          <w:kern w:val="0"/>
          <w:sz w:val="27"/>
          <w:szCs w:val="27"/>
          <w:highlight w:val="none"/>
        </w:rPr>
      </w:pPr>
      <w:r>
        <w:rPr>
          <w:rFonts w:hint="eastAsia" w:ascii="仿宋" w:hAnsi="仿宋" w:eastAsia="仿宋" w:cs="仿宋"/>
          <w:bCs/>
          <w:kern w:val="0"/>
          <w:sz w:val="27"/>
          <w:szCs w:val="27"/>
          <w:highlight w:val="none"/>
        </w:rPr>
        <w:t>28.7.4 事实依据；</w:t>
      </w:r>
    </w:p>
    <w:p>
      <w:pPr>
        <w:shd w:val="clear"/>
        <w:spacing w:line="360" w:lineRule="auto"/>
        <w:ind w:firstLine="540" w:firstLineChars="200"/>
        <w:rPr>
          <w:rFonts w:hint="eastAsia" w:ascii="仿宋" w:hAnsi="仿宋" w:eastAsia="仿宋" w:cs="仿宋"/>
          <w:bCs/>
          <w:kern w:val="0"/>
          <w:sz w:val="27"/>
          <w:szCs w:val="27"/>
          <w:highlight w:val="none"/>
        </w:rPr>
      </w:pPr>
      <w:r>
        <w:rPr>
          <w:rFonts w:hint="eastAsia" w:ascii="仿宋" w:hAnsi="仿宋" w:eastAsia="仿宋" w:cs="仿宋"/>
          <w:bCs/>
          <w:kern w:val="0"/>
          <w:sz w:val="27"/>
          <w:szCs w:val="27"/>
          <w:highlight w:val="none"/>
        </w:rPr>
        <w:t>28.7.5 必要的法律依据；</w:t>
      </w:r>
    </w:p>
    <w:p>
      <w:pPr>
        <w:shd w:val="clear"/>
        <w:spacing w:line="360" w:lineRule="auto"/>
        <w:ind w:firstLine="540" w:firstLineChars="200"/>
        <w:rPr>
          <w:rFonts w:hint="eastAsia" w:ascii="仿宋" w:hAnsi="仿宋" w:eastAsia="仿宋" w:cs="仿宋"/>
          <w:bCs/>
          <w:kern w:val="0"/>
          <w:sz w:val="27"/>
          <w:szCs w:val="27"/>
          <w:highlight w:val="none"/>
        </w:rPr>
      </w:pPr>
      <w:r>
        <w:rPr>
          <w:rFonts w:hint="eastAsia" w:ascii="仿宋" w:hAnsi="仿宋" w:eastAsia="仿宋" w:cs="仿宋"/>
          <w:bCs/>
          <w:kern w:val="0"/>
          <w:sz w:val="27"/>
          <w:szCs w:val="27"/>
          <w:highlight w:val="none"/>
        </w:rPr>
        <w:t>28.7.6 提出质疑的日期。</w:t>
      </w:r>
    </w:p>
    <w:p>
      <w:pPr>
        <w:shd w:val="clear"/>
        <w:spacing w:line="360" w:lineRule="auto"/>
        <w:ind w:firstLine="540" w:firstLineChars="200"/>
        <w:rPr>
          <w:rFonts w:hint="eastAsia" w:ascii="仿宋" w:hAnsi="仿宋" w:eastAsia="仿宋" w:cs="仿宋"/>
          <w:bCs/>
          <w:kern w:val="0"/>
          <w:sz w:val="27"/>
          <w:szCs w:val="27"/>
          <w:highlight w:val="none"/>
        </w:rPr>
      </w:pPr>
      <w:r>
        <w:rPr>
          <w:rFonts w:hint="eastAsia" w:ascii="仿宋" w:hAnsi="仿宋" w:eastAsia="仿宋" w:cs="仿宋"/>
          <w:bCs/>
          <w:kern w:val="0"/>
          <w:sz w:val="27"/>
          <w:szCs w:val="27"/>
          <w:highlight w:val="none"/>
        </w:rPr>
        <w:t>投标人为自然人的，应当由本人签字；投标人为法人或者其他组织的，应当由法定代表人、主要负责人，或者其授权代表签字或者盖章，并加盖公章。</w:t>
      </w:r>
    </w:p>
    <w:p>
      <w:pPr>
        <w:shd w:val="clear"/>
        <w:spacing w:line="360" w:lineRule="auto"/>
        <w:ind w:firstLine="540" w:firstLineChars="200"/>
        <w:rPr>
          <w:rFonts w:hint="eastAsia" w:ascii="仿宋" w:hAnsi="仿宋" w:eastAsia="仿宋" w:cs="仿宋"/>
          <w:bCs/>
          <w:kern w:val="0"/>
          <w:sz w:val="27"/>
          <w:szCs w:val="27"/>
          <w:highlight w:val="none"/>
        </w:rPr>
      </w:pPr>
      <w:r>
        <w:rPr>
          <w:rFonts w:hint="eastAsia" w:ascii="仿宋" w:hAnsi="仿宋" w:eastAsia="仿宋" w:cs="仿宋"/>
          <w:bCs/>
          <w:kern w:val="0"/>
          <w:sz w:val="27"/>
          <w:szCs w:val="27"/>
          <w:highlight w:val="none"/>
        </w:rPr>
        <w:t>28.8 接收质疑函的方式、联系部门、联系电话和通讯地址等信息：</w:t>
      </w:r>
    </w:p>
    <w:p>
      <w:pPr>
        <w:shd w:val="clear"/>
        <w:spacing w:line="360" w:lineRule="auto"/>
        <w:ind w:firstLine="540" w:firstLineChars="200"/>
        <w:rPr>
          <w:rFonts w:hint="eastAsia" w:ascii="仿宋" w:hAnsi="仿宋" w:eastAsia="仿宋" w:cs="仿宋"/>
          <w:bCs/>
          <w:kern w:val="0"/>
          <w:sz w:val="27"/>
          <w:szCs w:val="27"/>
          <w:highlight w:val="none"/>
        </w:rPr>
      </w:pPr>
      <w:r>
        <w:rPr>
          <w:rFonts w:hint="eastAsia" w:ascii="仿宋" w:hAnsi="仿宋" w:eastAsia="仿宋" w:cs="仿宋"/>
          <w:bCs/>
          <w:kern w:val="0"/>
          <w:sz w:val="27"/>
          <w:szCs w:val="27"/>
          <w:highlight w:val="none"/>
        </w:rPr>
        <w:t>28.8.1 接收质疑函的方式：投标人对招标文件、采购过程、成交结</w:t>
      </w:r>
      <w:r>
        <w:rPr>
          <w:rFonts w:hint="eastAsia" w:ascii="仿宋" w:hAnsi="仿宋" w:eastAsia="仿宋" w:cs="仿宋"/>
          <w:bCs/>
          <w:kern w:val="0"/>
          <w:sz w:val="27"/>
          <w:szCs w:val="27"/>
          <w:highlight w:val="none"/>
          <w:lang w:eastAsia="zh-CN"/>
        </w:rPr>
        <w:t>果提</w:t>
      </w:r>
      <w:r>
        <w:rPr>
          <w:rFonts w:hint="eastAsia" w:ascii="仿宋" w:hAnsi="仿宋" w:eastAsia="仿宋" w:cs="仿宋"/>
          <w:bCs/>
          <w:kern w:val="0"/>
          <w:sz w:val="27"/>
          <w:szCs w:val="27"/>
          <w:highlight w:val="none"/>
        </w:rPr>
        <w:t>出质疑的，必须以书面形式</w:t>
      </w:r>
      <w:r>
        <w:rPr>
          <w:rFonts w:hint="eastAsia" w:ascii="仿宋" w:hAnsi="仿宋" w:eastAsia="仿宋" w:cs="仿宋"/>
          <w:b/>
          <w:kern w:val="0"/>
          <w:sz w:val="27"/>
          <w:szCs w:val="27"/>
          <w:highlight w:val="none"/>
        </w:rPr>
        <w:t>（送达或邮寄方式）</w:t>
      </w:r>
      <w:r>
        <w:rPr>
          <w:rFonts w:hint="eastAsia" w:ascii="仿宋" w:hAnsi="仿宋" w:eastAsia="仿宋" w:cs="仿宋"/>
          <w:bCs/>
          <w:kern w:val="0"/>
          <w:sz w:val="27"/>
          <w:szCs w:val="27"/>
          <w:highlight w:val="none"/>
        </w:rPr>
        <w:t>向采购代理机构提出，采购代理机构不</w:t>
      </w:r>
      <w:r>
        <w:rPr>
          <w:rFonts w:hint="eastAsia" w:ascii="仿宋" w:hAnsi="仿宋" w:eastAsia="仿宋" w:cs="仿宋"/>
          <w:bCs/>
          <w:kern w:val="0"/>
          <w:sz w:val="27"/>
          <w:szCs w:val="27"/>
          <w:highlight w:val="none"/>
          <w:lang w:eastAsia="zh-CN"/>
        </w:rPr>
        <w:t>接收电子邮件</w:t>
      </w:r>
      <w:r>
        <w:rPr>
          <w:rFonts w:hint="eastAsia" w:ascii="仿宋" w:hAnsi="仿宋" w:eastAsia="仿宋" w:cs="仿宋"/>
          <w:bCs/>
          <w:kern w:val="0"/>
          <w:sz w:val="27"/>
          <w:szCs w:val="27"/>
          <w:highlight w:val="none"/>
        </w:rPr>
        <w:t>、传真等方式提出的质疑；</w:t>
      </w:r>
    </w:p>
    <w:p>
      <w:pPr>
        <w:shd w:val="clear"/>
        <w:spacing w:line="360" w:lineRule="auto"/>
        <w:ind w:firstLine="540" w:firstLineChars="200"/>
        <w:rPr>
          <w:rFonts w:hint="eastAsia" w:ascii="仿宋" w:hAnsi="仿宋" w:eastAsia="仿宋" w:cs="仿宋"/>
          <w:bCs/>
          <w:kern w:val="0"/>
          <w:sz w:val="27"/>
          <w:szCs w:val="27"/>
          <w:highlight w:val="none"/>
        </w:rPr>
      </w:pPr>
      <w:r>
        <w:rPr>
          <w:rFonts w:hint="eastAsia" w:ascii="仿宋" w:hAnsi="仿宋" w:eastAsia="仿宋" w:cs="仿宋"/>
          <w:bCs/>
          <w:kern w:val="0"/>
          <w:sz w:val="27"/>
          <w:szCs w:val="27"/>
          <w:highlight w:val="none"/>
        </w:rPr>
        <w:t>28.8.2 接收质疑函的联系部门：中汇天合工程管理有限公司；</w:t>
      </w:r>
    </w:p>
    <w:p>
      <w:pPr>
        <w:shd w:val="clear"/>
        <w:spacing w:line="360" w:lineRule="auto"/>
        <w:ind w:firstLine="540" w:firstLineChars="200"/>
        <w:rPr>
          <w:rFonts w:hint="eastAsia" w:ascii="仿宋" w:hAnsi="仿宋" w:eastAsia="仿宋" w:cs="仿宋"/>
          <w:bCs/>
          <w:kern w:val="0"/>
          <w:sz w:val="27"/>
          <w:szCs w:val="27"/>
          <w:highlight w:val="none"/>
        </w:rPr>
      </w:pPr>
      <w:r>
        <w:rPr>
          <w:rFonts w:hint="eastAsia" w:ascii="仿宋" w:hAnsi="仿宋" w:eastAsia="仿宋" w:cs="仿宋"/>
          <w:bCs/>
          <w:kern w:val="0"/>
          <w:sz w:val="27"/>
          <w:szCs w:val="27"/>
          <w:highlight w:val="none"/>
        </w:rPr>
        <w:t xml:space="preserve">28.8.3 接收质疑函的联系人联系电话： </w:t>
      </w:r>
    </w:p>
    <w:p>
      <w:pPr>
        <w:shd w:val="clear"/>
        <w:spacing w:line="360" w:lineRule="auto"/>
        <w:ind w:firstLine="540" w:firstLineChars="200"/>
        <w:rPr>
          <w:rFonts w:hint="eastAsia" w:ascii="仿宋" w:hAnsi="仿宋" w:eastAsia="仿宋" w:cs="仿宋"/>
          <w:bCs/>
          <w:kern w:val="0"/>
          <w:sz w:val="27"/>
          <w:szCs w:val="27"/>
          <w:highlight w:val="none"/>
        </w:rPr>
      </w:pPr>
      <w:r>
        <w:rPr>
          <w:rFonts w:hint="eastAsia" w:ascii="仿宋" w:hAnsi="仿宋" w:eastAsia="仿宋" w:cs="仿宋"/>
          <w:bCs/>
          <w:kern w:val="0"/>
          <w:sz w:val="27"/>
          <w:szCs w:val="27"/>
          <w:highlight w:val="none"/>
        </w:rPr>
        <w:t>联系人：许延金</w:t>
      </w:r>
    </w:p>
    <w:p>
      <w:pPr>
        <w:shd w:val="clear"/>
        <w:spacing w:line="360" w:lineRule="auto"/>
        <w:ind w:firstLine="540" w:firstLineChars="200"/>
        <w:rPr>
          <w:rFonts w:hint="eastAsia" w:ascii="仿宋" w:hAnsi="仿宋" w:eastAsia="仿宋" w:cs="仿宋"/>
          <w:bCs/>
          <w:kern w:val="0"/>
          <w:sz w:val="27"/>
          <w:szCs w:val="27"/>
          <w:highlight w:val="none"/>
        </w:rPr>
      </w:pPr>
      <w:r>
        <w:rPr>
          <w:rFonts w:hint="eastAsia" w:ascii="仿宋" w:hAnsi="仿宋" w:eastAsia="仿宋" w:cs="仿宋"/>
          <w:bCs/>
          <w:kern w:val="0"/>
          <w:sz w:val="27"/>
          <w:szCs w:val="27"/>
          <w:highlight w:val="none"/>
        </w:rPr>
        <w:t>电话：</w:t>
      </w:r>
      <w:r>
        <w:rPr>
          <w:rFonts w:hint="eastAsia" w:ascii="仿宋" w:hAnsi="仿宋" w:eastAsia="仿宋" w:cs="仿宋"/>
          <w:sz w:val="27"/>
          <w:szCs w:val="27"/>
          <w:highlight w:val="none"/>
        </w:rPr>
        <w:t>18170786040</w:t>
      </w:r>
    </w:p>
    <w:p>
      <w:pPr>
        <w:shd w:val="clear"/>
        <w:spacing w:line="360" w:lineRule="auto"/>
        <w:ind w:firstLine="540" w:firstLineChars="200"/>
        <w:rPr>
          <w:rFonts w:hint="eastAsia" w:ascii="仿宋" w:hAnsi="仿宋" w:eastAsia="仿宋" w:cs="仿宋"/>
          <w:bCs/>
          <w:kern w:val="0"/>
          <w:sz w:val="27"/>
          <w:szCs w:val="27"/>
          <w:highlight w:val="none"/>
        </w:rPr>
      </w:pPr>
      <w:r>
        <w:rPr>
          <w:rFonts w:hint="eastAsia" w:ascii="仿宋" w:hAnsi="仿宋" w:eastAsia="仿宋" w:cs="仿宋"/>
          <w:bCs/>
          <w:kern w:val="0"/>
          <w:sz w:val="27"/>
          <w:szCs w:val="27"/>
          <w:highlight w:val="none"/>
        </w:rPr>
        <w:t>28.8.4 接收质疑函的通讯地址：</w:t>
      </w:r>
      <w:r>
        <w:rPr>
          <w:rFonts w:hint="eastAsia" w:ascii="仿宋" w:hAnsi="仿宋" w:eastAsia="仿宋" w:cs="仿宋"/>
          <w:sz w:val="27"/>
          <w:szCs w:val="27"/>
          <w:highlight w:val="none"/>
        </w:rPr>
        <w:t>赣州市蓉江新区茉莉路西侧启迪（赣州）科技城一期A06栋202</w:t>
      </w:r>
      <w:r>
        <w:rPr>
          <w:rFonts w:hint="eastAsia" w:ascii="仿宋" w:hAnsi="仿宋" w:eastAsia="仿宋" w:cs="仿宋"/>
          <w:bCs/>
          <w:kern w:val="0"/>
          <w:sz w:val="27"/>
          <w:szCs w:val="27"/>
          <w:highlight w:val="none"/>
        </w:rPr>
        <w:t>。</w:t>
      </w:r>
    </w:p>
    <w:p>
      <w:pPr>
        <w:shd w:val="clear"/>
        <w:spacing w:line="360" w:lineRule="auto"/>
        <w:ind w:firstLine="540" w:firstLineChars="200"/>
        <w:rPr>
          <w:rFonts w:hint="eastAsia" w:ascii="仿宋" w:hAnsi="仿宋" w:eastAsia="仿宋" w:cs="仿宋"/>
          <w:bCs/>
          <w:kern w:val="0"/>
          <w:sz w:val="27"/>
          <w:szCs w:val="27"/>
          <w:highlight w:val="none"/>
        </w:rPr>
      </w:pPr>
      <w:r>
        <w:rPr>
          <w:rFonts w:hint="eastAsia" w:ascii="仿宋" w:hAnsi="仿宋" w:eastAsia="仿宋" w:cs="仿宋"/>
          <w:bCs/>
          <w:kern w:val="0"/>
          <w:sz w:val="27"/>
          <w:szCs w:val="27"/>
          <w:highlight w:val="none"/>
        </w:rPr>
        <w:t>28.9 投标人的质</w:t>
      </w:r>
      <w:r>
        <w:rPr>
          <w:rFonts w:hint="eastAsia" w:ascii="仿宋" w:hAnsi="仿宋" w:eastAsia="仿宋" w:cs="仿宋"/>
          <w:bCs/>
          <w:color w:val="auto"/>
          <w:kern w:val="0"/>
          <w:sz w:val="27"/>
          <w:szCs w:val="27"/>
          <w:highlight w:val="none"/>
        </w:rPr>
        <w:t>疑将参照《中华人民共和国政府采购法》、《中华人民共和国政府采购法实施条例》、《政府采购货物和服务招标投标管理办法》（财政部令第87 号）、《政府采购质疑和投诉办法</w:t>
      </w:r>
      <w:r>
        <w:rPr>
          <w:rFonts w:hint="eastAsia" w:ascii="仿宋" w:hAnsi="仿宋" w:eastAsia="仿宋" w:cs="仿宋"/>
          <w:bCs/>
          <w:kern w:val="0"/>
          <w:sz w:val="27"/>
          <w:szCs w:val="27"/>
          <w:highlight w:val="none"/>
        </w:rPr>
        <w:t>》（中华人民共和国财政部令第94号）及有关法律法规、部门规章进行答复。</w:t>
      </w:r>
    </w:p>
    <w:p>
      <w:pPr>
        <w:pStyle w:val="6"/>
        <w:shd w:val="clear"/>
        <w:jc w:val="center"/>
        <w:rPr>
          <w:rFonts w:hint="eastAsia" w:ascii="仿宋" w:hAnsi="仿宋" w:eastAsia="仿宋" w:cs="仿宋"/>
          <w:b w:val="0"/>
          <w:highlight w:val="none"/>
        </w:rPr>
      </w:pPr>
      <w:r>
        <w:rPr>
          <w:rFonts w:hint="eastAsia" w:ascii="仿宋" w:hAnsi="仿宋" w:eastAsia="仿宋" w:cs="仿宋"/>
          <w:b w:val="0"/>
          <w:highlight w:val="none"/>
        </w:rPr>
        <w:t>（六）授予合同</w:t>
      </w:r>
    </w:p>
    <w:p>
      <w:pPr>
        <w:shd w:val="clear"/>
        <w:spacing w:line="360" w:lineRule="auto"/>
        <w:ind w:firstLine="542" w:firstLineChars="200"/>
        <w:rPr>
          <w:rFonts w:hint="eastAsia" w:ascii="仿宋" w:hAnsi="仿宋" w:eastAsia="仿宋" w:cs="仿宋"/>
          <w:b/>
          <w:kern w:val="0"/>
          <w:sz w:val="27"/>
          <w:szCs w:val="27"/>
          <w:highlight w:val="none"/>
        </w:rPr>
      </w:pPr>
      <w:r>
        <w:rPr>
          <w:rFonts w:hint="eastAsia" w:ascii="仿宋" w:hAnsi="仿宋" w:eastAsia="仿宋" w:cs="仿宋"/>
          <w:b/>
          <w:kern w:val="0"/>
          <w:sz w:val="27"/>
          <w:szCs w:val="27"/>
          <w:highlight w:val="none"/>
        </w:rPr>
        <w:t>29.中标人授予标准</w:t>
      </w:r>
    </w:p>
    <w:p>
      <w:pPr>
        <w:shd w:val="clear"/>
        <w:spacing w:line="360" w:lineRule="auto"/>
        <w:ind w:firstLine="540" w:firstLineChars="200"/>
        <w:rPr>
          <w:rFonts w:hint="eastAsia" w:ascii="仿宋" w:hAnsi="仿宋" w:eastAsia="仿宋" w:cs="仿宋"/>
          <w:bCs/>
          <w:kern w:val="0"/>
          <w:sz w:val="27"/>
          <w:szCs w:val="27"/>
          <w:highlight w:val="none"/>
        </w:rPr>
      </w:pPr>
      <w:r>
        <w:rPr>
          <w:rFonts w:hint="eastAsia" w:ascii="仿宋" w:hAnsi="仿宋" w:eastAsia="仿宋" w:cs="仿宋"/>
          <w:bCs/>
          <w:kern w:val="0"/>
          <w:sz w:val="27"/>
          <w:szCs w:val="27"/>
          <w:highlight w:val="none"/>
        </w:rPr>
        <w:t>29.1 采购人授权评标委员会按评审得分高低，把满足招标文件全部实质性要求且排名第一的投标人确定为中标人。</w:t>
      </w:r>
    </w:p>
    <w:p>
      <w:pPr>
        <w:shd w:val="clear"/>
        <w:spacing w:line="360" w:lineRule="auto"/>
        <w:ind w:firstLine="540" w:firstLineChars="200"/>
        <w:rPr>
          <w:rFonts w:hint="eastAsia" w:ascii="仿宋" w:hAnsi="仿宋" w:eastAsia="仿宋" w:cs="仿宋"/>
          <w:bCs/>
          <w:kern w:val="0"/>
          <w:sz w:val="27"/>
          <w:szCs w:val="27"/>
          <w:highlight w:val="none"/>
        </w:rPr>
      </w:pPr>
      <w:r>
        <w:rPr>
          <w:rFonts w:hint="eastAsia" w:ascii="仿宋" w:hAnsi="仿宋" w:eastAsia="仿宋" w:cs="仿宋"/>
          <w:bCs/>
          <w:kern w:val="0"/>
          <w:sz w:val="27"/>
          <w:szCs w:val="27"/>
          <w:highlight w:val="none"/>
        </w:rPr>
        <w:t>29.2 得分相同的，按投标报价由低到高顺序排列。得分且投标报价相同的，采取随机抽取的方式确定。</w:t>
      </w:r>
    </w:p>
    <w:p>
      <w:pPr>
        <w:shd w:val="clear"/>
        <w:spacing w:line="360" w:lineRule="auto"/>
        <w:ind w:firstLine="542" w:firstLineChars="200"/>
        <w:rPr>
          <w:rFonts w:hint="eastAsia" w:ascii="仿宋" w:hAnsi="仿宋" w:eastAsia="仿宋" w:cs="仿宋"/>
          <w:b/>
          <w:color w:val="auto"/>
          <w:kern w:val="0"/>
          <w:sz w:val="27"/>
          <w:szCs w:val="27"/>
          <w:highlight w:val="none"/>
        </w:rPr>
      </w:pPr>
      <w:r>
        <w:rPr>
          <w:rFonts w:hint="eastAsia" w:ascii="仿宋" w:hAnsi="仿宋" w:eastAsia="仿宋" w:cs="仿宋"/>
          <w:b/>
          <w:kern w:val="0"/>
          <w:sz w:val="27"/>
          <w:szCs w:val="27"/>
          <w:highlight w:val="none"/>
        </w:rPr>
        <w:t>30.中标通知书</w:t>
      </w:r>
    </w:p>
    <w:p>
      <w:pPr>
        <w:shd w:val="clear"/>
        <w:spacing w:line="360" w:lineRule="auto"/>
        <w:ind w:firstLine="540" w:firstLineChars="200"/>
        <w:rPr>
          <w:rFonts w:hint="eastAsia" w:ascii="仿宋" w:hAnsi="仿宋" w:eastAsia="仿宋" w:cs="仿宋"/>
          <w:bCs/>
          <w:color w:val="auto"/>
          <w:kern w:val="0"/>
          <w:sz w:val="27"/>
          <w:szCs w:val="27"/>
          <w:highlight w:val="none"/>
        </w:rPr>
      </w:pPr>
      <w:r>
        <w:rPr>
          <w:rFonts w:hint="eastAsia" w:ascii="仿宋" w:hAnsi="仿宋" w:eastAsia="仿宋" w:cs="仿宋"/>
          <w:bCs/>
          <w:color w:val="auto"/>
          <w:kern w:val="0"/>
          <w:sz w:val="27"/>
          <w:szCs w:val="27"/>
          <w:highlight w:val="none"/>
        </w:rPr>
        <w:t>30.1 采购代理机构在中标人确定后2个工作日内向中标人发出《中标通知书》，同时在</w:t>
      </w:r>
      <w:r>
        <w:rPr>
          <w:rFonts w:hint="eastAsia" w:ascii="仿宋" w:hAnsi="仿宋" w:eastAsia="仿宋" w:cs="仿宋"/>
          <w:sz w:val="27"/>
          <w:szCs w:val="27"/>
          <w:highlight w:val="none"/>
          <w:lang w:eastAsia="zh-CN"/>
        </w:rPr>
        <w:t>赣州民晟实业投资有限责任公司微信公众号</w:t>
      </w:r>
      <w:r>
        <w:rPr>
          <w:rFonts w:hint="eastAsia" w:ascii="仿宋" w:hAnsi="仿宋" w:eastAsia="仿宋" w:cs="仿宋"/>
          <w:bCs/>
          <w:color w:val="auto"/>
          <w:kern w:val="0"/>
          <w:sz w:val="27"/>
          <w:szCs w:val="27"/>
          <w:highlight w:val="none"/>
        </w:rPr>
        <w:t>公告中标结果。</w:t>
      </w:r>
    </w:p>
    <w:p>
      <w:pPr>
        <w:shd w:val="clear"/>
        <w:spacing w:line="360" w:lineRule="auto"/>
        <w:ind w:firstLine="540" w:firstLineChars="200"/>
        <w:rPr>
          <w:rFonts w:hint="eastAsia" w:ascii="仿宋" w:hAnsi="仿宋" w:eastAsia="仿宋" w:cs="仿宋"/>
          <w:bCs/>
          <w:color w:val="auto"/>
          <w:kern w:val="0"/>
          <w:sz w:val="27"/>
          <w:szCs w:val="27"/>
          <w:highlight w:val="none"/>
        </w:rPr>
      </w:pPr>
      <w:r>
        <w:rPr>
          <w:rFonts w:hint="eastAsia" w:ascii="仿宋" w:hAnsi="仿宋" w:eastAsia="仿宋" w:cs="仿宋"/>
          <w:bCs/>
          <w:color w:val="auto"/>
          <w:kern w:val="0"/>
          <w:sz w:val="27"/>
          <w:szCs w:val="27"/>
          <w:highlight w:val="none"/>
        </w:rPr>
        <w:t>30.2 如出现在中标结果公示期内质疑的情形，则向中标人发出收回中标通知书的函收回中标通知书。</w:t>
      </w:r>
    </w:p>
    <w:p>
      <w:pPr>
        <w:shd w:val="clear"/>
        <w:spacing w:line="360" w:lineRule="auto"/>
        <w:ind w:firstLine="540" w:firstLineChars="200"/>
        <w:rPr>
          <w:rFonts w:hint="eastAsia" w:ascii="仿宋" w:hAnsi="仿宋" w:eastAsia="仿宋" w:cs="仿宋"/>
          <w:bCs/>
          <w:kern w:val="0"/>
          <w:sz w:val="27"/>
          <w:szCs w:val="27"/>
          <w:highlight w:val="none"/>
        </w:rPr>
      </w:pPr>
      <w:r>
        <w:rPr>
          <w:rFonts w:hint="eastAsia" w:ascii="仿宋" w:hAnsi="仿宋" w:eastAsia="仿宋" w:cs="仿宋"/>
          <w:bCs/>
          <w:kern w:val="0"/>
          <w:sz w:val="27"/>
          <w:szCs w:val="27"/>
          <w:highlight w:val="none"/>
        </w:rPr>
        <w:t>30.3 《中标通知书》是合同的一个组成部分。</w:t>
      </w:r>
    </w:p>
    <w:p>
      <w:pPr>
        <w:shd w:val="clear"/>
        <w:spacing w:line="360" w:lineRule="auto"/>
        <w:ind w:firstLine="540" w:firstLineChars="200"/>
        <w:rPr>
          <w:rFonts w:hint="eastAsia" w:ascii="仿宋" w:hAnsi="仿宋" w:eastAsia="仿宋" w:cs="仿宋"/>
          <w:bCs/>
          <w:kern w:val="0"/>
          <w:sz w:val="27"/>
          <w:szCs w:val="27"/>
          <w:highlight w:val="none"/>
        </w:rPr>
      </w:pPr>
      <w:r>
        <w:rPr>
          <w:rFonts w:hint="eastAsia" w:ascii="仿宋" w:hAnsi="仿宋" w:eastAsia="仿宋" w:cs="仿宋"/>
          <w:bCs/>
          <w:kern w:val="0"/>
          <w:sz w:val="27"/>
          <w:szCs w:val="27"/>
          <w:highlight w:val="none"/>
        </w:rPr>
        <w:t>30.4 在发布中标结果公告的当天，采购代理机构将采用电子邮件的方式单独告知未中标人本人的评审总得分及排序，请各投标人自行查看各自邮箱，否则由此引起的后果由各投标人自行承担，采购代理机构视为评审总得分及排序等相关信息已送达各投标人。对未通过资格审查的投标人，采购代理机构将采用电子邮件的方式单独告知未通过资格审查的原因，请各投标人自行查看各自邮箱，否则由此引起的后果由各投标人自行承担，采购代理机构视为未通过资格审查的原因等相关信息已送达各投标人。</w:t>
      </w:r>
    </w:p>
    <w:p>
      <w:pPr>
        <w:shd w:val="clear"/>
        <w:spacing w:line="360" w:lineRule="auto"/>
        <w:ind w:firstLine="540" w:firstLineChars="200"/>
        <w:rPr>
          <w:rFonts w:hint="eastAsia" w:ascii="仿宋" w:hAnsi="仿宋" w:eastAsia="仿宋" w:cs="仿宋"/>
          <w:bCs/>
          <w:kern w:val="0"/>
          <w:sz w:val="27"/>
          <w:szCs w:val="27"/>
          <w:highlight w:val="none"/>
        </w:rPr>
      </w:pPr>
      <w:r>
        <w:rPr>
          <w:rFonts w:hint="eastAsia" w:ascii="仿宋" w:hAnsi="仿宋" w:eastAsia="仿宋" w:cs="仿宋"/>
          <w:bCs/>
          <w:kern w:val="0"/>
          <w:sz w:val="27"/>
          <w:szCs w:val="27"/>
          <w:highlight w:val="none"/>
        </w:rPr>
        <w:t>30.5 各投标人的指定邮箱号码请在填写投标人签到表时明确注明，如因投标人填写错误而无法接收评审总得分及排序等相关信息，由此引起的后果由各投标人自行承担。</w:t>
      </w:r>
    </w:p>
    <w:p>
      <w:pPr>
        <w:shd w:val="clear"/>
        <w:spacing w:line="360" w:lineRule="auto"/>
        <w:ind w:firstLine="542" w:firstLineChars="200"/>
        <w:rPr>
          <w:rFonts w:hint="eastAsia" w:ascii="仿宋" w:hAnsi="仿宋" w:eastAsia="仿宋" w:cs="仿宋"/>
          <w:b/>
          <w:kern w:val="0"/>
          <w:sz w:val="27"/>
          <w:szCs w:val="27"/>
          <w:highlight w:val="none"/>
        </w:rPr>
      </w:pPr>
      <w:r>
        <w:rPr>
          <w:rFonts w:hint="eastAsia" w:ascii="仿宋" w:hAnsi="仿宋" w:eastAsia="仿宋" w:cs="仿宋"/>
          <w:b/>
          <w:kern w:val="0"/>
          <w:sz w:val="27"/>
          <w:szCs w:val="27"/>
          <w:highlight w:val="none"/>
        </w:rPr>
        <w:t>31.签订合同</w:t>
      </w:r>
    </w:p>
    <w:p>
      <w:pPr>
        <w:shd w:val="clear"/>
        <w:spacing w:line="360" w:lineRule="auto"/>
        <w:ind w:firstLine="540" w:firstLineChars="200"/>
        <w:rPr>
          <w:rFonts w:hint="eastAsia" w:ascii="仿宋" w:hAnsi="仿宋" w:eastAsia="仿宋" w:cs="仿宋"/>
          <w:bCs/>
          <w:kern w:val="0"/>
          <w:sz w:val="27"/>
          <w:szCs w:val="27"/>
          <w:highlight w:val="none"/>
        </w:rPr>
      </w:pPr>
      <w:r>
        <w:rPr>
          <w:rFonts w:hint="eastAsia" w:ascii="仿宋" w:hAnsi="仿宋" w:eastAsia="仿宋" w:cs="仿宋"/>
          <w:bCs/>
          <w:kern w:val="0"/>
          <w:sz w:val="27"/>
          <w:szCs w:val="27"/>
          <w:highlight w:val="none"/>
        </w:rPr>
        <w:t>31.1 中标人应</w:t>
      </w:r>
      <w:r>
        <w:rPr>
          <w:rFonts w:hint="eastAsia" w:ascii="仿宋" w:hAnsi="仿宋" w:eastAsia="仿宋" w:cs="仿宋"/>
          <w:bCs/>
          <w:kern w:val="0"/>
          <w:sz w:val="27"/>
          <w:szCs w:val="27"/>
          <w:highlight w:val="none"/>
          <w:lang w:val="en-US" w:eastAsia="zh-CN"/>
        </w:rPr>
        <w:t>在接到中标通知书领取通知之日起2日内领取中标通知书，在领取中标通知书之日起10</w:t>
      </w:r>
      <w:r>
        <w:rPr>
          <w:rFonts w:hint="eastAsia" w:ascii="仿宋" w:hAnsi="仿宋" w:eastAsia="仿宋" w:cs="仿宋"/>
          <w:bCs/>
          <w:kern w:val="0"/>
          <w:sz w:val="27"/>
          <w:szCs w:val="27"/>
          <w:highlight w:val="none"/>
        </w:rPr>
        <w:t>日内与采购人签订合同，否则按投标有效期内撤回其投标处理。</w:t>
      </w:r>
    </w:p>
    <w:p>
      <w:pPr>
        <w:shd w:val="clear"/>
        <w:spacing w:line="360" w:lineRule="auto"/>
        <w:ind w:firstLine="540" w:firstLineChars="200"/>
        <w:rPr>
          <w:rFonts w:hint="eastAsia" w:ascii="仿宋" w:hAnsi="仿宋" w:eastAsia="仿宋" w:cs="仿宋"/>
          <w:bCs/>
          <w:kern w:val="0"/>
          <w:sz w:val="27"/>
          <w:szCs w:val="27"/>
          <w:highlight w:val="none"/>
        </w:rPr>
      </w:pPr>
      <w:r>
        <w:rPr>
          <w:rFonts w:hint="eastAsia" w:ascii="仿宋" w:hAnsi="仿宋" w:eastAsia="仿宋" w:cs="仿宋"/>
          <w:bCs/>
          <w:kern w:val="0"/>
          <w:sz w:val="27"/>
          <w:szCs w:val="27"/>
          <w:highlight w:val="none"/>
        </w:rPr>
        <w:t>31.2 招标文件、中标人的投标文件及评标过程中有关澄清文件均应作为合同附件。</w:t>
      </w:r>
    </w:p>
    <w:p>
      <w:pPr>
        <w:shd w:val="clear"/>
        <w:spacing w:line="360" w:lineRule="auto"/>
        <w:ind w:firstLine="542" w:firstLineChars="200"/>
        <w:rPr>
          <w:rFonts w:hint="eastAsia" w:ascii="仿宋" w:hAnsi="仿宋" w:eastAsia="仿宋" w:cs="仿宋"/>
          <w:b/>
          <w:kern w:val="0"/>
          <w:sz w:val="27"/>
          <w:szCs w:val="27"/>
          <w:highlight w:val="none"/>
        </w:rPr>
      </w:pPr>
      <w:r>
        <w:rPr>
          <w:rFonts w:hint="eastAsia" w:ascii="仿宋" w:hAnsi="仿宋" w:eastAsia="仿宋" w:cs="仿宋"/>
          <w:b/>
          <w:kern w:val="0"/>
          <w:sz w:val="27"/>
          <w:szCs w:val="27"/>
          <w:highlight w:val="none"/>
        </w:rPr>
        <w:t>32.解释权</w:t>
      </w:r>
    </w:p>
    <w:p>
      <w:pPr>
        <w:shd w:val="clear"/>
        <w:spacing w:line="360" w:lineRule="auto"/>
        <w:ind w:firstLine="540" w:firstLineChars="200"/>
        <w:rPr>
          <w:rFonts w:hint="eastAsia" w:ascii="仿宋" w:hAnsi="仿宋" w:eastAsia="仿宋" w:cs="仿宋"/>
          <w:sz w:val="27"/>
          <w:szCs w:val="27"/>
          <w:highlight w:val="none"/>
        </w:rPr>
      </w:pPr>
      <w:r>
        <w:rPr>
          <w:rFonts w:hint="eastAsia" w:ascii="仿宋" w:hAnsi="仿宋" w:eastAsia="仿宋" w:cs="仿宋"/>
          <w:bCs/>
          <w:kern w:val="0"/>
          <w:sz w:val="27"/>
          <w:szCs w:val="27"/>
          <w:highlight w:val="none"/>
        </w:rPr>
        <w:t>本项目采用自主招标与采购的形式进行公开招标采购，采购文件参照国家有关法律、法规以及采购管理有关规定和项目需求编制，采购人、采购代理对采购文件享有最终解释权。</w:t>
      </w:r>
    </w:p>
    <w:p>
      <w:pPr>
        <w:shd w:val="clear"/>
        <w:spacing w:line="376" w:lineRule="exact"/>
        <w:ind w:left="658" w:right="-20"/>
        <w:jc w:val="left"/>
        <w:rPr>
          <w:rFonts w:hint="eastAsia" w:ascii="仿宋" w:hAnsi="仿宋" w:eastAsia="仿宋" w:cs="仿宋"/>
          <w:b/>
          <w:bCs/>
          <w:sz w:val="27"/>
          <w:szCs w:val="27"/>
          <w:highlight w:val="none"/>
        </w:rPr>
      </w:pPr>
      <w:r>
        <w:rPr>
          <w:rFonts w:hint="eastAsia" w:ascii="仿宋" w:hAnsi="仿宋" w:eastAsia="仿宋" w:cs="仿宋"/>
          <w:b/>
          <w:bCs/>
          <w:spacing w:val="2"/>
          <w:position w:val="-3"/>
          <w:sz w:val="27"/>
          <w:szCs w:val="27"/>
          <w:highlight w:val="none"/>
        </w:rPr>
        <w:t>33</w:t>
      </w:r>
      <w:r>
        <w:rPr>
          <w:rFonts w:hint="eastAsia" w:ascii="仿宋" w:hAnsi="仿宋" w:eastAsia="仿宋" w:cs="仿宋"/>
          <w:b/>
          <w:bCs/>
          <w:position w:val="-3"/>
          <w:sz w:val="27"/>
          <w:szCs w:val="27"/>
          <w:highlight w:val="none"/>
        </w:rPr>
        <w:t>.</w:t>
      </w:r>
      <w:r>
        <w:rPr>
          <w:rFonts w:hint="eastAsia" w:ascii="仿宋" w:hAnsi="仿宋" w:eastAsia="仿宋" w:cs="仿宋"/>
          <w:b/>
          <w:bCs/>
          <w:spacing w:val="2"/>
          <w:position w:val="-3"/>
          <w:sz w:val="27"/>
          <w:szCs w:val="27"/>
          <w:highlight w:val="none"/>
        </w:rPr>
        <w:t>未尽事</w:t>
      </w:r>
      <w:r>
        <w:rPr>
          <w:rFonts w:hint="eastAsia" w:ascii="仿宋" w:hAnsi="仿宋" w:eastAsia="仿宋" w:cs="仿宋"/>
          <w:b/>
          <w:bCs/>
          <w:position w:val="-3"/>
          <w:sz w:val="27"/>
          <w:szCs w:val="27"/>
          <w:highlight w:val="none"/>
        </w:rPr>
        <w:t>宜</w:t>
      </w:r>
    </w:p>
    <w:p>
      <w:pPr>
        <w:shd w:val="clear"/>
        <w:spacing w:before="3" w:line="120" w:lineRule="exact"/>
        <w:jc w:val="left"/>
        <w:rPr>
          <w:rFonts w:hint="eastAsia" w:ascii="仿宋" w:hAnsi="仿宋" w:eastAsia="仿宋" w:cs="仿宋"/>
          <w:sz w:val="12"/>
          <w:szCs w:val="12"/>
          <w:highlight w:val="none"/>
        </w:rPr>
      </w:pPr>
    </w:p>
    <w:p>
      <w:pPr>
        <w:shd w:val="clear"/>
        <w:spacing w:line="360" w:lineRule="auto"/>
        <w:ind w:firstLine="540" w:firstLineChars="200"/>
        <w:rPr>
          <w:rFonts w:hint="eastAsia" w:ascii="仿宋" w:hAnsi="仿宋" w:eastAsia="仿宋" w:cs="仿宋"/>
          <w:bCs/>
          <w:kern w:val="0"/>
          <w:sz w:val="27"/>
          <w:szCs w:val="27"/>
          <w:highlight w:val="none"/>
        </w:rPr>
      </w:pPr>
      <w:r>
        <w:rPr>
          <w:rFonts w:hint="eastAsia" w:ascii="仿宋" w:hAnsi="仿宋" w:eastAsia="仿宋" w:cs="仿宋"/>
          <w:bCs/>
          <w:color w:val="auto"/>
          <w:kern w:val="0"/>
          <w:sz w:val="27"/>
          <w:szCs w:val="27"/>
          <w:highlight w:val="none"/>
        </w:rPr>
        <w:t>参照《中</w:t>
      </w:r>
      <w:r>
        <w:rPr>
          <w:rFonts w:hint="eastAsia" w:ascii="仿宋" w:hAnsi="仿宋" w:eastAsia="仿宋" w:cs="仿宋"/>
          <w:bCs/>
          <w:kern w:val="0"/>
          <w:sz w:val="27"/>
          <w:szCs w:val="27"/>
          <w:highlight w:val="none"/>
        </w:rPr>
        <w:t>华人民共和国政府采购法》、《中华人民共和国政府采购法实施条例》、《政府采购货物和服务招标投标管理办法》（财政部令第87号）、《政府采购质疑和投诉办法》（中华人民共和国财政部令第94号）及有关法律法规、部门规章的规定执行。</w:t>
      </w:r>
      <w:bookmarkStart w:id="13" w:name="_Toc526780230"/>
    </w:p>
    <w:p>
      <w:pPr>
        <w:shd w:val="clear"/>
        <w:jc w:val="center"/>
        <w:outlineLvl w:val="1"/>
        <w:rPr>
          <w:rFonts w:hint="eastAsia" w:ascii="仿宋" w:hAnsi="仿宋" w:eastAsia="仿宋" w:cs="仿宋"/>
          <w:color w:val="000000"/>
          <w:kern w:val="0"/>
          <w:sz w:val="27"/>
          <w:szCs w:val="27"/>
          <w:highlight w:val="none"/>
        </w:rPr>
      </w:pPr>
      <w:r>
        <w:rPr>
          <w:rFonts w:hint="eastAsia" w:ascii="仿宋" w:hAnsi="仿宋" w:eastAsia="仿宋" w:cs="仿宋"/>
          <w:b/>
          <w:kern w:val="0"/>
          <w:sz w:val="36"/>
          <w:szCs w:val="36"/>
          <w:highlight w:val="none"/>
        </w:rPr>
        <w:br w:type="page"/>
      </w:r>
      <w:bookmarkStart w:id="14" w:name="_Toc19410"/>
      <w:r>
        <w:rPr>
          <w:rFonts w:hint="eastAsia" w:ascii="仿宋" w:hAnsi="仿宋" w:eastAsia="仿宋" w:cs="仿宋"/>
          <w:b/>
          <w:kern w:val="0"/>
          <w:sz w:val="36"/>
          <w:szCs w:val="36"/>
          <w:highlight w:val="none"/>
        </w:rPr>
        <w:t>三、采购项目需求</w:t>
      </w:r>
      <w:bookmarkEnd w:id="13"/>
      <w:bookmarkEnd w:id="14"/>
      <w:bookmarkStart w:id="15" w:name="_Toc4632"/>
      <w:bookmarkStart w:id="16" w:name="_Toc12403"/>
    </w:p>
    <w:p>
      <w:pPr>
        <w:keepNext w:val="0"/>
        <w:keepLines w:val="0"/>
        <w:pageBreakBefore w:val="0"/>
        <w:widowControl w:val="0"/>
        <w:numPr>
          <w:ilvl w:val="0"/>
          <w:numId w:val="0"/>
        </w:numPr>
        <w:shd w:val="clear"/>
        <w:kinsoku/>
        <w:wordWrap/>
        <w:overflowPunct/>
        <w:topLinePunct w:val="0"/>
        <w:autoSpaceDE/>
        <w:autoSpaceDN/>
        <w:bidi w:val="0"/>
        <w:adjustRightInd/>
        <w:snapToGrid/>
        <w:spacing w:line="560" w:lineRule="exact"/>
        <w:ind w:firstLine="542" w:firstLineChars="200"/>
        <w:jc w:val="left"/>
        <w:textAlignment w:val="auto"/>
        <w:rPr>
          <w:rFonts w:hint="eastAsia" w:ascii="仿宋" w:hAnsi="仿宋" w:eastAsia="仿宋" w:cs="仿宋"/>
          <w:kern w:val="0"/>
          <w:sz w:val="27"/>
          <w:szCs w:val="27"/>
          <w:highlight w:val="none"/>
        </w:rPr>
      </w:pPr>
      <w:r>
        <w:rPr>
          <w:rFonts w:hint="eastAsia" w:ascii="仿宋" w:hAnsi="仿宋" w:eastAsia="仿宋" w:cs="仿宋"/>
          <w:b/>
          <w:bCs w:val="0"/>
          <w:kern w:val="0"/>
          <w:sz w:val="27"/>
          <w:szCs w:val="27"/>
          <w:highlight w:val="none"/>
          <w:lang w:val="en-US" w:eastAsia="zh-CN"/>
        </w:rPr>
        <w:t>1.</w:t>
      </w:r>
      <w:r>
        <w:rPr>
          <w:rFonts w:hint="eastAsia" w:ascii="仿宋" w:hAnsi="仿宋" w:eastAsia="仿宋" w:cs="仿宋"/>
          <w:b/>
          <w:bCs w:val="0"/>
          <w:kern w:val="0"/>
          <w:sz w:val="27"/>
          <w:szCs w:val="27"/>
          <w:highlight w:val="none"/>
        </w:rPr>
        <w:t>服务名称：</w:t>
      </w:r>
      <w:r>
        <w:rPr>
          <w:rFonts w:hint="eastAsia" w:ascii="仿宋" w:hAnsi="仿宋" w:eastAsia="仿宋" w:cs="仿宋"/>
          <w:kern w:val="0"/>
          <w:sz w:val="27"/>
          <w:szCs w:val="27"/>
          <w:highlight w:val="none"/>
          <w:lang w:eastAsia="zh-CN"/>
        </w:rPr>
        <w:t>江西瑞金干部学院新院区保安外包服务</w:t>
      </w:r>
    </w:p>
    <w:p>
      <w:pPr>
        <w:pStyle w:val="13"/>
        <w:keepNext w:val="0"/>
        <w:keepLines w:val="0"/>
        <w:pageBreakBefore w:val="0"/>
        <w:widowControl w:val="0"/>
        <w:shd w:val="clear"/>
        <w:kinsoku/>
        <w:wordWrap/>
        <w:overflowPunct/>
        <w:topLinePunct w:val="0"/>
        <w:autoSpaceDE/>
        <w:autoSpaceDN/>
        <w:bidi w:val="0"/>
        <w:adjustRightInd/>
        <w:snapToGrid/>
        <w:spacing w:after="0" w:line="560" w:lineRule="exact"/>
        <w:ind w:left="0" w:leftChars="0" w:firstLine="542" w:firstLineChars="200"/>
        <w:jc w:val="left"/>
        <w:textAlignment w:val="auto"/>
        <w:rPr>
          <w:rFonts w:hint="eastAsia" w:ascii="仿宋" w:hAnsi="仿宋" w:eastAsia="仿宋" w:cs="仿宋"/>
          <w:bCs/>
          <w:color w:val="auto"/>
          <w:kern w:val="0"/>
          <w:sz w:val="27"/>
          <w:szCs w:val="27"/>
          <w:highlight w:val="none"/>
          <w:lang w:val="en-US" w:eastAsia="zh-CN"/>
        </w:rPr>
      </w:pPr>
      <w:r>
        <w:rPr>
          <w:rFonts w:hint="eastAsia" w:ascii="仿宋" w:hAnsi="仿宋" w:eastAsia="仿宋" w:cs="仿宋"/>
          <w:b/>
          <w:bCs w:val="0"/>
          <w:kern w:val="0"/>
          <w:sz w:val="27"/>
          <w:szCs w:val="27"/>
          <w:highlight w:val="none"/>
          <w:lang w:val="en-US" w:eastAsia="zh-CN"/>
        </w:rPr>
        <w:t>2.项目概况</w:t>
      </w:r>
      <w:r>
        <w:rPr>
          <w:rFonts w:hint="eastAsia" w:ascii="仿宋" w:hAnsi="仿宋" w:eastAsia="仿宋" w:cs="仿宋"/>
          <w:b/>
          <w:bCs w:val="0"/>
          <w:kern w:val="0"/>
          <w:sz w:val="27"/>
          <w:szCs w:val="27"/>
          <w:highlight w:val="none"/>
        </w:rPr>
        <w:t>：</w:t>
      </w:r>
      <w:r>
        <w:rPr>
          <w:rFonts w:hint="eastAsia" w:ascii="仿宋" w:hAnsi="仿宋" w:eastAsia="仿宋" w:cs="仿宋"/>
          <w:kern w:val="0"/>
          <w:sz w:val="27"/>
          <w:szCs w:val="27"/>
          <w:highlight w:val="none"/>
          <w:lang w:eastAsia="zh-CN"/>
        </w:rPr>
        <w:t>江西瑞金干部学院新院区</w:t>
      </w:r>
      <w:r>
        <w:rPr>
          <w:rFonts w:hint="eastAsia" w:ascii="仿宋" w:hAnsi="仿宋" w:eastAsia="仿宋" w:cs="仿宋"/>
          <w:kern w:val="0"/>
          <w:sz w:val="27"/>
          <w:szCs w:val="27"/>
          <w:highlight w:val="none"/>
          <w:lang w:val="en-US" w:eastAsia="zh-CN"/>
        </w:rPr>
        <w:t>于2024年4月5日投入运营，</w:t>
      </w:r>
      <w:r>
        <w:rPr>
          <w:rFonts w:hint="eastAsia" w:ascii="仿宋" w:hAnsi="仿宋" w:eastAsia="仿宋" w:cs="仿宋"/>
          <w:sz w:val="27"/>
          <w:szCs w:val="27"/>
          <w:highlight w:val="none"/>
          <w:lang w:val="en-US" w:eastAsia="zh-CN"/>
        </w:rPr>
        <w:t>为做好安保工作，根据新院的实际需求，本项目拟配置保安人员38名（实际以采购人需求为准，服务费按实支付），需响应采购人需求服从现场安排，采购人不另行承担应急处置方案里载明的中标人临时增派的人员及相关物资设备等产生的费用。</w:t>
      </w:r>
      <w:r>
        <w:rPr>
          <w:rFonts w:hint="eastAsia" w:ascii="仿宋" w:hAnsi="仿宋" w:eastAsia="仿宋" w:cs="仿宋"/>
          <w:b w:val="0"/>
          <w:bCs w:val="0"/>
          <w:sz w:val="27"/>
          <w:szCs w:val="27"/>
          <w:highlight w:val="none"/>
          <w:lang w:val="en-US" w:eastAsia="zh-CN"/>
        </w:rPr>
        <w:t>现以公开招标的方式择优选取一家提供劳务服务的服务商。</w:t>
      </w:r>
    </w:p>
    <w:p>
      <w:pPr>
        <w:keepNext w:val="0"/>
        <w:keepLines w:val="0"/>
        <w:pageBreakBefore w:val="0"/>
        <w:widowControl w:val="0"/>
        <w:shd w:val="clear"/>
        <w:kinsoku/>
        <w:wordWrap/>
        <w:overflowPunct/>
        <w:topLinePunct w:val="0"/>
        <w:autoSpaceDE/>
        <w:autoSpaceDN/>
        <w:bidi w:val="0"/>
        <w:adjustRightInd/>
        <w:snapToGrid/>
        <w:spacing w:line="560" w:lineRule="exact"/>
        <w:ind w:firstLine="542" w:firstLineChars="200"/>
        <w:jc w:val="left"/>
        <w:textAlignment w:val="auto"/>
        <w:rPr>
          <w:rFonts w:hint="eastAsia" w:ascii="仿宋" w:hAnsi="仿宋" w:eastAsia="仿宋" w:cs="仿宋"/>
          <w:b/>
          <w:bCs w:val="0"/>
          <w:color w:val="auto"/>
          <w:kern w:val="0"/>
          <w:sz w:val="27"/>
          <w:szCs w:val="27"/>
          <w:highlight w:val="none"/>
        </w:rPr>
      </w:pPr>
      <w:r>
        <w:rPr>
          <w:rFonts w:hint="eastAsia" w:ascii="仿宋" w:hAnsi="仿宋" w:eastAsia="仿宋" w:cs="仿宋"/>
          <w:b/>
          <w:bCs w:val="0"/>
          <w:color w:val="auto"/>
          <w:kern w:val="0"/>
          <w:sz w:val="27"/>
          <w:szCs w:val="27"/>
          <w:highlight w:val="none"/>
          <w:lang w:val="en-US" w:eastAsia="zh-CN"/>
        </w:rPr>
        <w:t>3.</w:t>
      </w:r>
      <w:r>
        <w:rPr>
          <w:rFonts w:hint="eastAsia" w:ascii="仿宋" w:hAnsi="仿宋" w:eastAsia="仿宋" w:cs="仿宋"/>
          <w:b/>
          <w:bCs w:val="0"/>
          <w:color w:val="auto"/>
          <w:kern w:val="0"/>
          <w:sz w:val="27"/>
          <w:szCs w:val="27"/>
          <w:highlight w:val="none"/>
        </w:rPr>
        <w:t>服务期限：</w:t>
      </w:r>
    </w:p>
    <w:p>
      <w:pPr>
        <w:keepNext w:val="0"/>
        <w:keepLines w:val="0"/>
        <w:pageBreakBefore w:val="0"/>
        <w:widowControl w:val="0"/>
        <w:shd w:val="clear"/>
        <w:kinsoku/>
        <w:wordWrap/>
        <w:overflowPunct/>
        <w:topLinePunct w:val="0"/>
        <w:autoSpaceDE/>
        <w:autoSpaceDN/>
        <w:bidi w:val="0"/>
        <w:adjustRightInd/>
        <w:snapToGrid/>
        <w:spacing w:line="560" w:lineRule="exact"/>
        <w:ind w:firstLine="540" w:firstLineChars="200"/>
        <w:jc w:val="left"/>
        <w:textAlignment w:val="auto"/>
        <w:rPr>
          <w:rFonts w:hint="eastAsia" w:ascii="仿宋" w:hAnsi="仿宋" w:eastAsia="仿宋" w:cs="仿宋"/>
          <w:color w:val="auto"/>
          <w:kern w:val="0"/>
          <w:sz w:val="27"/>
          <w:szCs w:val="27"/>
          <w:highlight w:val="none"/>
          <w:lang w:eastAsia="zh-CN"/>
        </w:rPr>
      </w:pPr>
      <w:r>
        <w:rPr>
          <w:rFonts w:hint="eastAsia" w:ascii="仿宋" w:hAnsi="仿宋" w:eastAsia="仿宋" w:cs="仿宋"/>
          <w:color w:val="auto"/>
          <w:kern w:val="0"/>
          <w:sz w:val="27"/>
          <w:szCs w:val="27"/>
          <w:highlight w:val="none"/>
        </w:rPr>
        <w:t>自签订合同之日起</w:t>
      </w:r>
      <w:r>
        <w:rPr>
          <w:rFonts w:hint="eastAsia" w:ascii="仿宋" w:hAnsi="仿宋" w:eastAsia="仿宋" w:cs="仿宋"/>
          <w:color w:val="auto"/>
          <w:kern w:val="0"/>
          <w:sz w:val="27"/>
          <w:szCs w:val="27"/>
          <w:highlight w:val="none"/>
          <w:lang w:val="en-US" w:eastAsia="zh-CN"/>
        </w:rPr>
        <w:t>服务期限为1年</w:t>
      </w:r>
      <w:r>
        <w:rPr>
          <w:rFonts w:hint="eastAsia" w:ascii="仿宋" w:hAnsi="仿宋" w:eastAsia="仿宋" w:cs="仿宋"/>
          <w:color w:val="auto"/>
          <w:kern w:val="0"/>
          <w:sz w:val="27"/>
          <w:szCs w:val="27"/>
          <w:highlight w:val="none"/>
          <w:lang w:eastAsia="zh-CN"/>
        </w:rPr>
        <w:t>；</w:t>
      </w:r>
    </w:p>
    <w:p>
      <w:pPr>
        <w:keepNext w:val="0"/>
        <w:keepLines w:val="0"/>
        <w:pageBreakBefore w:val="0"/>
        <w:widowControl w:val="0"/>
        <w:shd w:val="clear"/>
        <w:kinsoku/>
        <w:wordWrap/>
        <w:overflowPunct/>
        <w:topLinePunct w:val="0"/>
        <w:autoSpaceDE/>
        <w:autoSpaceDN/>
        <w:bidi w:val="0"/>
        <w:adjustRightInd/>
        <w:snapToGrid/>
        <w:spacing w:line="560" w:lineRule="exact"/>
        <w:ind w:firstLine="540" w:firstLineChars="200"/>
        <w:jc w:val="left"/>
        <w:textAlignment w:val="auto"/>
        <w:rPr>
          <w:rFonts w:hint="eastAsia" w:ascii="仿宋" w:hAnsi="仿宋" w:eastAsia="仿宋" w:cs="仿宋"/>
          <w:color w:val="auto"/>
          <w:kern w:val="0"/>
          <w:sz w:val="27"/>
          <w:szCs w:val="27"/>
          <w:highlight w:val="none"/>
          <w:lang w:eastAsia="zh-CN"/>
        </w:rPr>
      </w:pPr>
      <w:r>
        <w:rPr>
          <w:rFonts w:hint="eastAsia" w:ascii="仿宋" w:hAnsi="仿宋" w:eastAsia="仿宋" w:cs="仿宋"/>
          <w:color w:val="auto"/>
          <w:kern w:val="0"/>
          <w:sz w:val="27"/>
          <w:szCs w:val="27"/>
          <w:highlight w:val="none"/>
          <w:lang w:val="en-US" w:eastAsia="zh-CN"/>
        </w:rPr>
        <w:t>中标人</w:t>
      </w:r>
      <w:r>
        <w:rPr>
          <w:rFonts w:hint="eastAsia" w:ascii="仿宋" w:hAnsi="仿宋" w:eastAsia="仿宋" w:cs="仿宋"/>
          <w:color w:val="auto"/>
          <w:kern w:val="0"/>
          <w:sz w:val="27"/>
          <w:szCs w:val="27"/>
          <w:highlight w:val="none"/>
        </w:rPr>
        <w:t>应在合同签订之日起 30天内将</w:t>
      </w:r>
      <w:r>
        <w:rPr>
          <w:rFonts w:hint="eastAsia" w:ascii="仿宋" w:hAnsi="仿宋" w:eastAsia="仿宋" w:cs="仿宋"/>
          <w:color w:val="auto"/>
          <w:kern w:val="0"/>
          <w:sz w:val="27"/>
          <w:szCs w:val="27"/>
          <w:highlight w:val="none"/>
          <w:lang w:val="en-US" w:eastAsia="zh-CN"/>
        </w:rPr>
        <w:t>保安</w:t>
      </w:r>
      <w:r>
        <w:rPr>
          <w:rFonts w:hint="eastAsia" w:ascii="仿宋" w:hAnsi="仿宋" w:eastAsia="仿宋" w:cs="仿宋"/>
          <w:color w:val="auto"/>
          <w:kern w:val="0"/>
          <w:sz w:val="27"/>
          <w:szCs w:val="27"/>
          <w:highlight w:val="none"/>
        </w:rPr>
        <w:t>人员按要求到位并正常运作</w:t>
      </w:r>
      <w:r>
        <w:rPr>
          <w:rFonts w:hint="eastAsia" w:ascii="仿宋" w:hAnsi="仿宋" w:eastAsia="仿宋" w:cs="仿宋"/>
          <w:color w:val="auto"/>
          <w:kern w:val="0"/>
          <w:sz w:val="27"/>
          <w:szCs w:val="27"/>
          <w:highlight w:val="none"/>
          <w:lang w:eastAsia="zh-CN"/>
        </w:rPr>
        <w:t>；</w:t>
      </w:r>
    </w:p>
    <w:p>
      <w:pPr>
        <w:keepNext w:val="0"/>
        <w:keepLines w:val="0"/>
        <w:pageBreakBefore w:val="0"/>
        <w:widowControl w:val="0"/>
        <w:shd w:val="clear"/>
        <w:kinsoku/>
        <w:wordWrap/>
        <w:overflowPunct/>
        <w:topLinePunct w:val="0"/>
        <w:autoSpaceDE/>
        <w:autoSpaceDN/>
        <w:bidi w:val="0"/>
        <w:adjustRightInd/>
        <w:snapToGrid/>
        <w:spacing w:line="560" w:lineRule="exact"/>
        <w:ind w:firstLine="540" w:firstLineChars="200"/>
        <w:jc w:val="left"/>
        <w:textAlignment w:val="auto"/>
        <w:rPr>
          <w:rFonts w:hint="eastAsia" w:ascii="仿宋" w:hAnsi="仿宋" w:eastAsia="仿宋" w:cs="仿宋"/>
          <w:bCs/>
          <w:color w:val="auto"/>
          <w:kern w:val="0"/>
          <w:sz w:val="27"/>
          <w:szCs w:val="27"/>
          <w:highlight w:val="none"/>
          <w:lang w:eastAsia="zh-CN"/>
        </w:rPr>
      </w:pPr>
      <w:r>
        <w:rPr>
          <w:rFonts w:hint="eastAsia" w:ascii="仿宋" w:hAnsi="仿宋" w:eastAsia="仿宋" w:cs="仿宋"/>
          <w:color w:val="auto"/>
          <w:kern w:val="0"/>
          <w:sz w:val="27"/>
          <w:szCs w:val="27"/>
          <w:highlight w:val="none"/>
          <w:lang w:val="en-US" w:eastAsia="zh-CN"/>
        </w:rPr>
        <w:t>中标人承诺根据采购人的实际情况</w:t>
      </w:r>
      <w:r>
        <w:rPr>
          <w:rFonts w:hint="eastAsia" w:ascii="仿宋" w:hAnsi="仿宋" w:eastAsia="仿宋" w:cs="仿宋"/>
          <w:color w:val="auto"/>
          <w:kern w:val="0"/>
          <w:sz w:val="27"/>
          <w:szCs w:val="27"/>
          <w:highlight w:val="none"/>
          <w:lang w:eastAsia="zh-CN"/>
        </w:rPr>
        <w:t>无条件配合采购人过渡期的工作安排。</w:t>
      </w:r>
      <w:r>
        <w:rPr>
          <w:rFonts w:hint="eastAsia" w:ascii="仿宋" w:hAnsi="仿宋" w:eastAsia="仿宋" w:cs="仿宋"/>
          <w:b/>
          <w:bCs/>
          <w:color w:val="auto"/>
          <w:kern w:val="0"/>
          <w:sz w:val="27"/>
          <w:szCs w:val="27"/>
          <w:highlight w:val="none"/>
          <w:lang w:val="en-US" w:eastAsia="zh-CN"/>
        </w:rPr>
        <w:t>（投标人应在投标文件中单独提供承诺函进行承诺，格式详见招标文件格式“7.承诺函”）</w:t>
      </w:r>
    </w:p>
    <w:p>
      <w:pPr>
        <w:keepNext w:val="0"/>
        <w:keepLines w:val="0"/>
        <w:pageBreakBefore w:val="0"/>
        <w:widowControl w:val="0"/>
        <w:shd w:val="clear"/>
        <w:kinsoku/>
        <w:wordWrap/>
        <w:overflowPunct/>
        <w:topLinePunct w:val="0"/>
        <w:autoSpaceDE/>
        <w:autoSpaceDN/>
        <w:bidi w:val="0"/>
        <w:adjustRightInd/>
        <w:snapToGrid/>
        <w:spacing w:line="560" w:lineRule="exact"/>
        <w:ind w:firstLine="542" w:firstLineChars="200"/>
        <w:jc w:val="left"/>
        <w:textAlignment w:val="auto"/>
        <w:rPr>
          <w:rFonts w:hint="eastAsia" w:ascii="仿宋" w:hAnsi="仿宋" w:eastAsia="仿宋" w:cs="仿宋"/>
          <w:b/>
          <w:bCs w:val="0"/>
          <w:color w:val="auto"/>
          <w:kern w:val="0"/>
          <w:sz w:val="27"/>
          <w:szCs w:val="27"/>
          <w:highlight w:val="none"/>
          <w:lang w:val="en-US" w:eastAsia="zh-CN"/>
        </w:rPr>
      </w:pPr>
      <w:r>
        <w:rPr>
          <w:rFonts w:hint="eastAsia" w:ascii="仿宋" w:hAnsi="仿宋" w:eastAsia="仿宋" w:cs="仿宋"/>
          <w:b/>
          <w:bCs w:val="0"/>
          <w:color w:val="auto"/>
          <w:kern w:val="0"/>
          <w:sz w:val="27"/>
          <w:szCs w:val="27"/>
          <w:highlight w:val="none"/>
          <w:lang w:val="en-US" w:eastAsia="zh-CN"/>
        </w:rPr>
        <w:t>4.付款方式：</w:t>
      </w:r>
    </w:p>
    <w:p>
      <w:pPr>
        <w:keepNext w:val="0"/>
        <w:keepLines w:val="0"/>
        <w:pageBreakBefore w:val="0"/>
        <w:widowControl w:val="0"/>
        <w:shd w:val="clear"/>
        <w:kinsoku/>
        <w:wordWrap/>
        <w:overflowPunct/>
        <w:topLinePunct w:val="0"/>
        <w:autoSpaceDE/>
        <w:autoSpaceDN/>
        <w:bidi w:val="0"/>
        <w:adjustRightInd/>
        <w:snapToGrid/>
        <w:spacing w:line="560" w:lineRule="exact"/>
        <w:ind w:firstLine="540" w:firstLineChars="200"/>
        <w:jc w:val="left"/>
        <w:textAlignment w:val="auto"/>
        <w:rPr>
          <w:rFonts w:hint="eastAsia" w:ascii="仿宋" w:hAnsi="仿宋" w:eastAsia="仿宋" w:cs="仿宋"/>
          <w:b w:val="0"/>
          <w:bCs w:val="0"/>
          <w:sz w:val="27"/>
          <w:szCs w:val="27"/>
          <w:highlight w:val="none"/>
          <w:lang w:val="en-US" w:eastAsia="zh-CN"/>
        </w:rPr>
      </w:pPr>
      <w:r>
        <w:rPr>
          <w:rFonts w:hint="eastAsia" w:ascii="仿宋" w:hAnsi="仿宋" w:eastAsia="仿宋" w:cs="仿宋"/>
          <w:b w:val="0"/>
          <w:bCs/>
          <w:color w:val="auto"/>
          <w:kern w:val="0"/>
          <w:sz w:val="27"/>
          <w:szCs w:val="27"/>
          <w:highlight w:val="none"/>
          <w:lang w:val="en-US" w:eastAsia="zh-CN"/>
        </w:rPr>
        <w:t>4.1</w:t>
      </w:r>
      <w:r>
        <w:rPr>
          <w:rFonts w:hint="eastAsia" w:ascii="仿宋" w:hAnsi="仿宋" w:eastAsia="仿宋" w:cs="仿宋"/>
          <w:b w:val="0"/>
          <w:bCs w:val="0"/>
          <w:sz w:val="27"/>
          <w:szCs w:val="27"/>
          <w:highlight w:val="none"/>
          <w:lang w:val="en-US" w:eastAsia="zh-CN"/>
        </w:rPr>
        <w:t>合同生效后按月支付服务费，根据实际发生金额结算，并按采购人考核情况进行支付（考核表详见附件1）。</w:t>
      </w:r>
    </w:p>
    <w:p>
      <w:pPr>
        <w:keepNext w:val="0"/>
        <w:keepLines w:val="0"/>
        <w:pageBreakBefore w:val="0"/>
        <w:widowControl w:val="0"/>
        <w:shd w:val="clear"/>
        <w:kinsoku/>
        <w:wordWrap/>
        <w:overflowPunct/>
        <w:topLinePunct w:val="0"/>
        <w:autoSpaceDE/>
        <w:autoSpaceDN/>
        <w:bidi w:val="0"/>
        <w:adjustRightInd/>
        <w:snapToGrid/>
        <w:spacing w:line="560" w:lineRule="exact"/>
        <w:ind w:firstLine="540" w:firstLineChars="200"/>
        <w:jc w:val="left"/>
        <w:textAlignment w:val="auto"/>
        <w:rPr>
          <w:rFonts w:hint="eastAsia" w:ascii="仿宋" w:hAnsi="仿宋" w:eastAsia="仿宋" w:cs="仿宋"/>
          <w:b w:val="0"/>
          <w:bCs w:val="0"/>
          <w:kern w:val="2"/>
          <w:sz w:val="27"/>
          <w:szCs w:val="27"/>
          <w:highlight w:val="none"/>
          <w:lang w:val="en-US" w:eastAsia="zh-CN" w:bidi="ar-SA"/>
        </w:rPr>
      </w:pPr>
      <w:r>
        <w:rPr>
          <w:rFonts w:hint="eastAsia" w:ascii="仿宋" w:hAnsi="仿宋" w:eastAsia="仿宋" w:cs="仿宋"/>
          <w:b w:val="0"/>
          <w:bCs w:val="0"/>
          <w:kern w:val="2"/>
          <w:sz w:val="27"/>
          <w:szCs w:val="27"/>
          <w:highlight w:val="none"/>
          <w:lang w:val="en-US" w:eastAsia="zh-CN" w:bidi="ar-SA"/>
        </w:rPr>
        <w:t>即本项目考核95分（含）以上按100%支付、90（含）-95分按90%支付，90分（不含）以下按实际得分比例支付，如响应人累计达到三个月考核未达到80分，采购人有权单方面终止服务协议。</w:t>
      </w:r>
    </w:p>
    <w:p>
      <w:pPr>
        <w:keepNext w:val="0"/>
        <w:keepLines w:val="0"/>
        <w:pageBreakBefore w:val="0"/>
        <w:widowControl w:val="0"/>
        <w:shd w:val="clear"/>
        <w:kinsoku/>
        <w:wordWrap/>
        <w:overflowPunct/>
        <w:topLinePunct w:val="0"/>
        <w:autoSpaceDE/>
        <w:autoSpaceDN/>
        <w:bidi w:val="0"/>
        <w:adjustRightInd/>
        <w:snapToGrid/>
        <w:spacing w:line="560" w:lineRule="exact"/>
        <w:ind w:firstLine="540" w:firstLineChars="200"/>
        <w:jc w:val="left"/>
        <w:textAlignment w:val="auto"/>
        <w:rPr>
          <w:rFonts w:hint="default" w:ascii="仿宋" w:hAnsi="仿宋" w:eastAsia="仿宋" w:cs="仿宋"/>
          <w:b w:val="0"/>
          <w:bCs/>
          <w:color w:val="auto"/>
          <w:kern w:val="0"/>
          <w:sz w:val="27"/>
          <w:szCs w:val="27"/>
          <w:highlight w:val="none"/>
          <w:lang w:val="en-US" w:eastAsia="zh-CN"/>
        </w:rPr>
      </w:pPr>
      <w:r>
        <w:rPr>
          <w:rFonts w:hint="eastAsia" w:ascii="仿宋" w:hAnsi="仿宋" w:eastAsia="仿宋" w:cs="仿宋"/>
          <w:b w:val="0"/>
          <w:bCs/>
          <w:color w:val="auto"/>
          <w:kern w:val="0"/>
          <w:sz w:val="27"/>
          <w:szCs w:val="27"/>
          <w:highlight w:val="none"/>
          <w:lang w:val="en-US" w:eastAsia="zh-CN"/>
        </w:rPr>
        <w:t>4.2合同期内如遇到劳动力市场报酬价格及各项社会保险基数调整，由双方协商对承包费用进行调整。上述费用包括采购人聘用人员的工资、法定节假日加班、福利、培训、劳动保险、医疗保险费用和发生工伤事故的赔偿费用及企业利润、税金等所有可能发生的费用。</w:t>
      </w:r>
    </w:p>
    <w:p>
      <w:pPr>
        <w:keepNext w:val="0"/>
        <w:keepLines w:val="0"/>
        <w:pageBreakBefore w:val="0"/>
        <w:widowControl w:val="0"/>
        <w:shd w:val="clear"/>
        <w:kinsoku/>
        <w:wordWrap/>
        <w:overflowPunct/>
        <w:topLinePunct w:val="0"/>
        <w:autoSpaceDE/>
        <w:autoSpaceDN/>
        <w:bidi w:val="0"/>
        <w:adjustRightInd/>
        <w:snapToGrid/>
        <w:spacing w:line="560" w:lineRule="exact"/>
        <w:ind w:firstLine="540" w:firstLineChars="200"/>
        <w:jc w:val="left"/>
        <w:textAlignment w:val="auto"/>
        <w:rPr>
          <w:rFonts w:hint="eastAsia" w:ascii="仿宋" w:hAnsi="仿宋" w:eastAsia="仿宋" w:cs="仿宋"/>
          <w:b w:val="0"/>
          <w:bCs w:val="0"/>
          <w:sz w:val="27"/>
          <w:szCs w:val="27"/>
          <w:highlight w:val="none"/>
          <w:lang w:val="en-US" w:eastAsia="zh-CN"/>
        </w:rPr>
      </w:pPr>
      <w:r>
        <w:rPr>
          <w:rFonts w:hint="eastAsia" w:ascii="仿宋" w:hAnsi="仿宋" w:eastAsia="仿宋" w:cs="仿宋"/>
          <w:b w:val="0"/>
          <w:bCs w:val="0"/>
          <w:sz w:val="27"/>
          <w:szCs w:val="27"/>
          <w:highlight w:val="none"/>
          <w:lang w:val="en-US" w:eastAsia="zh-CN"/>
        </w:rPr>
        <w:t>4.3项目服务费采用人民币结算，由中标人在每月底提供符合国家规定的发票给采购人</w:t>
      </w:r>
      <w:r>
        <w:rPr>
          <w:rFonts w:hint="eastAsia" w:ascii="仿宋" w:hAnsi="仿宋" w:eastAsia="仿宋" w:cs="仿宋"/>
          <w:bCs/>
          <w:color w:val="auto"/>
          <w:kern w:val="0"/>
          <w:sz w:val="27"/>
          <w:szCs w:val="27"/>
          <w:highlight w:val="none"/>
        </w:rPr>
        <w:t>，</w:t>
      </w:r>
      <w:r>
        <w:rPr>
          <w:rFonts w:hint="eastAsia" w:ascii="仿宋" w:hAnsi="仿宋" w:eastAsia="仿宋" w:cs="仿宋"/>
          <w:b w:val="0"/>
          <w:bCs w:val="0"/>
          <w:sz w:val="27"/>
          <w:szCs w:val="27"/>
          <w:highlight w:val="none"/>
          <w:lang w:val="en-US" w:eastAsia="zh-CN"/>
        </w:rPr>
        <w:t>采购人在收到发票的十五日内根据</w:t>
      </w:r>
      <w:r>
        <w:rPr>
          <w:rFonts w:hint="eastAsia" w:ascii="仿宋" w:hAnsi="仿宋" w:eastAsia="仿宋" w:cs="仿宋"/>
          <w:bCs/>
          <w:color w:val="auto"/>
          <w:kern w:val="0"/>
          <w:sz w:val="27"/>
          <w:szCs w:val="27"/>
          <w:highlight w:val="none"/>
        </w:rPr>
        <w:t>发票、</w:t>
      </w:r>
      <w:r>
        <w:rPr>
          <w:rFonts w:hint="eastAsia" w:ascii="仿宋" w:hAnsi="仿宋" w:eastAsia="仿宋" w:cs="仿宋"/>
          <w:b w:val="0"/>
          <w:bCs w:val="0"/>
          <w:sz w:val="27"/>
          <w:szCs w:val="27"/>
          <w:highlight w:val="none"/>
          <w:lang w:val="en-US" w:eastAsia="zh-CN"/>
        </w:rPr>
        <w:t>对中标人每月的检查考核结果扣除考核罚金后将总服务费支付给中标人，法定节假日顺延，不计利息，</w:t>
      </w:r>
      <w:r>
        <w:rPr>
          <w:rFonts w:hint="eastAsia" w:ascii="仿宋" w:hAnsi="仿宋" w:eastAsia="仿宋" w:cs="仿宋"/>
          <w:bCs/>
          <w:color w:val="auto"/>
          <w:kern w:val="0"/>
          <w:sz w:val="27"/>
          <w:szCs w:val="27"/>
          <w:highlight w:val="none"/>
        </w:rPr>
        <w:t>若因票据原因造成采购人审计、税务稽查风险，责任和损失全部由中标人承担</w:t>
      </w:r>
      <w:r>
        <w:rPr>
          <w:rFonts w:hint="eastAsia" w:ascii="仿宋" w:hAnsi="仿宋" w:eastAsia="仿宋" w:cs="仿宋"/>
          <w:b w:val="0"/>
          <w:bCs w:val="0"/>
          <w:sz w:val="27"/>
          <w:szCs w:val="27"/>
          <w:highlight w:val="none"/>
          <w:lang w:val="en-US" w:eastAsia="zh-CN"/>
        </w:rPr>
        <w:t>。</w:t>
      </w:r>
    </w:p>
    <w:p>
      <w:pPr>
        <w:pStyle w:val="2"/>
        <w:ind w:firstLine="540" w:firstLineChars="200"/>
        <w:rPr>
          <w:rFonts w:hint="default"/>
          <w:highlight w:val="none"/>
          <w:lang w:val="en-US" w:eastAsia="zh-CN"/>
        </w:rPr>
      </w:pPr>
      <w:r>
        <w:rPr>
          <w:rFonts w:hint="eastAsia" w:ascii="仿宋" w:hAnsi="仿宋" w:eastAsia="仿宋" w:cs="仿宋"/>
          <w:b w:val="0"/>
          <w:bCs w:val="0"/>
          <w:sz w:val="27"/>
          <w:szCs w:val="27"/>
          <w:highlight w:val="none"/>
          <w:lang w:val="en-US" w:eastAsia="zh-CN"/>
        </w:rPr>
        <w:t>4.4税费：按中标人提供的增值税发票的税率计算。</w:t>
      </w:r>
    </w:p>
    <w:p>
      <w:pPr>
        <w:pStyle w:val="26"/>
        <w:keepNext w:val="0"/>
        <w:keepLines w:val="0"/>
        <w:pageBreakBefore w:val="0"/>
        <w:shd w:val="clear"/>
        <w:kinsoku/>
        <w:wordWrap/>
        <w:overflowPunct/>
        <w:topLinePunct w:val="0"/>
        <w:autoSpaceDE/>
        <w:autoSpaceDN/>
        <w:bidi w:val="0"/>
        <w:adjustRightInd/>
        <w:snapToGrid/>
        <w:spacing w:after="0" w:line="560" w:lineRule="exact"/>
        <w:ind w:firstLine="542" w:firstLineChars="200"/>
        <w:textAlignment w:val="auto"/>
        <w:rPr>
          <w:rFonts w:hint="eastAsia" w:ascii="仿宋" w:hAnsi="仿宋" w:eastAsia="仿宋" w:cs="仿宋"/>
          <w:b/>
          <w:bCs w:val="0"/>
          <w:color w:val="auto"/>
          <w:kern w:val="0"/>
          <w:sz w:val="27"/>
          <w:szCs w:val="27"/>
          <w:highlight w:val="none"/>
          <w:lang w:val="en-US" w:eastAsia="zh-CN" w:bidi="ar-SA"/>
        </w:rPr>
      </w:pPr>
      <w:r>
        <w:rPr>
          <w:rFonts w:hint="eastAsia" w:ascii="仿宋" w:hAnsi="仿宋" w:eastAsia="仿宋" w:cs="仿宋"/>
          <w:b/>
          <w:bCs w:val="0"/>
          <w:color w:val="auto"/>
          <w:kern w:val="0"/>
          <w:sz w:val="27"/>
          <w:szCs w:val="27"/>
          <w:highlight w:val="none"/>
          <w:lang w:val="en-US" w:eastAsia="zh-CN" w:bidi="ar-SA"/>
        </w:rPr>
        <w:t>5.履约保证金：</w:t>
      </w:r>
      <w:r>
        <w:rPr>
          <w:rFonts w:hint="eastAsia" w:ascii="仿宋" w:hAnsi="仿宋" w:eastAsia="仿宋" w:cs="仿宋"/>
          <w:bCs/>
          <w:color w:val="auto"/>
          <w:kern w:val="0"/>
          <w:sz w:val="27"/>
          <w:szCs w:val="27"/>
          <w:highlight w:val="none"/>
        </w:rPr>
        <w:t>中标人在</w:t>
      </w:r>
      <w:r>
        <w:rPr>
          <w:rFonts w:hint="eastAsia" w:ascii="仿宋" w:hAnsi="仿宋" w:eastAsia="仿宋" w:cs="仿宋"/>
          <w:bCs/>
          <w:color w:val="auto"/>
          <w:kern w:val="0"/>
          <w:sz w:val="27"/>
          <w:szCs w:val="27"/>
          <w:highlight w:val="none"/>
          <w:lang w:val="en-US" w:eastAsia="zh-CN"/>
        </w:rPr>
        <w:t>收到中标通知书5个工作日内</w:t>
      </w:r>
      <w:r>
        <w:rPr>
          <w:rFonts w:hint="eastAsia" w:ascii="仿宋" w:hAnsi="仿宋" w:eastAsia="仿宋" w:cs="仿宋"/>
          <w:bCs/>
          <w:color w:val="auto"/>
          <w:kern w:val="0"/>
          <w:sz w:val="27"/>
          <w:szCs w:val="27"/>
          <w:highlight w:val="none"/>
        </w:rPr>
        <w:t>还须按中标金额的</w:t>
      </w:r>
      <w:r>
        <w:rPr>
          <w:rFonts w:hint="eastAsia" w:ascii="仿宋" w:hAnsi="仿宋" w:eastAsia="仿宋" w:cs="仿宋"/>
          <w:bCs/>
          <w:color w:val="auto"/>
          <w:kern w:val="0"/>
          <w:sz w:val="27"/>
          <w:szCs w:val="27"/>
          <w:highlight w:val="none"/>
          <w:lang w:val="en-US" w:eastAsia="zh-CN"/>
        </w:rPr>
        <w:t>5</w:t>
      </w:r>
      <w:r>
        <w:rPr>
          <w:rFonts w:hint="eastAsia" w:ascii="仿宋" w:hAnsi="仿宋" w:eastAsia="仿宋" w:cs="仿宋"/>
          <w:bCs/>
          <w:color w:val="auto"/>
          <w:kern w:val="0"/>
          <w:sz w:val="27"/>
          <w:szCs w:val="27"/>
          <w:highlight w:val="none"/>
        </w:rPr>
        <w:t>%缴纳履约保证金</w:t>
      </w:r>
      <w:r>
        <w:rPr>
          <w:rFonts w:hint="eastAsia" w:ascii="仿宋" w:hAnsi="仿宋" w:eastAsia="仿宋" w:cs="仿宋"/>
          <w:kern w:val="0"/>
          <w:sz w:val="27"/>
          <w:szCs w:val="27"/>
          <w:highlight w:val="none"/>
        </w:rPr>
        <w:t>（履约保证金以银行转账（电汇）、支票、汇票、本票或者金融机构出具的保函等非现金形式提交</w:t>
      </w:r>
      <w:r>
        <w:rPr>
          <w:rFonts w:hint="eastAsia" w:ascii="仿宋" w:hAnsi="仿宋" w:eastAsia="仿宋" w:cs="仿宋"/>
          <w:kern w:val="0"/>
          <w:sz w:val="27"/>
          <w:szCs w:val="27"/>
          <w:highlight w:val="none"/>
          <w:lang w:eastAsia="zh-CN"/>
        </w:rPr>
        <w:t>）</w:t>
      </w:r>
      <w:r>
        <w:rPr>
          <w:rFonts w:hint="eastAsia" w:ascii="仿宋" w:hAnsi="仿宋" w:eastAsia="仿宋" w:cs="仿宋"/>
          <w:bCs/>
          <w:color w:val="auto"/>
          <w:kern w:val="0"/>
          <w:sz w:val="27"/>
          <w:szCs w:val="27"/>
          <w:highlight w:val="none"/>
        </w:rPr>
        <w:t>，</w:t>
      </w:r>
      <w:r>
        <w:rPr>
          <w:rFonts w:hint="eastAsia" w:ascii="仿宋" w:hAnsi="仿宋" w:eastAsia="仿宋" w:cs="仿宋"/>
          <w:color w:val="auto"/>
          <w:kern w:val="0"/>
          <w:sz w:val="27"/>
          <w:szCs w:val="27"/>
          <w:highlight w:val="none"/>
        </w:rPr>
        <w:t>履约保证金由采购人收取，服务期结束时无服务</w:t>
      </w:r>
      <w:r>
        <w:rPr>
          <w:rFonts w:hint="eastAsia" w:ascii="仿宋" w:hAnsi="仿宋" w:eastAsia="仿宋" w:cs="仿宋"/>
          <w:color w:val="auto"/>
          <w:kern w:val="0"/>
          <w:sz w:val="27"/>
          <w:szCs w:val="27"/>
          <w:highlight w:val="none"/>
          <w:lang w:eastAsia="zh-CN"/>
        </w:rPr>
        <w:t>质量</w:t>
      </w:r>
      <w:r>
        <w:rPr>
          <w:rFonts w:hint="eastAsia" w:ascii="仿宋" w:hAnsi="仿宋" w:eastAsia="仿宋" w:cs="仿宋"/>
          <w:color w:val="auto"/>
          <w:kern w:val="0"/>
          <w:sz w:val="27"/>
          <w:szCs w:val="27"/>
          <w:highlight w:val="none"/>
        </w:rPr>
        <w:t>问题一次性不计息退还，如有违约，按照合同约定处理。</w:t>
      </w:r>
    </w:p>
    <w:p>
      <w:pPr>
        <w:keepNext w:val="0"/>
        <w:keepLines w:val="0"/>
        <w:pageBreakBefore w:val="0"/>
        <w:widowControl w:val="0"/>
        <w:shd w:val="clear"/>
        <w:kinsoku/>
        <w:wordWrap/>
        <w:overflowPunct/>
        <w:topLinePunct w:val="0"/>
        <w:autoSpaceDE/>
        <w:autoSpaceDN/>
        <w:bidi w:val="0"/>
        <w:adjustRightInd/>
        <w:snapToGrid/>
        <w:spacing w:line="560" w:lineRule="exact"/>
        <w:ind w:firstLine="542" w:firstLineChars="200"/>
        <w:jc w:val="left"/>
        <w:textAlignment w:val="auto"/>
        <w:rPr>
          <w:rFonts w:hint="eastAsia" w:ascii="仿宋" w:hAnsi="仿宋" w:eastAsia="仿宋" w:cs="仿宋"/>
          <w:bCs/>
          <w:color w:val="auto"/>
          <w:kern w:val="0"/>
          <w:sz w:val="27"/>
          <w:szCs w:val="27"/>
          <w:highlight w:val="none"/>
        </w:rPr>
      </w:pPr>
      <w:r>
        <w:rPr>
          <w:rFonts w:hint="eastAsia" w:ascii="仿宋" w:hAnsi="仿宋" w:eastAsia="仿宋" w:cs="仿宋"/>
          <w:b/>
          <w:bCs w:val="0"/>
          <w:color w:val="auto"/>
          <w:kern w:val="0"/>
          <w:sz w:val="27"/>
          <w:szCs w:val="27"/>
          <w:highlight w:val="none"/>
          <w:lang w:val="en-US" w:eastAsia="zh-CN"/>
        </w:rPr>
        <w:t>6.</w:t>
      </w:r>
      <w:r>
        <w:rPr>
          <w:rFonts w:hint="eastAsia" w:ascii="仿宋" w:hAnsi="仿宋" w:eastAsia="仿宋" w:cs="仿宋"/>
          <w:b/>
          <w:bCs w:val="0"/>
          <w:color w:val="auto"/>
          <w:kern w:val="0"/>
          <w:sz w:val="27"/>
          <w:szCs w:val="27"/>
          <w:highlight w:val="none"/>
        </w:rPr>
        <w:t>服务地点：</w:t>
      </w:r>
      <w:r>
        <w:rPr>
          <w:rFonts w:hint="eastAsia" w:ascii="仿宋" w:hAnsi="仿宋" w:eastAsia="仿宋" w:cs="仿宋"/>
          <w:b w:val="0"/>
          <w:bCs/>
          <w:color w:val="auto"/>
          <w:kern w:val="0"/>
          <w:sz w:val="27"/>
          <w:szCs w:val="27"/>
          <w:highlight w:val="none"/>
          <w:lang w:val="en-US" w:eastAsia="zh-CN"/>
        </w:rPr>
        <w:t>瑞金市236国道旁</w:t>
      </w:r>
      <w:r>
        <w:rPr>
          <w:rFonts w:hint="eastAsia" w:ascii="仿宋" w:hAnsi="仿宋" w:eastAsia="仿宋" w:cs="仿宋"/>
          <w:bCs/>
          <w:color w:val="auto"/>
          <w:kern w:val="0"/>
          <w:sz w:val="27"/>
          <w:szCs w:val="27"/>
          <w:highlight w:val="none"/>
        </w:rPr>
        <w:t>。</w:t>
      </w:r>
    </w:p>
    <w:p>
      <w:pPr>
        <w:keepNext w:val="0"/>
        <w:keepLines w:val="0"/>
        <w:pageBreakBefore w:val="0"/>
        <w:widowControl w:val="0"/>
        <w:shd w:val="clear"/>
        <w:kinsoku/>
        <w:wordWrap/>
        <w:overflowPunct/>
        <w:topLinePunct w:val="0"/>
        <w:autoSpaceDE/>
        <w:autoSpaceDN/>
        <w:bidi w:val="0"/>
        <w:adjustRightInd/>
        <w:snapToGrid/>
        <w:spacing w:line="560" w:lineRule="exact"/>
        <w:ind w:firstLine="542" w:firstLineChars="200"/>
        <w:jc w:val="left"/>
        <w:textAlignment w:val="auto"/>
        <w:rPr>
          <w:rFonts w:hint="eastAsia" w:ascii="仿宋" w:hAnsi="仿宋" w:eastAsia="仿宋" w:cs="仿宋"/>
          <w:bCs/>
          <w:color w:val="auto"/>
          <w:kern w:val="0"/>
          <w:sz w:val="27"/>
          <w:szCs w:val="27"/>
          <w:highlight w:val="none"/>
        </w:rPr>
      </w:pPr>
      <w:r>
        <w:rPr>
          <w:rFonts w:hint="eastAsia" w:ascii="仿宋" w:hAnsi="仿宋" w:eastAsia="仿宋" w:cs="仿宋"/>
          <w:b/>
          <w:bCs w:val="0"/>
          <w:color w:val="auto"/>
          <w:kern w:val="0"/>
          <w:sz w:val="27"/>
          <w:szCs w:val="27"/>
          <w:highlight w:val="none"/>
          <w:lang w:val="en-US" w:eastAsia="zh-CN"/>
        </w:rPr>
        <w:t>7.</w:t>
      </w:r>
      <w:r>
        <w:rPr>
          <w:rFonts w:hint="eastAsia" w:ascii="仿宋" w:hAnsi="仿宋" w:eastAsia="仿宋" w:cs="仿宋"/>
          <w:b/>
          <w:bCs w:val="0"/>
          <w:sz w:val="27"/>
          <w:szCs w:val="27"/>
          <w:highlight w:val="none"/>
          <w:lang w:val="en-US" w:eastAsia="zh-CN"/>
        </w:rPr>
        <w:t>保安</w:t>
      </w:r>
      <w:r>
        <w:rPr>
          <w:rFonts w:hint="eastAsia" w:ascii="仿宋" w:hAnsi="仿宋" w:eastAsia="仿宋" w:cs="仿宋"/>
          <w:b/>
          <w:bCs w:val="0"/>
          <w:color w:val="auto"/>
          <w:kern w:val="0"/>
          <w:sz w:val="27"/>
          <w:szCs w:val="27"/>
          <w:highlight w:val="none"/>
          <w:lang w:val="en-US" w:eastAsia="zh-CN"/>
        </w:rPr>
        <w:t>人员安排明细表</w:t>
      </w:r>
      <w:r>
        <w:rPr>
          <w:rFonts w:hint="eastAsia" w:ascii="仿宋" w:hAnsi="仿宋" w:eastAsia="仿宋" w:cs="仿宋"/>
          <w:b/>
          <w:bCs w:val="0"/>
          <w:color w:val="auto"/>
          <w:kern w:val="0"/>
          <w:sz w:val="27"/>
          <w:szCs w:val="27"/>
          <w:highlight w:val="none"/>
        </w:rPr>
        <w:t>：</w:t>
      </w:r>
    </w:p>
    <w:tbl>
      <w:tblPr>
        <w:tblStyle w:val="2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68"/>
        <w:gridCol w:w="4089"/>
        <w:gridCol w:w="35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 w:hAnsi="仿宋" w:eastAsia="仿宋" w:cs="仿宋"/>
                <w:color w:val="auto"/>
                <w:kern w:val="0"/>
                <w:sz w:val="27"/>
                <w:szCs w:val="27"/>
                <w:highlight w:val="none"/>
                <w:vertAlign w:val="baseline"/>
                <w:lang w:val="en-US" w:eastAsia="zh-CN"/>
              </w:rPr>
            </w:pPr>
            <w:r>
              <w:rPr>
                <w:rFonts w:hint="eastAsia" w:ascii="仿宋" w:hAnsi="仿宋" w:eastAsia="仿宋" w:cs="仿宋"/>
                <w:color w:val="auto"/>
                <w:kern w:val="0"/>
                <w:sz w:val="27"/>
                <w:szCs w:val="27"/>
                <w:highlight w:val="none"/>
                <w:vertAlign w:val="baseline"/>
                <w:lang w:val="en-US" w:eastAsia="zh-CN"/>
              </w:rPr>
              <w:t>序号</w:t>
            </w:r>
          </w:p>
        </w:tc>
        <w:tc>
          <w:tcPr>
            <w:tcW w:w="408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 w:hAnsi="仿宋" w:eastAsia="仿宋" w:cs="仿宋"/>
                <w:color w:val="auto"/>
                <w:kern w:val="0"/>
                <w:sz w:val="27"/>
                <w:szCs w:val="27"/>
                <w:highlight w:val="none"/>
                <w:vertAlign w:val="baseline"/>
                <w:lang w:val="en-US" w:eastAsia="zh-CN"/>
              </w:rPr>
            </w:pPr>
            <w:r>
              <w:rPr>
                <w:rFonts w:hint="eastAsia" w:ascii="仿宋" w:hAnsi="仿宋" w:eastAsia="仿宋" w:cs="仿宋"/>
                <w:color w:val="auto"/>
                <w:kern w:val="0"/>
                <w:sz w:val="27"/>
                <w:szCs w:val="27"/>
                <w:highlight w:val="none"/>
                <w:vertAlign w:val="baseline"/>
                <w:lang w:val="en-US" w:eastAsia="zh-CN"/>
              </w:rPr>
              <w:t>岗位名称</w:t>
            </w:r>
          </w:p>
        </w:tc>
        <w:tc>
          <w:tcPr>
            <w:tcW w:w="352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 w:hAnsi="仿宋" w:eastAsia="仿宋" w:cs="仿宋"/>
                <w:color w:val="auto"/>
                <w:kern w:val="0"/>
                <w:sz w:val="27"/>
                <w:szCs w:val="27"/>
                <w:highlight w:val="none"/>
                <w:vertAlign w:val="baseline"/>
                <w:lang w:val="en-US" w:eastAsia="zh-CN"/>
              </w:rPr>
            </w:pPr>
            <w:r>
              <w:rPr>
                <w:rFonts w:hint="eastAsia" w:ascii="仿宋" w:hAnsi="仿宋" w:eastAsia="仿宋" w:cs="仿宋"/>
                <w:color w:val="auto"/>
                <w:kern w:val="0"/>
                <w:sz w:val="27"/>
                <w:szCs w:val="27"/>
                <w:highlight w:val="none"/>
                <w:vertAlign w:val="baseline"/>
                <w:lang w:val="en-US" w:eastAsia="zh-CN"/>
              </w:rPr>
              <w:t>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 w:hAnsi="仿宋" w:eastAsia="仿宋" w:cs="仿宋"/>
                <w:color w:val="auto"/>
                <w:kern w:val="0"/>
                <w:sz w:val="27"/>
                <w:szCs w:val="27"/>
                <w:highlight w:val="none"/>
                <w:vertAlign w:val="baseline"/>
                <w:lang w:val="en-US" w:eastAsia="zh-CN"/>
              </w:rPr>
            </w:pPr>
            <w:r>
              <w:rPr>
                <w:rFonts w:hint="eastAsia" w:ascii="仿宋" w:hAnsi="仿宋" w:eastAsia="仿宋" w:cs="仿宋"/>
                <w:color w:val="auto"/>
                <w:kern w:val="0"/>
                <w:sz w:val="27"/>
                <w:szCs w:val="27"/>
                <w:highlight w:val="none"/>
                <w:vertAlign w:val="baseline"/>
                <w:lang w:val="en-US" w:eastAsia="zh-CN"/>
              </w:rPr>
              <w:t>1</w:t>
            </w:r>
          </w:p>
        </w:tc>
        <w:tc>
          <w:tcPr>
            <w:tcW w:w="408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 w:hAnsi="仿宋" w:eastAsia="仿宋" w:cs="仿宋"/>
                <w:color w:val="auto"/>
                <w:kern w:val="0"/>
                <w:sz w:val="27"/>
                <w:szCs w:val="27"/>
                <w:highlight w:val="none"/>
                <w:vertAlign w:val="baseline"/>
                <w:lang w:val="en-US" w:eastAsia="zh-CN"/>
              </w:rPr>
            </w:pPr>
            <w:r>
              <w:rPr>
                <w:rFonts w:hint="eastAsia" w:ascii="仿宋" w:hAnsi="仿宋" w:eastAsia="仿宋" w:cs="仿宋"/>
                <w:color w:val="auto"/>
                <w:kern w:val="0"/>
                <w:sz w:val="27"/>
                <w:szCs w:val="27"/>
                <w:highlight w:val="none"/>
                <w:vertAlign w:val="baseline"/>
                <w:lang w:val="en-US" w:eastAsia="zh-CN"/>
              </w:rPr>
              <w:t>副经理</w:t>
            </w:r>
          </w:p>
        </w:tc>
        <w:tc>
          <w:tcPr>
            <w:tcW w:w="352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 w:hAnsi="仿宋" w:eastAsia="仿宋" w:cs="仿宋"/>
                <w:color w:val="auto"/>
                <w:kern w:val="0"/>
                <w:sz w:val="27"/>
                <w:szCs w:val="27"/>
                <w:highlight w:val="none"/>
                <w:vertAlign w:val="baseline"/>
                <w:lang w:val="en-US" w:eastAsia="zh-CN"/>
              </w:rPr>
            </w:pPr>
            <w:r>
              <w:rPr>
                <w:rFonts w:hint="eastAsia" w:ascii="仿宋" w:hAnsi="仿宋" w:eastAsia="仿宋" w:cs="仿宋"/>
                <w:color w:val="auto"/>
                <w:kern w:val="0"/>
                <w:sz w:val="27"/>
                <w:szCs w:val="27"/>
                <w:highlight w:val="none"/>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 w:hAnsi="仿宋" w:eastAsia="仿宋" w:cs="仿宋"/>
                <w:color w:val="auto"/>
                <w:kern w:val="0"/>
                <w:sz w:val="27"/>
                <w:szCs w:val="27"/>
                <w:highlight w:val="none"/>
                <w:vertAlign w:val="baseline"/>
                <w:lang w:val="en-US" w:eastAsia="zh-CN"/>
              </w:rPr>
            </w:pPr>
            <w:r>
              <w:rPr>
                <w:rFonts w:hint="eastAsia" w:ascii="仿宋" w:hAnsi="仿宋" w:eastAsia="仿宋" w:cs="仿宋"/>
                <w:color w:val="auto"/>
                <w:kern w:val="0"/>
                <w:sz w:val="27"/>
                <w:szCs w:val="27"/>
                <w:highlight w:val="none"/>
                <w:vertAlign w:val="baseline"/>
                <w:lang w:val="en-US" w:eastAsia="zh-CN"/>
              </w:rPr>
              <w:t>2</w:t>
            </w:r>
          </w:p>
        </w:tc>
        <w:tc>
          <w:tcPr>
            <w:tcW w:w="408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 w:hAnsi="仿宋" w:eastAsia="仿宋" w:cs="仿宋"/>
                <w:color w:val="auto"/>
                <w:kern w:val="0"/>
                <w:sz w:val="27"/>
                <w:szCs w:val="27"/>
                <w:highlight w:val="none"/>
                <w:vertAlign w:val="baseline"/>
                <w:lang w:val="en-US" w:eastAsia="zh-CN"/>
              </w:rPr>
            </w:pPr>
            <w:r>
              <w:rPr>
                <w:rFonts w:hint="eastAsia" w:ascii="仿宋" w:hAnsi="仿宋" w:eastAsia="仿宋" w:cs="仿宋"/>
                <w:color w:val="auto"/>
                <w:kern w:val="0"/>
                <w:sz w:val="27"/>
                <w:szCs w:val="27"/>
                <w:highlight w:val="none"/>
                <w:vertAlign w:val="baseline"/>
                <w:lang w:val="en-US" w:eastAsia="zh-CN"/>
              </w:rPr>
              <w:t>消防主管</w:t>
            </w:r>
          </w:p>
        </w:tc>
        <w:tc>
          <w:tcPr>
            <w:tcW w:w="352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 w:hAnsi="仿宋" w:eastAsia="仿宋" w:cs="仿宋"/>
                <w:color w:val="auto"/>
                <w:kern w:val="0"/>
                <w:sz w:val="27"/>
                <w:szCs w:val="27"/>
                <w:highlight w:val="none"/>
                <w:vertAlign w:val="baseline"/>
                <w:lang w:val="en-US" w:eastAsia="zh-CN"/>
              </w:rPr>
            </w:pPr>
            <w:r>
              <w:rPr>
                <w:rFonts w:hint="eastAsia" w:ascii="仿宋" w:hAnsi="仿宋" w:eastAsia="仿宋" w:cs="仿宋"/>
                <w:color w:val="auto"/>
                <w:kern w:val="0"/>
                <w:sz w:val="27"/>
                <w:szCs w:val="27"/>
                <w:highlight w:val="none"/>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 w:hAnsi="仿宋" w:eastAsia="仿宋" w:cs="仿宋"/>
                <w:color w:val="auto"/>
                <w:kern w:val="0"/>
                <w:sz w:val="27"/>
                <w:szCs w:val="27"/>
                <w:highlight w:val="none"/>
                <w:vertAlign w:val="baseline"/>
                <w:lang w:val="en-US" w:eastAsia="zh-CN"/>
              </w:rPr>
            </w:pPr>
            <w:r>
              <w:rPr>
                <w:rFonts w:hint="eastAsia" w:ascii="仿宋" w:hAnsi="仿宋" w:eastAsia="仿宋" w:cs="仿宋"/>
                <w:color w:val="auto"/>
                <w:kern w:val="0"/>
                <w:sz w:val="27"/>
                <w:szCs w:val="27"/>
                <w:highlight w:val="none"/>
                <w:vertAlign w:val="baseline"/>
                <w:lang w:val="en-US" w:eastAsia="zh-CN"/>
              </w:rPr>
              <w:t>3</w:t>
            </w:r>
          </w:p>
        </w:tc>
        <w:tc>
          <w:tcPr>
            <w:tcW w:w="408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 w:hAnsi="仿宋" w:eastAsia="仿宋" w:cs="仿宋"/>
                <w:color w:val="auto"/>
                <w:kern w:val="0"/>
                <w:sz w:val="27"/>
                <w:szCs w:val="27"/>
                <w:highlight w:val="none"/>
                <w:vertAlign w:val="baseline"/>
                <w:lang w:val="en-US" w:eastAsia="zh-CN"/>
              </w:rPr>
            </w:pPr>
            <w:r>
              <w:rPr>
                <w:rFonts w:hint="eastAsia" w:ascii="仿宋" w:hAnsi="仿宋" w:eastAsia="仿宋" w:cs="仿宋"/>
                <w:color w:val="auto"/>
                <w:kern w:val="0"/>
                <w:sz w:val="27"/>
                <w:szCs w:val="27"/>
                <w:highlight w:val="none"/>
                <w:vertAlign w:val="baseline"/>
                <w:lang w:val="en-US" w:eastAsia="zh-CN"/>
              </w:rPr>
              <w:t>保安主管</w:t>
            </w:r>
          </w:p>
        </w:tc>
        <w:tc>
          <w:tcPr>
            <w:tcW w:w="352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 w:hAnsi="仿宋" w:eastAsia="仿宋" w:cs="仿宋"/>
                <w:color w:val="auto"/>
                <w:kern w:val="0"/>
                <w:sz w:val="27"/>
                <w:szCs w:val="27"/>
                <w:highlight w:val="none"/>
                <w:vertAlign w:val="baseline"/>
                <w:lang w:val="en-US" w:eastAsia="zh-CN"/>
              </w:rPr>
            </w:pPr>
            <w:r>
              <w:rPr>
                <w:rFonts w:hint="eastAsia" w:ascii="仿宋" w:hAnsi="仿宋" w:eastAsia="仿宋" w:cs="仿宋"/>
                <w:color w:val="auto"/>
                <w:kern w:val="0"/>
                <w:sz w:val="27"/>
                <w:szCs w:val="27"/>
                <w:highlight w:val="none"/>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 w:hAnsi="仿宋" w:eastAsia="仿宋" w:cs="仿宋"/>
                <w:color w:val="auto"/>
                <w:kern w:val="0"/>
                <w:sz w:val="27"/>
                <w:szCs w:val="27"/>
                <w:highlight w:val="none"/>
                <w:vertAlign w:val="baseline"/>
                <w:lang w:val="en-US" w:eastAsia="zh-CN"/>
              </w:rPr>
            </w:pPr>
            <w:r>
              <w:rPr>
                <w:rFonts w:hint="eastAsia" w:ascii="仿宋" w:hAnsi="仿宋" w:eastAsia="仿宋" w:cs="仿宋"/>
                <w:color w:val="auto"/>
                <w:kern w:val="0"/>
                <w:sz w:val="27"/>
                <w:szCs w:val="27"/>
                <w:highlight w:val="none"/>
                <w:vertAlign w:val="baseline"/>
                <w:lang w:val="en-US" w:eastAsia="zh-CN"/>
              </w:rPr>
              <w:t>4</w:t>
            </w:r>
          </w:p>
        </w:tc>
        <w:tc>
          <w:tcPr>
            <w:tcW w:w="408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 w:hAnsi="仿宋" w:eastAsia="仿宋" w:cs="仿宋"/>
                <w:color w:val="auto"/>
                <w:kern w:val="0"/>
                <w:sz w:val="27"/>
                <w:szCs w:val="27"/>
                <w:highlight w:val="none"/>
                <w:vertAlign w:val="baseline"/>
                <w:lang w:val="en-US" w:eastAsia="zh-CN"/>
              </w:rPr>
            </w:pPr>
            <w:r>
              <w:rPr>
                <w:rFonts w:hint="eastAsia" w:ascii="仿宋" w:hAnsi="仿宋" w:eastAsia="仿宋" w:cs="仿宋"/>
                <w:color w:val="auto"/>
                <w:kern w:val="0"/>
                <w:sz w:val="27"/>
                <w:szCs w:val="27"/>
                <w:highlight w:val="none"/>
                <w:vertAlign w:val="baseline"/>
                <w:lang w:val="en-US" w:eastAsia="zh-CN"/>
              </w:rPr>
              <w:t>消防监控员</w:t>
            </w:r>
          </w:p>
        </w:tc>
        <w:tc>
          <w:tcPr>
            <w:tcW w:w="352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 w:hAnsi="仿宋" w:eastAsia="仿宋" w:cs="仿宋"/>
                <w:color w:val="auto"/>
                <w:kern w:val="0"/>
                <w:sz w:val="27"/>
                <w:szCs w:val="27"/>
                <w:highlight w:val="none"/>
                <w:vertAlign w:val="baseline"/>
                <w:lang w:val="en-US" w:eastAsia="zh-CN"/>
              </w:rPr>
            </w:pPr>
            <w:r>
              <w:rPr>
                <w:rFonts w:hint="eastAsia" w:ascii="仿宋" w:hAnsi="仿宋" w:eastAsia="仿宋" w:cs="仿宋"/>
                <w:color w:val="auto"/>
                <w:kern w:val="0"/>
                <w:sz w:val="27"/>
                <w:szCs w:val="27"/>
                <w:highlight w:val="none"/>
                <w:vertAlign w:val="baseline"/>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 w:hAnsi="仿宋" w:eastAsia="仿宋" w:cs="仿宋"/>
                <w:color w:val="auto"/>
                <w:kern w:val="0"/>
                <w:sz w:val="27"/>
                <w:szCs w:val="27"/>
                <w:highlight w:val="none"/>
                <w:vertAlign w:val="baseline"/>
                <w:lang w:val="en-US" w:eastAsia="zh-CN"/>
              </w:rPr>
            </w:pPr>
            <w:r>
              <w:rPr>
                <w:rFonts w:hint="eastAsia" w:ascii="仿宋" w:hAnsi="仿宋" w:eastAsia="仿宋" w:cs="仿宋"/>
                <w:color w:val="auto"/>
                <w:kern w:val="0"/>
                <w:sz w:val="27"/>
                <w:szCs w:val="27"/>
                <w:highlight w:val="none"/>
                <w:vertAlign w:val="baseline"/>
                <w:lang w:val="en-US" w:eastAsia="zh-CN"/>
              </w:rPr>
              <w:t>5</w:t>
            </w:r>
          </w:p>
        </w:tc>
        <w:tc>
          <w:tcPr>
            <w:tcW w:w="408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 w:hAnsi="仿宋" w:eastAsia="仿宋" w:cs="仿宋"/>
                <w:color w:val="auto"/>
                <w:kern w:val="0"/>
                <w:sz w:val="27"/>
                <w:szCs w:val="27"/>
                <w:highlight w:val="none"/>
                <w:vertAlign w:val="baseline"/>
                <w:lang w:val="en-US" w:eastAsia="zh-CN"/>
              </w:rPr>
            </w:pPr>
            <w:r>
              <w:rPr>
                <w:rFonts w:hint="eastAsia" w:ascii="仿宋" w:hAnsi="仿宋" w:eastAsia="仿宋" w:cs="仿宋"/>
                <w:color w:val="auto"/>
                <w:kern w:val="0"/>
                <w:sz w:val="27"/>
                <w:szCs w:val="27"/>
                <w:highlight w:val="none"/>
                <w:vertAlign w:val="baseline"/>
                <w:lang w:val="en-US" w:eastAsia="zh-CN"/>
              </w:rPr>
              <w:t>保安领班</w:t>
            </w:r>
          </w:p>
        </w:tc>
        <w:tc>
          <w:tcPr>
            <w:tcW w:w="352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 w:hAnsi="仿宋" w:eastAsia="仿宋" w:cs="仿宋"/>
                <w:color w:val="auto"/>
                <w:kern w:val="0"/>
                <w:sz w:val="27"/>
                <w:szCs w:val="27"/>
                <w:highlight w:val="none"/>
                <w:vertAlign w:val="baseline"/>
                <w:lang w:val="en-US" w:eastAsia="zh-CN"/>
              </w:rPr>
            </w:pPr>
            <w:r>
              <w:rPr>
                <w:rFonts w:hint="eastAsia" w:ascii="仿宋" w:hAnsi="仿宋" w:eastAsia="仿宋" w:cs="仿宋"/>
                <w:color w:val="auto"/>
                <w:kern w:val="0"/>
                <w:sz w:val="27"/>
                <w:szCs w:val="27"/>
                <w:highlight w:val="none"/>
                <w:vertAlign w:val="baseline"/>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 w:hAnsi="仿宋" w:eastAsia="仿宋" w:cs="仿宋"/>
                <w:color w:val="auto"/>
                <w:kern w:val="0"/>
                <w:sz w:val="27"/>
                <w:szCs w:val="27"/>
                <w:highlight w:val="none"/>
                <w:vertAlign w:val="baseline"/>
                <w:lang w:val="en-US" w:eastAsia="zh-CN"/>
              </w:rPr>
            </w:pPr>
            <w:r>
              <w:rPr>
                <w:rFonts w:hint="eastAsia" w:ascii="仿宋" w:hAnsi="仿宋" w:eastAsia="仿宋" w:cs="仿宋"/>
                <w:color w:val="auto"/>
                <w:kern w:val="0"/>
                <w:sz w:val="27"/>
                <w:szCs w:val="27"/>
                <w:highlight w:val="none"/>
                <w:vertAlign w:val="baseline"/>
                <w:lang w:val="en-US" w:eastAsia="zh-CN"/>
              </w:rPr>
              <w:t>6</w:t>
            </w:r>
          </w:p>
        </w:tc>
        <w:tc>
          <w:tcPr>
            <w:tcW w:w="408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 w:hAnsi="仿宋" w:eastAsia="仿宋" w:cs="仿宋"/>
                <w:color w:val="auto"/>
                <w:kern w:val="0"/>
                <w:sz w:val="27"/>
                <w:szCs w:val="27"/>
                <w:highlight w:val="none"/>
                <w:vertAlign w:val="baseline"/>
                <w:lang w:val="en-US" w:eastAsia="zh-CN"/>
              </w:rPr>
            </w:pPr>
            <w:r>
              <w:rPr>
                <w:rFonts w:hint="eastAsia" w:ascii="仿宋" w:hAnsi="仿宋" w:eastAsia="仿宋" w:cs="仿宋"/>
                <w:color w:val="auto"/>
                <w:kern w:val="0"/>
                <w:sz w:val="27"/>
                <w:szCs w:val="27"/>
                <w:highlight w:val="none"/>
                <w:vertAlign w:val="baseline"/>
                <w:lang w:val="en-US" w:eastAsia="zh-CN"/>
              </w:rPr>
              <w:t>形象岗</w:t>
            </w:r>
          </w:p>
        </w:tc>
        <w:tc>
          <w:tcPr>
            <w:tcW w:w="352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 w:hAnsi="仿宋" w:eastAsia="仿宋" w:cs="仿宋"/>
                <w:color w:val="auto"/>
                <w:kern w:val="0"/>
                <w:sz w:val="27"/>
                <w:szCs w:val="27"/>
                <w:highlight w:val="none"/>
                <w:vertAlign w:val="baseline"/>
                <w:lang w:val="en-US" w:eastAsia="zh-CN"/>
              </w:rPr>
            </w:pPr>
            <w:r>
              <w:rPr>
                <w:rFonts w:hint="eastAsia" w:ascii="仿宋" w:hAnsi="仿宋" w:eastAsia="仿宋" w:cs="仿宋"/>
                <w:color w:val="auto"/>
                <w:kern w:val="0"/>
                <w:sz w:val="27"/>
                <w:szCs w:val="27"/>
                <w:highlight w:val="none"/>
                <w:vertAlign w:val="baseline"/>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 w:hAnsi="仿宋" w:eastAsia="仿宋" w:cs="仿宋"/>
                <w:color w:val="auto"/>
                <w:kern w:val="0"/>
                <w:sz w:val="27"/>
                <w:szCs w:val="27"/>
                <w:highlight w:val="none"/>
                <w:vertAlign w:val="baseline"/>
                <w:lang w:val="en-US" w:eastAsia="zh-CN"/>
              </w:rPr>
            </w:pPr>
            <w:r>
              <w:rPr>
                <w:rFonts w:hint="eastAsia" w:ascii="仿宋" w:hAnsi="仿宋" w:eastAsia="仿宋" w:cs="仿宋"/>
                <w:color w:val="auto"/>
                <w:kern w:val="0"/>
                <w:sz w:val="27"/>
                <w:szCs w:val="27"/>
                <w:highlight w:val="none"/>
                <w:vertAlign w:val="baseline"/>
                <w:lang w:val="en-US" w:eastAsia="zh-CN"/>
              </w:rPr>
              <w:t>7</w:t>
            </w:r>
          </w:p>
        </w:tc>
        <w:tc>
          <w:tcPr>
            <w:tcW w:w="408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 w:hAnsi="仿宋" w:eastAsia="仿宋" w:cs="仿宋"/>
                <w:color w:val="auto"/>
                <w:kern w:val="0"/>
                <w:sz w:val="27"/>
                <w:szCs w:val="27"/>
                <w:highlight w:val="none"/>
                <w:vertAlign w:val="baseline"/>
                <w:lang w:val="en-US" w:eastAsia="zh-CN"/>
              </w:rPr>
            </w:pPr>
            <w:r>
              <w:rPr>
                <w:rFonts w:hint="eastAsia" w:ascii="仿宋" w:hAnsi="仿宋" w:eastAsia="仿宋" w:cs="仿宋"/>
                <w:color w:val="auto"/>
                <w:kern w:val="0"/>
                <w:sz w:val="27"/>
                <w:szCs w:val="27"/>
                <w:highlight w:val="none"/>
                <w:vertAlign w:val="baseline"/>
                <w:lang w:val="en-US" w:eastAsia="zh-CN"/>
              </w:rPr>
              <w:t>东门卫岗</w:t>
            </w:r>
          </w:p>
        </w:tc>
        <w:tc>
          <w:tcPr>
            <w:tcW w:w="352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 w:hAnsi="仿宋" w:eastAsia="仿宋" w:cs="仿宋"/>
                <w:color w:val="auto"/>
                <w:kern w:val="0"/>
                <w:sz w:val="27"/>
                <w:szCs w:val="27"/>
                <w:highlight w:val="none"/>
                <w:vertAlign w:val="baseline"/>
                <w:lang w:val="en-US" w:eastAsia="zh-CN"/>
              </w:rPr>
            </w:pPr>
            <w:r>
              <w:rPr>
                <w:rFonts w:hint="eastAsia" w:ascii="仿宋" w:hAnsi="仿宋" w:eastAsia="仿宋" w:cs="仿宋"/>
                <w:color w:val="auto"/>
                <w:kern w:val="0"/>
                <w:sz w:val="27"/>
                <w:szCs w:val="27"/>
                <w:highlight w:val="none"/>
                <w:vertAlign w:val="baseline"/>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 w:hAnsi="仿宋" w:eastAsia="仿宋" w:cs="仿宋"/>
                <w:color w:val="auto"/>
                <w:kern w:val="0"/>
                <w:sz w:val="27"/>
                <w:szCs w:val="27"/>
                <w:highlight w:val="none"/>
                <w:vertAlign w:val="baseline"/>
                <w:lang w:val="en-US" w:eastAsia="zh-CN"/>
              </w:rPr>
            </w:pPr>
            <w:r>
              <w:rPr>
                <w:rFonts w:hint="eastAsia" w:ascii="仿宋" w:hAnsi="仿宋" w:eastAsia="仿宋" w:cs="仿宋"/>
                <w:color w:val="auto"/>
                <w:kern w:val="0"/>
                <w:sz w:val="27"/>
                <w:szCs w:val="27"/>
                <w:highlight w:val="none"/>
                <w:vertAlign w:val="baseline"/>
                <w:lang w:val="en-US" w:eastAsia="zh-CN"/>
              </w:rPr>
              <w:t>8</w:t>
            </w:r>
          </w:p>
        </w:tc>
        <w:tc>
          <w:tcPr>
            <w:tcW w:w="408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 w:hAnsi="仿宋" w:eastAsia="仿宋" w:cs="仿宋"/>
                <w:color w:val="auto"/>
                <w:kern w:val="0"/>
                <w:sz w:val="27"/>
                <w:szCs w:val="27"/>
                <w:highlight w:val="none"/>
                <w:vertAlign w:val="baseline"/>
                <w:lang w:val="en-US" w:eastAsia="zh-CN"/>
              </w:rPr>
            </w:pPr>
            <w:r>
              <w:rPr>
                <w:rFonts w:hint="eastAsia" w:ascii="仿宋" w:hAnsi="仿宋" w:eastAsia="仿宋" w:cs="仿宋"/>
                <w:color w:val="auto"/>
                <w:kern w:val="0"/>
                <w:sz w:val="27"/>
                <w:szCs w:val="27"/>
                <w:highlight w:val="none"/>
                <w:vertAlign w:val="baseline"/>
                <w:lang w:val="en-US" w:eastAsia="zh-CN"/>
              </w:rPr>
              <w:t>巡逻保安</w:t>
            </w:r>
          </w:p>
        </w:tc>
        <w:tc>
          <w:tcPr>
            <w:tcW w:w="352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 w:hAnsi="仿宋" w:eastAsia="仿宋" w:cs="仿宋"/>
                <w:color w:val="auto"/>
                <w:kern w:val="0"/>
                <w:sz w:val="27"/>
                <w:szCs w:val="27"/>
                <w:highlight w:val="none"/>
                <w:vertAlign w:val="baseline"/>
                <w:lang w:val="en-US" w:eastAsia="zh-CN"/>
              </w:rPr>
            </w:pPr>
            <w:r>
              <w:rPr>
                <w:rFonts w:hint="eastAsia" w:ascii="仿宋" w:hAnsi="仿宋" w:eastAsia="仿宋" w:cs="仿宋"/>
                <w:color w:val="auto"/>
                <w:kern w:val="0"/>
                <w:sz w:val="27"/>
                <w:szCs w:val="27"/>
                <w:highlight w:val="none"/>
                <w:vertAlign w:val="baseline"/>
                <w:lang w:val="en-US" w:eastAsia="zh-CN"/>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257" w:type="dxa"/>
            <w:gridSpan w:val="2"/>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 w:hAnsi="仿宋" w:eastAsia="仿宋" w:cs="仿宋"/>
                <w:color w:val="auto"/>
                <w:kern w:val="0"/>
                <w:sz w:val="27"/>
                <w:szCs w:val="27"/>
                <w:highlight w:val="none"/>
                <w:vertAlign w:val="baseline"/>
                <w:lang w:val="en-US" w:eastAsia="zh-CN"/>
              </w:rPr>
            </w:pPr>
            <w:r>
              <w:rPr>
                <w:rFonts w:hint="eastAsia" w:ascii="仿宋" w:hAnsi="仿宋" w:eastAsia="仿宋" w:cs="仿宋"/>
                <w:color w:val="auto"/>
                <w:kern w:val="0"/>
                <w:sz w:val="27"/>
                <w:szCs w:val="27"/>
                <w:highlight w:val="none"/>
                <w:vertAlign w:val="baseline"/>
                <w:lang w:val="en-US" w:eastAsia="zh-CN"/>
              </w:rPr>
              <w:t>合计</w:t>
            </w:r>
          </w:p>
        </w:tc>
        <w:tc>
          <w:tcPr>
            <w:tcW w:w="352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 w:hAnsi="仿宋" w:eastAsia="仿宋" w:cs="仿宋"/>
                <w:color w:val="auto"/>
                <w:kern w:val="0"/>
                <w:sz w:val="27"/>
                <w:szCs w:val="27"/>
                <w:highlight w:val="none"/>
                <w:vertAlign w:val="baseline"/>
                <w:lang w:val="en-US" w:eastAsia="zh-CN"/>
              </w:rPr>
            </w:pPr>
            <w:r>
              <w:rPr>
                <w:rFonts w:hint="eastAsia" w:ascii="仿宋" w:hAnsi="仿宋" w:eastAsia="仿宋" w:cs="仿宋"/>
                <w:color w:val="auto"/>
                <w:kern w:val="0"/>
                <w:sz w:val="27"/>
                <w:szCs w:val="27"/>
                <w:highlight w:val="none"/>
                <w:vertAlign w:val="baseline"/>
                <w:lang w:val="en-US" w:eastAsia="zh-CN"/>
              </w:rPr>
              <w:t>38</w:t>
            </w:r>
          </w:p>
        </w:tc>
      </w:tr>
    </w:tbl>
    <w:p>
      <w:pPr>
        <w:keepNext w:val="0"/>
        <w:keepLines w:val="0"/>
        <w:pageBreakBefore w:val="0"/>
        <w:widowControl w:val="0"/>
        <w:numPr>
          <w:ilvl w:val="0"/>
          <w:numId w:val="0"/>
        </w:numPr>
        <w:shd w:val="clear"/>
        <w:kinsoku/>
        <w:wordWrap/>
        <w:overflowPunct/>
        <w:topLinePunct w:val="0"/>
        <w:autoSpaceDE/>
        <w:autoSpaceDN/>
        <w:bidi w:val="0"/>
        <w:adjustRightInd/>
        <w:snapToGrid/>
        <w:spacing w:line="560" w:lineRule="exact"/>
        <w:ind w:firstLine="542" w:firstLineChars="200"/>
        <w:textAlignment w:val="auto"/>
        <w:rPr>
          <w:rFonts w:hint="eastAsia" w:ascii="仿宋" w:hAnsi="仿宋" w:eastAsia="仿宋" w:cs="仿宋"/>
          <w:b/>
          <w:bCs/>
          <w:color w:val="auto"/>
          <w:kern w:val="0"/>
          <w:sz w:val="27"/>
          <w:szCs w:val="27"/>
          <w:highlight w:val="none"/>
          <w:lang w:val="en-US" w:eastAsia="zh-CN"/>
        </w:rPr>
      </w:pPr>
      <w:r>
        <w:rPr>
          <w:rFonts w:hint="eastAsia" w:ascii="仿宋" w:hAnsi="仿宋" w:eastAsia="仿宋" w:cs="仿宋"/>
          <w:b/>
          <w:bCs/>
          <w:color w:val="auto"/>
          <w:kern w:val="0"/>
          <w:sz w:val="27"/>
          <w:szCs w:val="27"/>
          <w:highlight w:val="none"/>
          <w:lang w:val="en-US" w:eastAsia="zh-CN"/>
        </w:rPr>
        <w:t>8.保安人员要求：</w:t>
      </w:r>
    </w:p>
    <w:p>
      <w:pPr>
        <w:keepNext w:val="0"/>
        <w:keepLines w:val="0"/>
        <w:pageBreakBefore w:val="0"/>
        <w:widowControl w:val="0"/>
        <w:numPr>
          <w:ilvl w:val="0"/>
          <w:numId w:val="0"/>
        </w:numPr>
        <w:shd w:val="clear"/>
        <w:kinsoku/>
        <w:wordWrap/>
        <w:overflowPunct/>
        <w:topLinePunct w:val="0"/>
        <w:autoSpaceDE/>
        <w:autoSpaceDN/>
        <w:bidi w:val="0"/>
        <w:adjustRightInd/>
        <w:snapToGrid/>
        <w:spacing w:line="560" w:lineRule="exact"/>
        <w:ind w:firstLine="540" w:firstLineChars="200"/>
        <w:textAlignment w:val="auto"/>
        <w:rPr>
          <w:rFonts w:hint="default" w:ascii="仿宋" w:hAnsi="仿宋" w:eastAsia="仿宋" w:cs="仿宋"/>
          <w:color w:val="auto"/>
          <w:kern w:val="0"/>
          <w:sz w:val="27"/>
          <w:szCs w:val="27"/>
          <w:highlight w:val="none"/>
          <w:lang w:val="en-US" w:eastAsia="zh-CN"/>
        </w:rPr>
      </w:pPr>
      <w:r>
        <w:rPr>
          <w:rFonts w:hint="eastAsia" w:ascii="仿宋" w:hAnsi="仿宋" w:eastAsia="仿宋" w:cs="仿宋"/>
          <w:color w:val="auto"/>
          <w:kern w:val="0"/>
          <w:sz w:val="27"/>
          <w:szCs w:val="27"/>
          <w:highlight w:val="none"/>
          <w:lang w:eastAsia="zh-CN"/>
        </w:rPr>
        <w:t>所有保安人员</w:t>
      </w:r>
      <w:r>
        <w:rPr>
          <w:rFonts w:hint="eastAsia" w:ascii="仿宋" w:hAnsi="仿宋" w:eastAsia="仿宋" w:cs="仿宋"/>
          <w:color w:val="auto"/>
          <w:kern w:val="0"/>
          <w:sz w:val="27"/>
          <w:szCs w:val="27"/>
          <w:highlight w:val="none"/>
          <w:lang w:val="en-US" w:eastAsia="zh-CN"/>
        </w:rPr>
        <w:t>年龄不超过55周岁，</w:t>
      </w:r>
      <w:r>
        <w:rPr>
          <w:rFonts w:hint="eastAsia" w:ascii="仿宋" w:hAnsi="仿宋" w:eastAsia="仿宋" w:cs="仿宋"/>
          <w:color w:val="auto"/>
          <w:kern w:val="0"/>
          <w:sz w:val="27"/>
          <w:szCs w:val="27"/>
          <w:highlight w:val="none"/>
          <w:lang w:eastAsia="zh-CN"/>
        </w:rPr>
        <w:t>必须经过正规的系统的安保工作培训，身心健康（包括无残疾）、</w:t>
      </w:r>
      <w:r>
        <w:rPr>
          <w:rFonts w:hint="eastAsia" w:ascii="仿宋" w:hAnsi="仿宋" w:eastAsia="仿宋" w:cs="仿宋"/>
          <w:color w:val="auto"/>
          <w:kern w:val="0"/>
          <w:sz w:val="27"/>
          <w:szCs w:val="27"/>
          <w:highlight w:val="none"/>
          <w:lang w:val="en-US" w:eastAsia="zh-CN"/>
        </w:rPr>
        <w:t>无不良嗜好、</w:t>
      </w:r>
      <w:r>
        <w:rPr>
          <w:rFonts w:hint="eastAsia" w:ascii="仿宋" w:hAnsi="仿宋" w:eastAsia="仿宋" w:cs="仿宋"/>
          <w:color w:val="auto"/>
          <w:kern w:val="0"/>
          <w:sz w:val="27"/>
          <w:szCs w:val="27"/>
          <w:highlight w:val="none"/>
          <w:lang w:eastAsia="zh-CN"/>
        </w:rPr>
        <w:t>无违法犯罪前科；责任心强，执行力强，发现问题及时汇报，有相关工作经验</w:t>
      </w:r>
      <w:r>
        <w:rPr>
          <w:rFonts w:hint="eastAsia" w:ascii="仿宋" w:hAnsi="仿宋" w:eastAsia="仿宋" w:cs="仿宋"/>
          <w:b/>
          <w:bCs/>
          <w:color w:val="auto"/>
          <w:kern w:val="0"/>
          <w:sz w:val="27"/>
          <w:szCs w:val="27"/>
          <w:highlight w:val="none"/>
          <w:lang w:eastAsia="zh-CN"/>
        </w:rPr>
        <w:t>（投标人拟派本项目所有保安人员均须持有公安部门开具的无犯罪记录（或提供赣服通查询的无犯罪记录证明截图）及无不良行为的证明材料，投标文件中提供扫描件加盖投标人公章），</w:t>
      </w:r>
      <w:r>
        <w:rPr>
          <w:rFonts w:hint="eastAsia" w:ascii="仿宋" w:hAnsi="仿宋" w:eastAsia="仿宋" w:cs="仿宋"/>
          <w:b/>
          <w:bCs/>
          <w:i w:val="0"/>
          <w:iCs w:val="0"/>
          <w:color w:val="auto"/>
          <w:sz w:val="27"/>
          <w:szCs w:val="27"/>
          <w:highlight w:val="none"/>
          <w:u w:val="none"/>
          <w:lang w:val="en-US" w:eastAsia="zh-CN"/>
        </w:rPr>
        <w:t>拟派所有保安人员具有职业资格证书（公安部颁发的保安员证或人社部颁发的保安职业资格证），未提供或提供无效的投标处理。</w:t>
      </w:r>
    </w:p>
    <w:p>
      <w:pPr>
        <w:keepNext w:val="0"/>
        <w:keepLines w:val="0"/>
        <w:pageBreakBefore w:val="0"/>
        <w:widowControl w:val="0"/>
        <w:numPr>
          <w:ilvl w:val="0"/>
          <w:numId w:val="0"/>
        </w:numPr>
        <w:shd w:val="clear"/>
        <w:kinsoku/>
        <w:wordWrap/>
        <w:overflowPunct/>
        <w:topLinePunct w:val="0"/>
        <w:autoSpaceDE/>
        <w:autoSpaceDN/>
        <w:bidi w:val="0"/>
        <w:adjustRightInd/>
        <w:snapToGrid/>
        <w:spacing w:line="560" w:lineRule="exact"/>
        <w:ind w:firstLine="542" w:firstLineChars="200"/>
        <w:jc w:val="left"/>
        <w:textAlignment w:val="auto"/>
        <w:rPr>
          <w:rFonts w:hint="eastAsia" w:ascii="仿宋" w:hAnsi="仿宋" w:eastAsia="仿宋" w:cs="仿宋"/>
          <w:b w:val="0"/>
          <w:bCs w:val="0"/>
          <w:sz w:val="27"/>
          <w:szCs w:val="27"/>
          <w:highlight w:val="none"/>
          <w:lang w:val="en-US" w:eastAsia="zh-CN"/>
        </w:rPr>
      </w:pPr>
      <w:r>
        <w:rPr>
          <w:rFonts w:hint="eastAsia" w:ascii="仿宋" w:hAnsi="仿宋" w:eastAsia="仿宋" w:cs="仿宋"/>
          <w:b/>
          <w:bCs w:val="0"/>
          <w:color w:val="auto"/>
          <w:kern w:val="0"/>
          <w:sz w:val="27"/>
          <w:szCs w:val="27"/>
          <w:highlight w:val="none"/>
          <w:lang w:val="en-US" w:eastAsia="zh-CN"/>
        </w:rPr>
        <w:t>9.</w:t>
      </w:r>
      <w:r>
        <w:rPr>
          <w:rFonts w:hint="eastAsia" w:ascii="仿宋" w:hAnsi="仿宋" w:eastAsia="仿宋" w:cs="仿宋"/>
          <w:b/>
          <w:bCs w:val="0"/>
          <w:color w:val="auto"/>
          <w:kern w:val="0"/>
          <w:sz w:val="27"/>
          <w:szCs w:val="27"/>
          <w:highlight w:val="none"/>
        </w:rPr>
        <w:t>报价说明：</w:t>
      </w:r>
      <w:r>
        <w:rPr>
          <w:rFonts w:hint="eastAsia" w:ascii="仿宋" w:hAnsi="仿宋" w:eastAsia="仿宋" w:cs="仿宋"/>
          <w:b w:val="0"/>
          <w:bCs w:val="0"/>
          <w:sz w:val="27"/>
          <w:szCs w:val="27"/>
          <w:highlight w:val="none"/>
          <w:lang w:val="en-US" w:eastAsia="zh-CN"/>
        </w:rPr>
        <w:t>投标人的报价须包含本项目所涉及到的所有工作人员包括人员的工资、法定节假日加班、福利、培训、劳动保险、医疗保险费用和发生工伤事故的赔偿费用及企业利润、税金等所有可能发生的费用。</w:t>
      </w:r>
    </w:p>
    <w:p>
      <w:pPr>
        <w:pStyle w:val="26"/>
        <w:keepNext w:val="0"/>
        <w:keepLines w:val="0"/>
        <w:pageBreakBefore w:val="0"/>
        <w:numPr>
          <w:ilvl w:val="0"/>
          <w:numId w:val="0"/>
        </w:numPr>
        <w:shd w:val="clear"/>
        <w:kinsoku/>
        <w:wordWrap/>
        <w:overflowPunct/>
        <w:topLinePunct w:val="0"/>
        <w:autoSpaceDE/>
        <w:autoSpaceDN/>
        <w:bidi w:val="0"/>
        <w:adjustRightInd/>
        <w:snapToGrid/>
        <w:spacing w:after="0" w:line="560" w:lineRule="exact"/>
        <w:ind w:firstLine="542" w:firstLineChars="200"/>
        <w:textAlignment w:val="auto"/>
        <w:rPr>
          <w:rFonts w:hint="eastAsia" w:ascii="仿宋" w:hAnsi="仿宋" w:eastAsia="仿宋" w:cs="仿宋"/>
          <w:b/>
          <w:bCs w:val="0"/>
          <w:color w:val="auto"/>
          <w:kern w:val="0"/>
          <w:sz w:val="27"/>
          <w:szCs w:val="27"/>
          <w:highlight w:val="none"/>
          <w:lang w:val="en-US" w:eastAsia="zh-CN" w:bidi="ar-SA"/>
        </w:rPr>
      </w:pPr>
      <w:r>
        <w:rPr>
          <w:rFonts w:hint="eastAsia" w:ascii="仿宋" w:hAnsi="仿宋" w:eastAsia="仿宋" w:cs="仿宋"/>
          <w:b/>
          <w:bCs w:val="0"/>
          <w:color w:val="auto"/>
          <w:kern w:val="0"/>
          <w:sz w:val="27"/>
          <w:szCs w:val="27"/>
          <w:highlight w:val="none"/>
          <w:lang w:val="en-US" w:eastAsia="zh-CN" w:bidi="ar-SA"/>
        </w:rPr>
        <w:t>10.服务内容及要求</w:t>
      </w:r>
    </w:p>
    <w:p>
      <w:pPr>
        <w:keepNext w:val="0"/>
        <w:keepLines w:val="0"/>
        <w:pageBreakBefore w:val="0"/>
        <w:shd w:val="clear"/>
        <w:kinsoku/>
        <w:wordWrap/>
        <w:overflowPunct/>
        <w:topLinePunct w:val="0"/>
        <w:autoSpaceDE/>
        <w:autoSpaceDN/>
        <w:bidi w:val="0"/>
        <w:adjustRightInd/>
        <w:snapToGrid/>
        <w:spacing w:line="560" w:lineRule="exact"/>
        <w:ind w:firstLine="540" w:firstLineChars="200"/>
        <w:jc w:val="left"/>
        <w:textAlignment w:val="auto"/>
        <w:rPr>
          <w:rFonts w:hint="eastAsia" w:ascii="仿宋" w:hAnsi="仿宋" w:eastAsia="仿宋" w:cs="仿宋"/>
          <w:b w:val="0"/>
          <w:bCs/>
          <w:color w:val="auto"/>
          <w:kern w:val="0"/>
          <w:sz w:val="27"/>
          <w:szCs w:val="27"/>
          <w:highlight w:val="none"/>
          <w:lang w:val="en-US" w:eastAsia="zh-CN" w:bidi="ar-SA"/>
        </w:rPr>
      </w:pPr>
      <w:r>
        <w:rPr>
          <w:rFonts w:hint="eastAsia" w:ascii="仿宋" w:hAnsi="仿宋" w:eastAsia="仿宋" w:cs="仿宋"/>
          <w:b w:val="0"/>
          <w:bCs/>
          <w:color w:val="auto"/>
          <w:kern w:val="0"/>
          <w:sz w:val="27"/>
          <w:szCs w:val="27"/>
          <w:highlight w:val="none"/>
          <w:lang w:val="en-US" w:eastAsia="zh-CN" w:bidi="ar-SA"/>
        </w:rPr>
        <w:t>10.1项目范围内的公共秩序维护（含值守、巡逻、警戒）、进出车辆、人员、物品的管控、巡查、保卫（含消防）安全防控及应急处置和车辆有序管理；</w:t>
      </w:r>
    </w:p>
    <w:p>
      <w:pPr>
        <w:keepNext w:val="0"/>
        <w:keepLines w:val="0"/>
        <w:pageBreakBefore w:val="0"/>
        <w:shd w:val="clear"/>
        <w:kinsoku/>
        <w:wordWrap/>
        <w:overflowPunct/>
        <w:topLinePunct w:val="0"/>
        <w:autoSpaceDE/>
        <w:autoSpaceDN/>
        <w:bidi w:val="0"/>
        <w:adjustRightInd/>
        <w:snapToGrid/>
        <w:spacing w:line="560" w:lineRule="exact"/>
        <w:ind w:firstLine="540" w:firstLineChars="200"/>
        <w:jc w:val="left"/>
        <w:textAlignment w:val="auto"/>
        <w:rPr>
          <w:rFonts w:hint="eastAsia" w:ascii="仿宋" w:hAnsi="仿宋" w:eastAsia="仿宋" w:cs="仿宋"/>
          <w:b w:val="0"/>
          <w:bCs/>
          <w:color w:val="auto"/>
          <w:kern w:val="0"/>
          <w:sz w:val="27"/>
          <w:szCs w:val="27"/>
          <w:highlight w:val="none"/>
          <w:lang w:val="en-US" w:eastAsia="zh-CN" w:bidi="ar-SA"/>
        </w:rPr>
      </w:pPr>
      <w:r>
        <w:rPr>
          <w:rFonts w:hint="eastAsia" w:ascii="仿宋" w:hAnsi="仿宋" w:eastAsia="仿宋" w:cs="仿宋"/>
          <w:b w:val="0"/>
          <w:bCs/>
          <w:color w:val="auto"/>
          <w:kern w:val="0"/>
          <w:sz w:val="27"/>
          <w:szCs w:val="27"/>
          <w:highlight w:val="none"/>
          <w:lang w:val="en-US" w:eastAsia="zh-CN" w:bidi="ar-SA"/>
        </w:rPr>
        <w:t>10.2重大接待、重要活动及节假日的安保服务；</w:t>
      </w:r>
    </w:p>
    <w:p>
      <w:pPr>
        <w:pStyle w:val="26"/>
        <w:keepNext w:val="0"/>
        <w:keepLines w:val="0"/>
        <w:pageBreakBefore w:val="0"/>
        <w:numPr>
          <w:ilvl w:val="0"/>
          <w:numId w:val="0"/>
        </w:numPr>
        <w:shd w:val="clear"/>
        <w:kinsoku/>
        <w:wordWrap/>
        <w:overflowPunct/>
        <w:topLinePunct w:val="0"/>
        <w:autoSpaceDE/>
        <w:autoSpaceDN/>
        <w:bidi w:val="0"/>
        <w:adjustRightInd/>
        <w:snapToGrid/>
        <w:spacing w:after="0" w:line="560" w:lineRule="exact"/>
        <w:ind w:firstLine="540" w:firstLineChars="200"/>
        <w:textAlignment w:val="auto"/>
        <w:rPr>
          <w:rFonts w:hint="eastAsia" w:ascii="仿宋" w:hAnsi="仿宋" w:eastAsia="仿宋" w:cs="仿宋"/>
          <w:b w:val="0"/>
          <w:bCs/>
          <w:color w:val="auto"/>
          <w:kern w:val="0"/>
          <w:sz w:val="27"/>
          <w:szCs w:val="27"/>
          <w:highlight w:val="none"/>
          <w:lang w:val="en-US" w:eastAsia="zh-CN" w:bidi="ar-SA"/>
        </w:rPr>
      </w:pPr>
      <w:r>
        <w:rPr>
          <w:rFonts w:hint="eastAsia" w:ascii="仿宋" w:hAnsi="仿宋" w:eastAsia="仿宋" w:cs="仿宋"/>
          <w:b w:val="0"/>
          <w:bCs/>
          <w:color w:val="auto"/>
          <w:kern w:val="0"/>
          <w:sz w:val="27"/>
          <w:szCs w:val="27"/>
          <w:highlight w:val="none"/>
          <w:lang w:val="en-US" w:eastAsia="zh-CN" w:bidi="ar-SA"/>
        </w:rPr>
        <w:t>10.3在法律范围内完成采购人要求协助的其他相关事项的管理服务工作。</w:t>
      </w:r>
    </w:p>
    <w:p>
      <w:pPr>
        <w:pStyle w:val="26"/>
        <w:keepNext w:val="0"/>
        <w:keepLines w:val="0"/>
        <w:pageBreakBefore w:val="0"/>
        <w:numPr>
          <w:ilvl w:val="0"/>
          <w:numId w:val="0"/>
        </w:numPr>
        <w:shd w:val="clear"/>
        <w:kinsoku/>
        <w:wordWrap/>
        <w:overflowPunct/>
        <w:topLinePunct w:val="0"/>
        <w:autoSpaceDE/>
        <w:autoSpaceDN/>
        <w:bidi w:val="0"/>
        <w:adjustRightInd/>
        <w:snapToGrid/>
        <w:spacing w:after="0" w:line="560" w:lineRule="exact"/>
        <w:ind w:firstLine="540" w:firstLineChars="200"/>
        <w:textAlignment w:val="auto"/>
        <w:rPr>
          <w:rFonts w:hint="eastAsia" w:ascii="仿宋" w:hAnsi="仿宋" w:eastAsia="仿宋" w:cs="仿宋"/>
          <w:b w:val="0"/>
          <w:bCs/>
          <w:color w:val="auto"/>
          <w:kern w:val="0"/>
          <w:sz w:val="27"/>
          <w:szCs w:val="27"/>
          <w:highlight w:val="none"/>
          <w:lang w:val="en-US" w:eastAsia="zh-CN" w:bidi="ar-SA"/>
        </w:rPr>
      </w:pPr>
      <w:r>
        <w:rPr>
          <w:rFonts w:hint="eastAsia" w:ascii="仿宋" w:hAnsi="仿宋" w:eastAsia="仿宋" w:cs="仿宋"/>
          <w:b w:val="0"/>
          <w:bCs/>
          <w:color w:val="auto"/>
          <w:kern w:val="0"/>
          <w:sz w:val="27"/>
          <w:szCs w:val="27"/>
          <w:highlight w:val="none"/>
          <w:lang w:val="en-US" w:eastAsia="zh-CN" w:bidi="ar-SA"/>
        </w:rPr>
        <w:t xml:space="preserve">10.4如中标人更换保安队伍主要管理人员，应提前壹个月以书面形式通知采购人，其他队员更换要提前壹周告知采购人；确保服务质量不因人员变动而受影响，采购人有权要求更换不合适的管理人员和保安队员。 </w:t>
      </w:r>
    </w:p>
    <w:p>
      <w:pPr>
        <w:pStyle w:val="26"/>
        <w:keepNext w:val="0"/>
        <w:keepLines w:val="0"/>
        <w:pageBreakBefore w:val="0"/>
        <w:numPr>
          <w:ilvl w:val="0"/>
          <w:numId w:val="0"/>
        </w:numPr>
        <w:shd w:val="clear"/>
        <w:kinsoku/>
        <w:wordWrap/>
        <w:overflowPunct/>
        <w:topLinePunct w:val="0"/>
        <w:autoSpaceDE/>
        <w:autoSpaceDN/>
        <w:bidi w:val="0"/>
        <w:adjustRightInd/>
        <w:snapToGrid/>
        <w:spacing w:after="0" w:line="560" w:lineRule="exact"/>
        <w:ind w:firstLine="540" w:firstLineChars="200"/>
        <w:textAlignment w:val="auto"/>
        <w:rPr>
          <w:rFonts w:hint="eastAsia" w:ascii="仿宋" w:hAnsi="仿宋" w:eastAsia="仿宋" w:cs="仿宋"/>
          <w:b w:val="0"/>
          <w:bCs/>
          <w:color w:val="auto"/>
          <w:kern w:val="0"/>
          <w:sz w:val="27"/>
          <w:szCs w:val="27"/>
          <w:highlight w:val="none"/>
          <w:lang w:val="en-US" w:eastAsia="zh-CN" w:bidi="ar-SA"/>
        </w:rPr>
      </w:pPr>
      <w:r>
        <w:rPr>
          <w:rFonts w:hint="eastAsia" w:ascii="仿宋" w:hAnsi="仿宋" w:eastAsia="仿宋" w:cs="仿宋"/>
          <w:b w:val="0"/>
          <w:bCs/>
          <w:color w:val="auto"/>
          <w:kern w:val="0"/>
          <w:sz w:val="27"/>
          <w:szCs w:val="27"/>
          <w:highlight w:val="none"/>
          <w:lang w:val="en-US" w:eastAsia="zh-CN" w:bidi="ar-SA"/>
        </w:rPr>
        <w:t xml:space="preserve">10.5采取全日制轮班制度，各岗位全时段均有保安值班，岗位设置实行早、中、晚三班制。每个岗位的保安队员应相对固定，做好排班，并将各岗位人员安排及排班表报采购人保卫部门留存备查，作为保安出勤考勤的重要依据。 </w:t>
      </w:r>
    </w:p>
    <w:p>
      <w:pPr>
        <w:pStyle w:val="26"/>
        <w:keepNext w:val="0"/>
        <w:keepLines w:val="0"/>
        <w:pageBreakBefore w:val="0"/>
        <w:numPr>
          <w:ilvl w:val="0"/>
          <w:numId w:val="0"/>
        </w:numPr>
        <w:shd w:val="clear"/>
        <w:kinsoku/>
        <w:wordWrap/>
        <w:overflowPunct/>
        <w:topLinePunct w:val="0"/>
        <w:autoSpaceDE/>
        <w:autoSpaceDN/>
        <w:bidi w:val="0"/>
        <w:adjustRightInd/>
        <w:snapToGrid/>
        <w:spacing w:after="0" w:line="560" w:lineRule="exact"/>
        <w:ind w:firstLine="540" w:firstLineChars="200"/>
        <w:textAlignment w:val="auto"/>
        <w:rPr>
          <w:rFonts w:hint="eastAsia" w:ascii="仿宋" w:hAnsi="仿宋" w:eastAsia="仿宋" w:cs="仿宋"/>
          <w:b w:val="0"/>
          <w:bCs/>
          <w:color w:val="auto"/>
          <w:kern w:val="0"/>
          <w:sz w:val="27"/>
          <w:szCs w:val="27"/>
          <w:highlight w:val="none"/>
          <w:lang w:val="en-US" w:eastAsia="zh-CN" w:bidi="ar-SA"/>
        </w:rPr>
      </w:pPr>
      <w:r>
        <w:rPr>
          <w:rFonts w:hint="eastAsia" w:ascii="仿宋" w:hAnsi="仿宋" w:eastAsia="仿宋" w:cs="仿宋"/>
          <w:b w:val="0"/>
          <w:bCs/>
          <w:color w:val="auto"/>
          <w:kern w:val="0"/>
          <w:sz w:val="27"/>
          <w:szCs w:val="27"/>
          <w:highlight w:val="none"/>
          <w:lang w:val="en-US" w:eastAsia="zh-CN" w:bidi="ar-SA"/>
        </w:rPr>
        <w:t xml:space="preserve">10.6严格执行交接班制度，认真填写交接班记录并签名确认，接班人员未到，交班人员不得离开工作岗位。 </w:t>
      </w:r>
    </w:p>
    <w:p>
      <w:pPr>
        <w:pStyle w:val="26"/>
        <w:keepNext w:val="0"/>
        <w:keepLines w:val="0"/>
        <w:pageBreakBefore w:val="0"/>
        <w:numPr>
          <w:ilvl w:val="0"/>
          <w:numId w:val="0"/>
        </w:numPr>
        <w:shd w:val="clear"/>
        <w:kinsoku/>
        <w:wordWrap/>
        <w:overflowPunct/>
        <w:topLinePunct w:val="0"/>
        <w:autoSpaceDE/>
        <w:autoSpaceDN/>
        <w:bidi w:val="0"/>
        <w:adjustRightInd/>
        <w:snapToGrid/>
        <w:spacing w:after="0" w:line="560" w:lineRule="exact"/>
        <w:ind w:firstLine="540" w:firstLineChars="200"/>
        <w:textAlignment w:val="auto"/>
        <w:rPr>
          <w:rFonts w:hint="eastAsia" w:ascii="仿宋" w:hAnsi="仿宋" w:eastAsia="仿宋" w:cs="仿宋"/>
          <w:b w:val="0"/>
          <w:bCs/>
          <w:color w:val="auto"/>
          <w:kern w:val="0"/>
          <w:sz w:val="27"/>
          <w:szCs w:val="27"/>
          <w:highlight w:val="none"/>
          <w:lang w:val="en-US" w:eastAsia="zh-CN" w:bidi="ar-SA"/>
        </w:rPr>
      </w:pPr>
      <w:r>
        <w:rPr>
          <w:rFonts w:hint="eastAsia" w:ascii="仿宋" w:hAnsi="仿宋" w:eastAsia="仿宋" w:cs="仿宋"/>
          <w:b w:val="0"/>
          <w:bCs/>
          <w:color w:val="auto"/>
          <w:kern w:val="0"/>
          <w:sz w:val="27"/>
          <w:szCs w:val="27"/>
          <w:highlight w:val="none"/>
          <w:lang w:val="en-US" w:eastAsia="zh-CN" w:bidi="ar-SA"/>
        </w:rPr>
        <w:t xml:space="preserve">10.7安保服务企业各类人员按岗位要求统一着装，言行规范，要注意仪容仪表，形象得体，不得有违纪违法行为。 </w:t>
      </w:r>
    </w:p>
    <w:p>
      <w:pPr>
        <w:pStyle w:val="26"/>
        <w:keepNext w:val="0"/>
        <w:keepLines w:val="0"/>
        <w:pageBreakBefore w:val="0"/>
        <w:numPr>
          <w:ilvl w:val="0"/>
          <w:numId w:val="0"/>
        </w:numPr>
        <w:shd w:val="clear"/>
        <w:kinsoku/>
        <w:wordWrap/>
        <w:overflowPunct/>
        <w:topLinePunct w:val="0"/>
        <w:autoSpaceDE/>
        <w:autoSpaceDN/>
        <w:bidi w:val="0"/>
        <w:adjustRightInd/>
        <w:snapToGrid/>
        <w:spacing w:after="0" w:line="560" w:lineRule="exact"/>
        <w:ind w:firstLine="540" w:firstLineChars="200"/>
        <w:textAlignment w:val="auto"/>
        <w:rPr>
          <w:rFonts w:hint="eastAsia" w:ascii="仿宋" w:hAnsi="仿宋" w:eastAsia="仿宋" w:cs="仿宋"/>
          <w:b w:val="0"/>
          <w:bCs/>
          <w:color w:val="auto"/>
          <w:kern w:val="0"/>
          <w:sz w:val="27"/>
          <w:szCs w:val="27"/>
          <w:highlight w:val="none"/>
          <w:lang w:val="en-US" w:eastAsia="zh-CN" w:bidi="ar-SA"/>
        </w:rPr>
      </w:pPr>
      <w:r>
        <w:rPr>
          <w:rFonts w:hint="eastAsia" w:ascii="仿宋" w:hAnsi="仿宋" w:eastAsia="仿宋" w:cs="仿宋"/>
          <w:b w:val="0"/>
          <w:bCs/>
          <w:color w:val="auto"/>
          <w:kern w:val="0"/>
          <w:sz w:val="27"/>
          <w:szCs w:val="27"/>
          <w:highlight w:val="none"/>
          <w:lang w:val="en-US" w:eastAsia="zh-CN" w:bidi="ar-SA"/>
        </w:rPr>
        <w:t xml:space="preserve">10.8处理特殊事件和紧急、突发事故时，采购人对中标人人员有直接指挥权。 </w:t>
      </w:r>
    </w:p>
    <w:p>
      <w:pPr>
        <w:pStyle w:val="26"/>
        <w:keepNext w:val="0"/>
        <w:keepLines w:val="0"/>
        <w:pageBreakBefore w:val="0"/>
        <w:numPr>
          <w:ilvl w:val="0"/>
          <w:numId w:val="0"/>
        </w:numPr>
        <w:shd w:val="clear"/>
        <w:kinsoku/>
        <w:wordWrap/>
        <w:overflowPunct/>
        <w:topLinePunct w:val="0"/>
        <w:autoSpaceDE/>
        <w:autoSpaceDN/>
        <w:bidi w:val="0"/>
        <w:adjustRightInd/>
        <w:snapToGrid/>
        <w:spacing w:after="0" w:line="560" w:lineRule="exact"/>
        <w:ind w:firstLine="540" w:firstLineChars="200"/>
        <w:textAlignment w:val="auto"/>
        <w:rPr>
          <w:rFonts w:hint="eastAsia" w:ascii="仿宋" w:hAnsi="仿宋" w:eastAsia="仿宋" w:cs="仿宋"/>
          <w:b w:val="0"/>
          <w:bCs/>
          <w:color w:val="auto"/>
          <w:kern w:val="0"/>
          <w:sz w:val="27"/>
          <w:szCs w:val="27"/>
          <w:highlight w:val="none"/>
          <w:lang w:val="en-US" w:eastAsia="zh-CN" w:bidi="ar-SA"/>
        </w:rPr>
      </w:pPr>
      <w:r>
        <w:rPr>
          <w:rFonts w:hint="eastAsia" w:ascii="仿宋" w:hAnsi="仿宋" w:eastAsia="仿宋" w:cs="仿宋"/>
          <w:b w:val="0"/>
          <w:bCs/>
          <w:color w:val="auto"/>
          <w:kern w:val="0"/>
          <w:sz w:val="27"/>
          <w:szCs w:val="27"/>
          <w:highlight w:val="none"/>
          <w:lang w:val="en-US" w:eastAsia="zh-CN" w:bidi="ar-SA"/>
        </w:rPr>
        <w:t xml:space="preserve">10.9合同期满后，安保服务单位必须将保安服务管理有关资料整理，无条件移交采购人。 </w:t>
      </w:r>
    </w:p>
    <w:p>
      <w:pPr>
        <w:pStyle w:val="26"/>
        <w:keepNext w:val="0"/>
        <w:keepLines w:val="0"/>
        <w:pageBreakBefore w:val="0"/>
        <w:numPr>
          <w:ilvl w:val="0"/>
          <w:numId w:val="0"/>
        </w:numPr>
        <w:shd w:val="clear"/>
        <w:kinsoku/>
        <w:wordWrap/>
        <w:overflowPunct/>
        <w:topLinePunct w:val="0"/>
        <w:autoSpaceDE/>
        <w:autoSpaceDN/>
        <w:bidi w:val="0"/>
        <w:adjustRightInd/>
        <w:snapToGrid/>
        <w:spacing w:after="0" w:line="560" w:lineRule="exact"/>
        <w:ind w:firstLine="540" w:firstLineChars="200"/>
        <w:textAlignment w:val="auto"/>
        <w:rPr>
          <w:rFonts w:hint="eastAsia" w:ascii="仿宋" w:hAnsi="仿宋" w:eastAsia="仿宋" w:cs="仿宋"/>
          <w:b w:val="0"/>
          <w:bCs/>
          <w:color w:val="auto"/>
          <w:kern w:val="0"/>
          <w:sz w:val="27"/>
          <w:szCs w:val="27"/>
          <w:highlight w:val="none"/>
          <w:lang w:val="en-US" w:eastAsia="zh-CN" w:bidi="ar-SA"/>
        </w:rPr>
      </w:pPr>
      <w:r>
        <w:rPr>
          <w:rFonts w:hint="eastAsia" w:ascii="仿宋" w:hAnsi="仿宋" w:eastAsia="仿宋" w:cs="仿宋"/>
          <w:b w:val="0"/>
          <w:bCs/>
          <w:color w:val="auto"/>
          <w:kern w:val="0"/>
          <w:sz w:val="27"/>
          <w:szCs w:val="27"/>
          <w:highlight w:val="none"/>
          <w:lang w:val="en-US" w:eastAsia="zh-CN" w:bidi="ar-SA"/>
        </w:rPr>
        <w:t xml:space="preserve">10.10严格按照合同约定履行义务，工作考核不过关，采购人有权要求限期整改；情节严重者，采购人有权提前终止合同。 </w:t>
      </w:r>
    </w:p>
    <w:p>
      <w:pPr>
        <w:pStyle w:val="26"/>
        <w:keepNext w:val="0"/>
        <w:keepLines w:val="0"/>
        <w:pageBreakBefore w:val="0"/>
        <w:numPr>
          <w:ilvl w:val="0"/>
          <w:numId w:val="0"/>
        </w:numPr>
        <w:shd w:val="clear"/>
        <w:kinsoku/>
        <w:wordWrap/>
        <w:overflowPunct/>
        <w:topLinePunct w:val="0"/>
        <w:autoSpaceDE/>
        <w:autoSpaceDN/>
        <w:bidi w:val="0"/>
        <w:adjustRightInd/>
        <w:snapToGrid/>
        <w:spacing w:after="0" w:line="560" w:lineRule="exact"/>
        <w:ind w:firstLine="540" w:firstLineChars="200"/>
        <w:textAlignment w:val="auto"/>
        <w:rPr>
          <w:rFonts w:hint="eastAsia" w:ascii="仿宋" w:hAnsi="仿宋" w:eastAsia="仿宋" w:cs="仿宋"/>
          <w:b w:val="0"/>
          <w:bCs/>
          <w:color w:val="auto"/>
          <w:kern w:val="0"/>
          <w:sz w:val="27"/>
          <w:szCs w:val="27"/>
          <w:highlight w:val="none"/>
          <w:lang w:val="en-US" w:eastAsia="zh-CN" w:bidi="ar-SA"/>
        </w:rPr>
      </w:pPr>
      <w:r>
        <w:rPr>
          <w:rFonts w:hint="eastAsia" w:ascii="仿宋" w:hAnsi="仿宋" w:eastAsia="仿宋" w:cs="仿宋"/>
          <w:b w:val="0"/>
          <w:bCs/>
          <w:color w:val="auto"/>
          <w:kern w:val="0"/>
          <w:sz w:val="27"/>
          <w:szCs w:val="27"/>
          <w:highlight w:val="none"/>
          <w:lang w:val="en-US" w:eastAsia="zh-CN" w:bidi="ar-SA"/>
        </w:rPr>
        <w:t>10.11在合同履行期间，采购人有权根据中标人的工作实际情况对其所服务的工作范围、内容进行调整（包括增加和减少服务内容），中标人须无条件服从采购人的调整安排。</w:t>
      </w:r>
    </w:p>
    <w:p>
      <w:pPr>
        <w:pStyle w:val="26"/>
        <w:keepNext w:val="0"/>
        <w:keepLines w:val="0"/>
        <w:pageBreakBefore w:val="0"/>
        <w:numPr>
          <w:ilvl w:val="0"/>
          <w:numId w:val="0"/>
        </w:numPr>
        <w:shd w:val="clear"/>
        <w:kinsoku/>
        <w:wordWrap/>
        <w:overflowPunct/>
        <w:topLinePunct w:val="0"/>
        <w:autoSpaceDE/>
        <w:autoSpaceDN/>
        <w:bidi w:val="0"/>
        <w:adjustRightInd/>
        <w:snapToGrid/>
        <w:spacing w:after="0" w:line="560" w:lineRule="exact"/>
        <w:ind w:firstLine="540" w:firstLineChars="200"/>
        <w:textAlignment w:val="auto"/>
        <w:rPr>
          <w:rFonts w:hint="eastAsia" w:ascii="仿宋" w:hAnsi="仿宋" w:eastAsia="仿宋" w:cs="仿宋"/>
          <w:b w:val="0"/>
          <w:bCs/>
          <w:color w:val="auto"/>
          <w:kern w:val="0"/>
          <w:sz w:val="27"/>
          <w:szCs w:val="27"/>
          <w:highlight w:val="none"/>
          <w:lang w:val="en-US" w:eastAsia="zh-CN" w:bidi="ar-SA"/>
        </w:rPr>
      </w:pPr>
      <w:r>
        <w:rPr>
          <w:rFonts w:hint="eastAsia" w:ascii="仿宋" w:hAnsi="仿宋" w:eastAsia="仿宋" w:cs="仿宋"/>
          <w:b w:val="0"/>
          <w:bCs/>
          <w:color w:val="auto"/>
          <w:kern w:val="0"/>
          <w:sz w:val="27"/>
          <w:szCs w:val="27"/>
          <w:highlight w:val="none"/>
          <w:lang w:val="en-US" w:eastAsia="zh-CN" w:bidi="ar-SA"/>
        </w:rPr>
        <w:t xml:space="preserve">10.12中标人依照《保安服务条例》聘请保安，依据《劳动法》与保安队员确定劳务、医疗、养老等责、权、利关系，一切劳务纠纷、工伤、医疗、养老等事务归中标人处理解决，与采购人无任何关系。 </w:t>
      </w:r>
    </w:p>
    <w:p>
      <w:pPr>
        <w:pStyle w:val="26"/>
        <w:keepNext w:val="0"/>
        <w:keepLines w:val="0"/>
        <w:pageBreakBefore w:val="0"/>
        <w:numPr>
          <w:ilvl w:val="0"/>
          <w:numId w:val="0"/>
        </w:numPr>
        <w:shd w:val="clear"/>
        <w:kinsoku/>
        <w:wordWrap/>
        <w:overflowPunct/>
        <w:topLinePunct w:val="0"/>
        <w:autoSpaceDE/>
        <w:autoSpaceDN/>
        <w:bidi w:val="0"/>
        <w:adjustRightInd/>
        <w:snapToGrid/>
        <w:spacing w:after="0" w:line="560" w:lineRule="exact"/>
        <w:ind w:firstLine="540" w:firstLineChars="200"/>
        <w:textAlignment w:val="auto"/>
        <w:rPr>
          <w:rFonts w:hint="eastAsia" w:ascii="仿宋" w:hAnsi="仿宋" w:eastAsia="仿宋" w:cs="仿宋"/>
          <w:b w:val="0"/>
          <w:bCs/>
          <w:color w:val="auto"/>
          <w:kern w:val="0"/>
          <w:sz w:val="27"/>
          <w:szCs w:val="27"/>
          <w:highlight w:val="none"/>
          <w:lang w:val="en-US" w:eastAsia="zh-CN" w:bidi="ar-SA"/>
        </w:rPr>
      </w:pPr>
      <w:r>
        <w:rPr>
          <w:rFonts w:hint="eastAsia" w:ascii="仿宋" w:hAnsi="仿宋" w:eastAsia="仿宋" w:cs="仿宋"/>
          <w:b w:val="0"/>
          <w:bCs/>
          <w:color w:val="auto"/>
          <w:kern w:val="0"/>
          <w:sz w:val="27"/>
          <w:szCs w:val="27"/>
          <w:highlight w:val="none"/>
          <w:lang w:val="en-US" w:eastAsia="zh-CN" w:bidi="ar-SA"/>
        </w:rPr>
        <w:t xml:space="preserve">10.13中标人保安队员在开展安保服务过程中因违反国家相关法律法规或保安行业规范，造成他人人身伤亡的，均由中标人负责处理并承担经济和法律责任，采购人不承担任何责任。 </w:t>
      </w:r>
    </w:p>
    <w:p>
      <w:pPr>
        <w:pStyle w:val="26"/>
        <w:keepNext w:val="0"/>
        <w:keepLines w:val="0"/>
        <w:pageBreakBefore w:val="0"/>
        <w:numPr>
          <w:ilvl w:val="0"/>
          <w:numId w:val="0"/>
        </w:numPr>
        <w:shd w:val="clear"/>
        <w:kinsoku/>
        <w:wordWrap/>
        <w:overflowPunct/>
        <w:topLinePunct w:val="0"/>
        <w:autoSpaceDE/>
        <w:autoSpaceDN/>
        <w:bidi w:val="0"/>
        <w:adjustRightInd/>
        <w:snapToGrid/>
        <w:spacing w:after="0" w:line="560" w:lineRule="exact"/>
        <w:ind w:firstLine="540" w:firstLineChars="200"/>
        <w:textAlignment w:val="auto"/>
        <w:rPr>
          <w:rFonts w:hint="eastAsia" w:ascii="仿宋" w:hAnsi="仿宋" w:eastAsia="仿宋" w:cs="仿宋"/>
          <w:b w:val="0"/>
          <w:bCs/>
          <w:color w:val="auto"/>
          <w:kern w:val="0"/>
          <w:sz w:val="27"/>
          <w:szCs w:val="27"/>
          <w:highlight w:val="none"/>
          <w:lang w:val="en-US" w:eastAsia="zh-CN" w:bidi="ar-SA"/>
        </w:rPr>
      </w:pPr>
      <w:r>
        <w:rPr>
          <w:rFonts w:hint="eastAsia" w:ascii="仿宋" w:hAnsi="仿宋" w:eastAsia="仿宋" w:cs="仿宋"/>
          <w:b w:val="0"/>
          <w:bCs/>
          <w:color w:val="auto"/>
          <w:kern w:val="0"/>
          <w:sz w:val="27"/>
          <w:szCs w:val="27"/>
          <w:highlight w:val="none"/>
          <w:lang w:val="en-US" w:eastAsia="zh-CN" w:bidi="ar-SA"/>
        </w:rPr>
        <w:t xml:space="preserve">10.14因无法抗拒的自然灾害等意外事件造成中标人保安队员伤残或死亡的，由中标人承担善后处理工作。由此产生的费用，除社会保险机构按国家政策规定支付外，其余费用均由中标人承担，采购人不承担任何责任。 </w:t>
      </w:r>
    </w:p>
    <w:p>
      <w:pPr>
        <w:pStyle w:val="26"/>
        <w:keepNext w:val="0"/>
        <w:keepLines w:val="0"/>
        <w:pageBreakBefore w:val="0"/>
        <w:numPr>
          <w:ilvl w:val="0"/>
          <w:numId w:val="0"/>
        </w:numPr>
        <w:shd w:val="clear"/>
        <w:kinsoku/>
        <w:wordWrap/>
        <w:overflowPunct/>
        <w:topLinePunct w:val="0"/>
        <w:autoSpaceDE/>
        <w:autoSpaceDN/>
        <w:bidi w:val="0"/>
        <w:adjustRightInd/>
        <w:snapToGrid/>
        <w:spacing w:after="0" w:line="560" w:lineRule="exact"/>
        <w:ind w:firstLine="540" w:firstLineChars="200"/>
        <w:textAlignment w:val="auto"/>
        <w:rPr>
          <w:rFonts w:hint="eastAsia" w:ascii="仿宋" w:hAnsi="仿宋" w:eastAsia="仿宋" w:cs="仿宋"/>
          <w:b w:val="0"/>
          <w:bCs/>
          <w:color w:val="auto"/>
          <w:kern w:val="0"/>
          <w:sz w:val="27"/>
          <w:szCs w:val="27"/>
          <w:highlight w:val="none"/>
          <w:lang w:val="en-US" w:eastAsia="zh-CN" w:bidi="ar-SA"/>
        </w:rPr>
      </w:pPr>
      <w:r>
        <w:rPr>
          <w:rFonts w:hint="eastAsia" w:ascii="仿宋" w:hAnsi="仿宋" w:eastAsia="仿宋" w:cs="仿宋"/>
          <w:b w:val="0"/>
          <w:bCs/>
          <w:color w:val="auto"/>
          <w:kern w:val="0"/>
          <w:sz w:val="27"/>
          <w:szCs w:val="27"/>
          <w:highlight w:val="none"/>
          <w:lang w:val="en-US" w:eastAsia="zh-CN" w:bidi="ar-SA"/>
        </w:rPr>
        <w:t xml:space="preserve">10.15合同期内，采购人将对中标人的服务质量进行考核，每月进行考核，若考核不合格，采购人可无条件解除合同并有权要求中标人赔偿直接和间接损失。 </w:t>
      </w:r>
    </w:p>
    <w:p>
      <w:pPr>
        <w:keepNext w:val="0"/>
        <w:keepLines w:val="0"/>
        <w:pageBreakBefore w:val="0"/>
        <w:widowControl w:val="0"/>
        <w:shd w:val="clear"/>
        <w:kinsoku/>
        <w:wordWrap/>
        <w:overflowPunct/>
        <w:topLinePunct w:val="0"/>
        <w:autoSpaceDE/>
        <w:autoSpaceDN/>
        <w:bidi w:val="0"/>
        <w:adjustRightInd/>
        <w:snapToGrid/>
        <w:spacing w:line="560" w:lineRule="exact"/>
        <w:ind w:firstLine="542" w:firstLineChars="200"/>
        <w:textAlignment w:val="auto"/>
        <w:rPr>
          <w:rFonts w:hint="eastAsia" w:ascii="仿宋" w:hAnsi="仿宋" w:eastAsia="仿宋" w:cs="仿宋"/>
          <w:color w:val="auto"/>
          <w:sz w:val="27"/>
          <w:szCs w:val="27"/>
          <w:highlight w:val="none"/>
        </w:rPr>
      </w:pPr>
      <w:r>
        <w:rPr>
          <w:rFonts w:hint="eastAsia" w:ascii="仿宋" w:hAnsi="仿宋" w:eastAsia="仿宋" w:cs="仿宋"/>
          <w:b/>
          <w:bCs/>
          <w:color w:val="auto"/>
          <w:sz w:val="27"/>
          <w:szCs w:val="27"/>
          <w:highlight w:val="none"/>
          <w:lang w:val="en-US" w:eastAsia="zh-CN"/>
        </w:rPr>
        <w:t>11.</w:t>
      </w:r>
      <w:r>
        <w:rPr>
          <w:rFonts w:hint="eastAsia" w:ascii="仿宋" w:hAnsi="仿宋" w:eastAsia="仿宋" w:cs="仿宋"/>
          <w:b/>
          <w:bCs/>
          <w:color w:val="auto"/>
          <w:kern w:val="0"/>
          <w:sz w:val="27"/>
          <w:szCs w:val="27"/>
          <w:highlight w:val="none"/>
          <w:lang w:val="en-US" w:eastAsia="zh-CN"/>
        </w:rPr>
        <w:t>售后服务</w:t>
      </w:r>
    </w:p>
    <w:p>
      <w:pPr>
        <w:keepNext w:val="0"/>
        <w:keepLines w:val="0"/>
        <w:pageBreakBefore w:val="0"/>
        <w:shd w:val="clear"/>
        <w:kinsoku/>
        <w:wordWrap/>
        <w:overflowPunct/>
        <w:topLinePunct w:val="0"/>
        <w:autoSpaceDE/>
        <w:autoSpaceDN/>
        <w:bidi w:val="0"/>
        <w:adjustRightInd/>
        <w:snapToGrid/>
        <w:spacing w:line="560" w:lineRule="exact"/>
        <w:ind w:firstLine="540" w:firstLineChars="200"/>
        <w:textAlignment w:val="auto"/>
        <w:rPr>
          <w:rFonts w:hint="eastAsia" w:ascii="仿宋" w:hAnsi="仿宋" w:eastAsia="仿宋" w:cs="仿宋"/>
          <w:kern w:val="0"/>
          <w:sz w:val="36"/>
          <w:szCs w:val="36"/>
          <w:highlight w:val="none"/>
        </w:rPr>
      </w:pPr>
      <w:r>
        <w:rPr>
          <w:rFonts w:hint="eastAsia" w:ascii="仿宋" w:hAnsi="仿宋" w:eastAsia="仿宋" w:cs="仿宋"/>
          <w:b w:val="0"/>
          <w:bCs w:val="0"/>
          <w:sz w:val="27"/>
          <w:szCs w:val="27"/>
          <w:highlight w:val="none"/>
          <w:lang w:val="en-US" w:eastAsia="zh-CN"/>
        </w:rPr>
        <w:t>中标人的其他售后服务承诺属于本合同的一部分，如果有不同约定的，以服务水平和层级更高的为准。</w:t>
      </w:r>
    </w:p>
    <w:p>
      <w:pPr>
        <w:keepNext w:val="0"/>
        <w:keepLines w:val="0"/>
        <w:pageBreakBefore w:val="0"/>
        <w:numPr>
          <w:ilvl w:val="0"/>
          <w:numId w:val="0"/>
        </w:numPr>
        <w:shd w:val="clear"/>
        <w:kinsoku/>
        <w:wordWrap/>
        <w:overflowPunct/>
        <w:topLinePunct w:val="0"/>
        <w:autoSpaceDE/>
        <w:autoSpaceDN/>
        <w:bidi w:val="0"/>
        <w:adjustRightInd/>
        <w:snapToGrid/>
        <w:spacing w:line="560" w:lineRule="exact"/>
        <w:ind w:firstLine="542" w:firstLineChars="200"/>
        <w:textAlignment w:val="auto"/>
        <w:rPr>
          <w:rFonts w:hint="eastAsia" w:ascii="仿宋" w:hAnsi="仿宋" w:eastAsia="仿宋" w:cs="仿宋"/>
          <w:b/>
          <w:bCs/>
          <w:color w:val="auto"/>
          <w:kern w:val="0"/>
          <w:sz w:val="27"/>
          <w:szCs w:val="27"/>
          <w:highlight w:val="none"/>
          <w:lang w:val="en-US" w:eastAsia="zh-CN"/>
        </w:rPr>
      </w:pPr>
      <w:r>
        <w:rPr>
          <w:rFonts w:hint="eastAsia" w:ascii="仿宋" w:hAnsi="仿宋" w:eastAsia="仿宋" w:cs="仿宋"/>
          <w:b/>
          <w:bCs/>
          <w:color w:val="auto"/>
          <w:kern w:val="0"/>
          <w:sz w:val="27"/>
          <w:szCs w:val="27"/>
          <w:highlight w:val="none"/>
          <w:lang w:val="en-US" w:eastAsia="zh-CN"/>
        </w:rPr>
        <w:t>12.违约责任</w:t>
      </w:r>
    </w:p>
    <w:p>
      <w:pPr>
        <w:pStyle w:val="26"/>
        <w:keepNext w:val="0"/>
        <w:keepLines w:val="0"/>
        <w:pageBreakBefore w:val="0"/>
        <w:numPr>
          <w:ilvl w:val="0"/>
          <w:numId w:val="0"/>
        </w:numPr>
        <w:shd w:val="clear"/>
        <w:kinsoku/>
        <w:wordWrap/>
        <w:overflowPunct/>
        <w:topLinePunct w:val="0"/>
        <w:autoSpaceDE/>
        <w:autoSpaceDN/>
        <w:bidi w:val="0"/>
        <w:adjustRightInd/>
        <w:snapToGrid/>
        <w:spacing w:after="0" w:line="560" w:lineRule="exact"/>
        <w:ind w:firstLine="540" w:firstLineChars="200"/>
        <w:textAlignment w:val="auto"/>
        <w:rPr>
          <w:rFonts w:hint="eastAsia" w:ascii="仿宋" w:hAnsi="仿宋" w:eastAsia="仿宋" w:cs="仿宋"/>
          <w:b w:val="0"/>
          <w:bCs w:val="0"/>
          <w:kern w:val="2"/>
          <w:sz w:val="27"/>
          <w:szCs w:val="27"/>
          <w:highlight w:val="none"/>
          <w:lang w:val="en-US" w:eastAsia="zh-CN" w:bidi="ar-SA"/>
        </w:rPr>
      </w:pPr>
      <w:r>
        <w:rPr>
          <w:rFonts w:hint="eastAsia" w:ascii="仿宋" w:hAnsi="仿宋" w:eastAsia="仿宋" w:cs="仿宋"/>
          <w:b w:val="0"/>
          <w:bCs w:val="0"/>
          <w:kern w:val="2"/>
          <w:sz w:val="27"/>
          <w:szCs w:val="27"/>
          <w:highlight w:val="none"/>
          <w:lang w:val="en-US" w:eastAsia="zh-CN" w:bidi="ar-SA"/>
        </w:rPr>
        <w:t>12.1出现以下任何一项的，采购人有权单方解除合同，同时中标人应向采购人支付合同金额的20%作为违约金：</w:t>
      </w:r>
    </w:p>
    <w:p>
      <w:pPr>
        <w:pStyle w:val="26"/>
        <w:keepNext w:val="0"/>
        <w:keepLines w:val="0"/>
        <w:pageBreakBefore w:val="0"/>
        <w:numPr>
          <w:ilvl w:val="0"/>
          <w:numId w:val="3"/>
        </w:numPr>
        <w:shd w:val="clear"/>
        <w:kinsoku/>
        <w:wordWrap/>
        <w:overflowPunct/>
        <w:topLinePunct w:val="0"/>
        <w:autoSpaceDE/>
        <w:autoSpaceDN/>
        <w:bidi w:val="0"/>
        <w:adjustRightInd/>
        <w:snapToGrid/>
        <w:spacing w:after="0" w:line="560" w:lineRule="exact"/>
        <w:ind w:firstLine="540" w:firstLineChars="200"/>
        <w:textAlignment w:val="auto"/>
        <w:rPr>
          <w:rFonts w:hint="eastAsia" w:ascii="仿宋" w:hAnsi="仿宋" w:eastAsia="仿宋" w:cs="仿宋"/>
          <w:b w:val="0"/>
          <w:bCs w:val="0"/>
          <w:kern w:val="2"/>
          <w:sz w:val="27"/>
          <w:szCs w:val="27"/>
          <w:highlight w:val="none"/>
          <w:lang w:val="en-US" w:eastAsia="zh-CN" w:bidi="ar-SA"/>
        </w:rPr>
      </w:pPr>
      <w:r>
        <w:rPr>
          <w:rFonts w:hint="eastAsia" w:ascii="仿宋" w:hAnsi="仿宋" w:eastAsia="仿宋" w:cs="仿宋"/>
          <w:b w:val="0"/>
          <w:bCs w:val="0"/>
          <w:kern w:val="2"/>
          <w:sz w:val="27"/>
          <w:szCs w:val="27"/>
          <w:highlight w:val="none"/>
          <w:lang w:val="en-US" w:eastAsia="zh-CN" w:bidi="ar-SA"/>
        </w:rPr>
        <w:t>中标人出现累计3天没有提供秩序安保服务的；</w:t>
      </w:r>
    </w:p>
    <w:p>
      <w:pPr>
        <w:pStyle w:val="26"/>
        <w:keepNext w:val="0"/>
        <w:keepLines w:val="0"/>
        <w:pageBreakBefore w:val="0"/>
        <w:numPr>
          <w:ilvl w:val="0"/>
          <w:numId w:val="3"/>
        </w:numPr>
        <w:shd w:val="clear"/>
        <w:kinsoku/>
        <w:wordWrap/>
        <w:overflowPunct/>
        <w:topLinePunct w:val="0"/>
        <w:autoSpaceDE/>
        <w:autoSpaceDN/>
        <w:bidi w:val="0"/>
        <w:adjustRightInd/>
        <w:snapToGrid/>
        <w:spacing w:after="0" w:line="560" w:lineRule="exact"/>
        <w:ind w:firstLine="540" w:firstLineChars="200"/>
        <w:textAlignment w:val="auto"/>
        <w:rPr>
          <w:rFonts w:hint="eastAsia" w:ascii="仿宋" w:hAnsi="仿宋" w:eastAsia="仿宋" w:cs="仿宋"/>
          <w:b w:val="0"/>
          <w:bCs w:val="0"/>
          <w:kern w:val="2"/>
          <w:sz w:val="27"/>
          <w:szCs w:val="27"/>
          <w:highlight w:val="none"/>
          <w:lang w:val="en-US" w:eastAsia="zh-CN" w:bidi="ar-SA"/>
        </w:rPr>
      </w:pPr>
      <w:r>
        <w:rPr>
          <w:rFonts w:hint="eastAsia" w:ascii="仿宋" w:hAnsi="仿宋" w:eastAsia="仿宋" w:cs="仿宋"/>
          <w:b w:val="0"/>
          <w:bCs w:val="0"/>
          <w:kern w:val="2"/>
          <w:sz w:val="27"/>
          <w:szCs w:val="27"/>
          <w:highlight w:val="none"/>
          <w:lang w:val="en-US" w:eastAsia="zh-CN" w:bidi="ar-SA"/>
        </w:rPr>
        <w:t>中标人出现20%以上派驻保安人员罢工的；</w:t>
      </w:r>
    </w:p>
    <w:p>
      <w:pPr>
        <w:pStyle w:val="26"/>
        <w:keepNext w:val="0"/>
        <w:keepLines w:val="0"/>
        <w:pageBreakBefore w:val="0"/>
        <w:numPr>
          <w:ilvl w:val="0"/>
          <w:numId w:val="3"/>
        </w:numPr>
        <w:shd w:val="clear"/>
        <w:kinsoku/>
        <w:wordWrap/>
        <w:overflowPunct/>
        <w:topLinePunct w:val="0"/>
        <w:autoSpaceDE/>
        <w:autoSpaceDN/>
        <w:bidi w:val="0"/>
        <w:adjustRightInd/>
        <w:snapToGrid/>
        <w:spacing w:after="0" w:line="560" w:lineRule="exact"/>
        <w:ind w:firstLine="540" w:firstLineChars="200"/>
        <w:textAlignment w:val="auto"/>
        <w:rPr>
          <w:rFonts w:hint="eastAsia" w:ascii="仿宋" w:hAnsi="仿宋" w:eastAsia="仿宋" w:cs="仿宋"/>
          <w:b w:val="0"/>
          <w:bCs w:val="0"/>
          <w:kern w:val="2"/>
          <w:sz w:val="27"/>
          <w:szCs w:val="27"/>
          <w:highlight w:val="none"/>
          <w:lang w:val="en-US" w:eastAsia="zh-CN" w:bidi="ar-SA"/>
        </w:rPr>
      </w:pPr>
      <w:r>
        <w:rPr>
          <w:rFonts w:hint="eastAsia" w:ascii="仿宋" w:hAnsi="仿宋" w:eastAsia="仿宋" w:cs="仿宋"/>
          <w:b w:val="0"/>
          <w:bCs w:val="0"/>
          <w:kern w:val="2"/>
          <w:sz w:val="27"/>
          <w:szCs w:val="27"/>
          <w:highlight w:val="none"/>
          <w:lang w:val="en-US" w:eastAsia="zh-CN" w:bidi="ar-SA"/>
        </w:rPr>
        <w:t>中标人派驻保安人员月离职率连续两个月超过50% 的；</w:t>
      </w:r>
    </w:p>
    <w:p>
      <w:pPr>
        <w:pStyle w:val="26"/>
        <w:keepNext w:val="0"/>
        <w:keepLines w:val="0"/>
        <w:pageBreakBefore w:val="0"/>
        <w:numPr>
          <w:ilvl w:val="0"/>
          <w:numId w:val="3"/>
        </w:numPr>
        <w:shd w:val="clear"/>
        <w:kinsoku/>
        <w:wordWrap/>
        <w:overflowPunct/>
        <w:topLinePunct w:val="0"/>
        <w:autoSpaceDE/>
        <w:autoSpaceDN/>
        <w:bidi w:val="0"/>
        <w:adjustRightInd/>
        <w:snapToGrid/>
        <w:spacing w:after="0" w:line="560" w:lineRule="exact"/>
        <w:ind w:firstLine="540" w:firstLineChars="200"/>
        <w:textAlignment w:val="auto"/>
        <w:rPr>
          <w:rFonts w:hint="eastAsia" w:ascii="仿宋" w:hAnsi="仿宋" w:eastAsia="仿宋" w:cs="仿宋"/>
          <w:b w:val="0"/>
          <w:bCs w:val="0"/>
          <w:kern w:val="2"/>
          <w:sz w:val="27"/>
          <w:szCs w:val="27"/>
          <w:highlight w:val="none"/>
          <w:lang w:val="en-US" w:eastAsia="zh-CN" w:bidi="ar-SA"/>
        </w:rPr>
      </w:pPr>
      <w:r>
        <w:rPr>
          <w:rFonts w:hint="eastAsia" w:ascii="仿宋" w:hAnsi="仿宋" w:eastAsia="仿宋" w:cs="仿宋"/>
          <w:b w:val="0"/>
          <w:bCs w:val="0"/>
          <w:kern w:val="2"/>
          <w:sz w:val="27"/>
          <w:szCs w:val="27"/>
          <w:highlight w:val="none"/>
          <w:lang w:val="en-US" w:eastAsia="zh-CN" w:bidi="ar-SA"/>
        </w:rPr>
        <w:t>中标人将合同全部或任何部分转包、分包给任何第三方的；</w:t>
      </w:r>
    </w:p>
    <w:p>
      <w:pPr>
        <w:pStyle w:val="26"/>
        <w:keepNext w:val="0"/>
        <w:keepLines w:val="0"/>
        <w:pageBreakBefore w:val="0"/>
        <w:numPr>
          <w:ilvl w:val="0"/>
          <w:numId w:val="3"/>
        </w:numPr>
        <w:shd w:val="clear"/>
        <w:kinsoku/>
        <w:wordWrap/>
        <w:overflowPunct/>
        <w:topLinePunct w:val="0"/>
        <w:autoSpaceDE/>
        <w:autoSpaceDN/>
        <w:bidi w:val="0"/>
        <w:adjustRightInd/>
        <w:snapToGrid/>
        <w:spacing w:after="0" w:line="560" w:lineRule="exact"/>
        <w:ind w:firstLine="540" w:firstLineChars="200"/>
        <w:textAlignment w:val="auto"/>
        <w:rPr>
          <w:rFonts w:hint="eastAsia" w:ascii="仿宋" w:hAnsi="仿宋" w:eastAsia="仿宋" w:cs="仿宋"/>
          <w:b w:val="0"/>
          <w:bCs w:val="0"/>
          <w:kern w:val="2"/>
          <w:sz w:val="27"/>
          <w:szCs w:val="27"/>
          <w:highlight w:val="none"/>
          <w:lang w:val="en-US" w:eastAsia="zh-CN" w:bidi="ar-SA"/>
        </w:rPr>
      </w:pPr>
      <w:r>
        <w:rPr>
          <w:rFonts w:hint="eastAsia" w:ascii="仿宋" w:hAnsi="仿宋" w:eastAsia="仿宋" w:cs="仿宋"/>
          <w:b w:val="0"/>
          <w:bCs w:val="0"/>
          <w:kern w:val="2"/>
          <w:sz w:val="27"/>
          <w:szCs w:val="27"/>
          <w:highlight w:val="none"/>
          <w:lang w:val="en-US" w:eastAsia="zh-CN" w:bidi="ar-SA"/>
        </w:rPr>
        <w:t>采购人要求中标人更换保安人员，中标人拒不更换或采购人要求更换次数达3次以上的。</w:t>
      </w:r>
    </w:p>
    <w:p>
      <w:pPr>
        <w:pStyle w:val="26"/>
        <w:keepNext w:val="0"/>
        <w:keepLines w:val="0"/>
        <w:pageBreakBefore w:val="0"/>
        <w:numPr>
          <w:ilvl w:val="0"/>
          <w:numId w:val="0"/>
        </w:numPr>
        <w:shd w:val="clear"/>
        <w:kinsoku/>
        <w:wordWrap/>
        <w:overflowPunct/>
        <w:topLinePunct w:val="0"/>
        <w:autoSpaceDE/>
        <w:autoSpaceDN/>
        <w:bidi w:val="0"/>
        <w:adjustRightInd/>
        <w:snapToGrid/>
        <w:spacing w:after="0" w:line="560" w:lineRule="exact"/>
        <w:ind w:firstLine="540" w:firstLineChars="200"/>
        <w:textAlignment w:val="auto"/>
        <w:rPr>
          <w:rFonts w:hint="eastAsia" w:ascii="仿宋" w:hAnsi="仿宋" w:eastAsia="仿宋" w:cs="仿宋"/>
          <w:b w:val="0"/>
          <w:bCs w:val="0"/>
          <w:kern w:val="2"/>
          <w:sz w:val="27"/>
          <w:szCs w:val="27"/>
          <w:highlight w:val="none"/>
          <w:lang w:val="en-US" w:eastAsia="zh-CN" w:bidi="ar-SA"/>
        </w:rPr>
      </w:pPr>
      <w:r>
        <w:rPr>
          <w:rFonts w:hint="eastAsia" w:ascii="仿宋" w:hAnsi="仿宋" w:eastAsia="仿宋" w:cs="仿宋"/>
          <w:b w:val="0"/>
          <w:bCs w:val="0"/>
          <w:kern w:val="2"/>
          <w:sz w:val="27"/>
          <w:szCs w:val="27"/>
          <w:highlight w:val="none"/>
          <w:lang w:val="en-US" w:eastAsia="zh-CN" w:bidi="ar-SA"/>
        </w:rPr>
        <w:t>12.2合同到期或采购人单方解除后，中标人违约拒绝撤场，导致采购人生产经营不能正常进行的，每影响一天，中标人应按人民币(大写)壹万元(￥10000.00元)向采购人支付违约金。</w:t>
      </w:r>
    </w:p>
    <w:p>
      <w:pPr>
        <w:pStyle w:val="26"/>
        <w:keepNext w:val="0"/>
        <w:keepLines w:val="0"/>
        <w:pageBreakBefore w:val="0"/>
        <w:numPr>
          <w:ilvl w:val="0"/>
          <w:numId w:val="0"/>
        </w:numPr>
        <w:shd w:val="clear"/>
        <w:kinsoku/>
        <w:wordWrap/>
        <w:overflowPunct/>
        <w:topLinePunct w:val="0"/>
        <w:autoSpaceDE/>
        <w:autoSpaceDN/>
        <w:bidi w:val="0"/>
        <w:adjustRightInd/>
        <w:snapToGrid/>
        <w:spacing w:after="0" w:line="560" w:lineRule="exact"/>
        <w:ind w:firstLine="540" w:firstLineChars="200"/>
        <w:textAlignment w:val="auto"/>
        <w:rPr>
          <w:rFonts w:hint="eastAsia" w:ascii="仿宋" w:hAnsi="仿宋" w:eastAsia="仿宋" w:cs="仿宋"/>
          <w:b w:val="0"/>
          <w:bCs w:val="0"/>
          <w:kern w:val="2"/>
          <w:sz w:val="27"/>
          <w:szCs w:val="27"/>
          <w:highlight w:val="none"/>
          <w:lang w:val="en-US" w:eastAsia="zh-CN" w:bidi="ar-SA"/>
        </w:rPr>
      </w:pPr>
      <w:r>
        <w:rPr>
          <w:rFonts w:hint="eastAsia" w:ascii="仿宋" w:hAnsi="仿宋" w:eastAsia="仿宋" w:cs="仿宋"/>
          <w:b w:val="0"/>
          <w:bCs w:val="0"/>
          <w:kern w:val="2"/>
          <w:sz w:val="27"/>
          <w:szCs w:val="27"/>
          <w:highlight w:val="none"/>
          <w:lang w:val="en-US" w:eastAsia="zh-CN" w:bidi="ar-SA"/>
        </w:rPr>
        <w:t>12.3中标人应严格履行合同规定的各项条款，如中标人违约，或中标人提供的服务违法，或侵犯他人权益的，应承担违约金或赔偿经济损失，以及采购人为维护自身合法权益而花费的一切费用(包括但不限于诉讼费、仲裁费、财产保全费、财产保全保函费、差旅费、执行费、评估费、拍卖费、公证费、送达费、公告费、律师费等)。</w:t>
      </w:r>
    </w:p>
    <w:p>
      <w:pPr>
        <w:pStyle w:val="26"/>
        <w:keepNext w:val="0"/>
        <w:keepLines w:val="0"/>
        <w:pageBreakBefore w:val="0"/>
        <w:numPr>
          <w:ilvl w:val="0"/>
          <w:numId w:val="0"/>
        </w:numPr>
        <w:shd w:val="clear"/>
        <w:kinsoku/>
        <w:wordWrap/>
        <w:overflowPunct/>
        <w:topLinePunct w:val="0"/>
        <w:autoSpaceDE/>
        <w:autoSpaceDN/>
        <w:bidi w:val="0"/>
        <w:adjustRightInd/>
        <w:snapToGrid/>
        <w:spacing w:after="0" w:line="560" w:lineRule="exact"/>
        <w:ind w:firstLine="542" w:firstLineChars="200"/>
        <w:textAlignment w:val="auto"/>
        <w:rPr>
          <w:rFonts w:hint="eastAsia" w:ascii="仿宋" w:hAnsi="仿宋" w:eastAsia="仿宋" w:cs="仿宋"/>
          <w:b/>
          <w:bCs/>
          <w:sz w:val="27"/>
          <w:highlight w:val="none"/>
          <w:lang w:eastAsia="zh-CN"/>
        </w:rPr>
        <w:sectPr>
          <w:footerReference r:id="rId4" w:type="default"/>
          <w:pgSz w:w="11906" w:h="16838"/>
          <w:pgMar w:top="1440" w:right="1083" w:bottom="1440" w:left="1083" w:header="851" w:footer="992" w:gutter="0"/>
          <w:cols w:space="720" w:num="1"/>
          <w:docGrid w:type="lines" w:linePitch="314" w:charSpace="0"/>
        </w:sectPr>
      </w:pPr>
      <w:r>
        <w:rPr>
          <w:rFonts w:hint="eastAsia" w:ascii="仿宋" w:hAnsi="仿宋" w:eastAsia="仿宋" w:cs="仿宋"/>
          <w:b/>
          <w:bCs/>
          <w:sz w:val="27"/>
          <w:highlight w:val="none"/>
        </w:rPr>
        <w:t>注：以上要求为采购方基本需求，投标人必须全部满足或优于，一项不满足作无效</w:t>
      </w:r>
      <w:r>
        <w:rPr>
          <w:rFonts w:hint="eastAsia" w:ascii="仿宋" w:hAnsi="仿宋" w:eastAsia="仿宋" w:cs="仿宋"/>
          <w:b/>
          <w:bCs/>
          <w:sz w:val="27"/>
          <w:highlight w:val="none"/>
          <w:lang w:eastAsia="zh-CN"/>
        </w:rPr>
        <w:t>。</w:t>
      </w:r>
    </w:p>
    <w:p>
      <w:pPr>
        <w:shd w:val="clear"/>
        <w:spacing w:line="360" w:lineRule="auto"/>
        <w:jc w:val="both"/>
        <w:rPr>
          <w:rFonts w:hint="eastAsia" w:ascii="仿宋" w:hAnsi="仿宋" w:eastAsia="仿宋" w:cs="仿宋"/>
          <w:b/>
          <w:bCs/>
          <w:sz w:val="27"/>
          <w:highlight w:val="none"/>
          <w:lang w:val="en-US" w:eastAsia="zh-CN"/>
        </w:rPr>
      </w:pPr>
      <w:r>
        <w:rPr>
          <w:rFonts w:hint="eastAsia" w:ascii="仿宋" w:hAnsi="仿宋" w:eastAsia="仿宋" w:cs="仿宋"/>
          <w:b/>
          <w:bCs/>
          <w:sz w:val="27"/>
          <w:highlight w:val="none"/>
          <w:lang w:val="en-US" w:eastAsia="zh-CN"/>
        </w:rPr>
        <w:t>附1：</w:t>
      </w:r>
    </w:p>
    <w:p>
      <w:pPr>
        <w:shd w:val="clear"/>
        <w:spacing w:line="360" w:lineRule="auto"/>
        <w:jc w:val="center"/>
        <w:rPr>
          <w:rFonts w:hint="eastAsia" w:ascii="仿宋" w:hAnsi="仿宋" w:eastAsia="仿宋" w:cs="仿宋"/>
          <w:b/>
          <w:color w:val="000000"/>
          <w:sz w:val="27"/>
          <w:szCs w:val="27"/>
          <w:highlight w:val="none"/>
          <w:lang w:val="en-US"/>
        </w:rPr>
      </w:pPr>
      <w:r>
        <w:rPr>
          <w:rFonts w:hint="eastAsia" w:ascii="仿宋" w:hAnsi="仿宋" w:eastAsia="仿宋" w:cs="仿宋"/>
          <w:b/>
          <w:color w:val="000000"/>
          <w:sz w:val="32"/>
          <w:szCs w:val="32"/>
          <w:highlight w:val="none"/>
          <w:lang w:val="en-US" w:eastAsia="zh-CN"/>
        </w:rPr>
        <w:t>保安服务考核表</w:t>
      </w:r>
    </w:p>
    <w:tbl>
      <w:tblPr>
        <w:tblStyle w:val="2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09"/>
        <w:gridCol w:w="4484"/>
        <w:gridCol w:w="1152"/>
        <w:gridCol w:w="885"/>
        <w:gridCol w:w="634"/>
        <w:gridCol w:w="19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b/>
                <w:bCs/>
                <w:color w:val="000000"/>
                <w:sz w:val="27"/>
                <w:szCs w:val="27"/>
                <w:highlight w:val="none"/>
                <w:vertAlign w:val="baseline"/>
                <w:lang w:val="en-US" w:eastAsia="zh-CN"/>
              </w:rPr>
            </w:pPr>
            <w:r>
              <w:rPr>
                <w:rFonts w:hint="eastAsia" w:ascii="仿宋" w:hAnsi="仿宋" w:eastAsia="仿宋" w:cs="仿宋"/>
                <w:b/>
                <w:bCs/>
                <w:color w:val="000000"/>
                <w:sz w:val="27"/>
                <w:szCs w:val="27"/>
                <w:highlight w:val="none"/>
                <w:vertAlign w:val="baseline"/>
                <w:lang w:val="en-US" w:eastAsia="zh-CN"/>
              </w:rPr>
              <w:t>序号</w:t>
            </w:r>
          </w:p>
        </w:tc>
        <w:tc>
          <w:tcPr>
            <w:tcW w:w="5636" w:type="dxa"/>
            <w:gridSpan w:val="2"/>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b/>
                <w:bCs/>
                <w:color w:val="000000"/>
                <w:sz w:val="27"/>
                <w:szCs w:val="27"/>
                <w:highlight w:val="none"/>
                <w:vertAlign w:val="baseline"/>
                <w:lang w:val="en-US" w:eastAsia="zh-CN"/>
              </w:rPr>
            </w:pPr>
            <w:r>
              <w:rPr>
                <w:rFonts w:hint="eastAsia" w:ascii="仿宋" w:hAnsi="仿宋" w:eastAsia="仿宋" w:cs="仿宋"/>
                <w:b/>
                <w:bCs/>
                <w:color w:val="000000"/>
                <w:sz w:val="27"/>
                <w:szCs w:val="27"/>
                <w:highlight w:val="none"/>
                <w:vertAlign w:val="baseline"/>
                <w:lang w:val="en-US" w:eastAsia="zh-CN"/>
              </w:rPr>
              <w:t>考核内容</w:t>
            </w:r>
          </w:p>
        </w:tc>
        <w:tc>
          <w:tcPr>
            <w:tcW w:w="885"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b/>
                <w:bCs/>
                <w:color w:val="000000"/>
                <w:sz w:val="27"/>
                <w:szCs w:val="27"/>
                <w:highlight w:val="none"/>
                <w:vertAlign w:val="baseline"/>
                <w:lang w:val="en-US" w:eastAsia="zh-CN"/>
              </w:rPr>
            </w:pPr>
            <w:r>
              <w:rPr>
                <w:rFonts w:hint="eastAsia" w:ascii="仿宋" w:hAnsi="仿宋" w:eastAsia="仿宋" w:cs="仿宋"/>
                <w:b/>
                <w:bCs/>
                <w:color w:val="000000"/>
                <w:sz w:val="27"/>
                <w:szCs w:val="27"/>
                <w:highlight w:val="none"/>
                <w:vertAlign w:val="baseline"/>
                <w:lang w:val="en-US" w:eastAsia="zh-CN"/>
              </w:rPr>
              <w:t>原始分值</w:t>
            </w:r>
          </w:p>
        </w:tc>
        <w:tc>
          <w:tcPr>
            <w:tcW w:w="63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b/>
                <w:bCs/>
                <w:color w:val="000000"/>
                <w:sz w:val="27"/>
                <w:szCs w:val="27"/>
                <w:highlight w:val="none"/>
                <w:vertAlign w:val="baseline"/>
                <w:lang w:val="en-US" w:eastAsia="zh-CN"/>
              </w:rPr>
            </w:pPr>
            <w:r>
              <w:rPr>
                <w:rFonts w:hint="eastAsia" w:ascii="仿宋" w:hAnsi="仿宋" w:eastAsia="仿宋" w:cs="仿宋"/>
                <w:b/>
                <w:bCs/>
                <w:color w:val="000000"/>
                <w:sz w:val="27"/>
                <w:szCs w:val="27"/>
                <w:highlight w:val="none"/>
                <w:vertAlign w:val="baseline"/>
                <w:lang w:val="en-US" w:eastAsia="zh-CN"/>
              </w:rPr>
              <w:t>扣分</w:t>
            </w:r>
          </w:p>
        </w:tc>
        <w:tc>
          <w:tcPr>
            <w:tcW w:w="1992"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b/>
                <w:bCs/>
                <w:color w:val="000000"/>
                <w:sz w:val="27"/>
                <w:szCs w:val="27"/>
                <w:highlight w:val="none"/>
                <w:vertAlign w:val="baseline"/>
                <w:lang w:val="en-US" w:eastAsia="zh-CN"/>
              </w:rPr>
            </w:pPr>
            <w:r>
              <w:rPr>
                <w:rFonts w:hint="eastAsia" w:ascii="仿宋" w:hAnsi="仿宋" w:eastAsia="仿宋" w:cs="仿宋"/>
                <w:b/>
                <w:bCs/>
                <w:color w:val="000000"/>
                <w:sz w:val="27"/>
                <w:szCs w:val="27"/>
                <w:highlight w:val="none"/>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dxa"/>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color w:val="000000"/>
                <w:sz w:val="24"/>
                <w:szCs w:val="24"/>
                <w:highlight w:val="none"/>
                <w:vertAlign w:val="baseline"/>
                <w:lang w:val="en-US" w:eastAsia="zh-CN"/>
              </w:rPr>
            </w:pPr>
            <w:r>
              <w:rPr>
                <w:rFonts w:hint="eastAsia" w:ascii="仿宋" w:hAnsi="仿宋" w:eastAsia="仿宋" w:cs="仿宋"/>
                <w:color w:val="000000"/>
                <w:sz w:val="24"/>
                <w:szCs w:val="24"/>
                <w:highlight w:val="none"/>
                <w:vertAlign w:val="baseline"/>
                <w:lang w:val="en-US" w:eastAsia="zh-CN"/>
              </w:rPr>
              <w:t>一</w:t>
            </w:r>
          </w:p>
        </w:tc>
        <w:tc>
          <w:tcPr>
            <w:tcW w:w="9147" w:type="dxa"/>
            <w:gridSpan w:val="5"/>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color w:val="000000"/>
                <w:sz w:val="24"/>
                <w:szCs w:val="24"/>
                <w:highlight w:val="none"/>
                <w:vertAlign w:val="baseline"/>
                <w:lang w:val="en-US" w:eastAsia="zh-CN"/>
              </w:rPr>
            </w:pPr>
            <w:r>
              <w:rPr>
                <w:rFonts w:hint="eastAsia" w:ascii="仿宋" w:hAnsi="仿宋" w:eastAsia="仿宋" w:cs="仿宋"/>
                <w:color w:val="000000"/>
                <w:sz w:val="24"/>
                <w:szCs w:val="24"/>
                <w:highlight w:val="none"/>
                <w:vertAlign w:val="baseline"/>
                <w:lang w:val="en-US" w:eastAsia="zh-CN"/>
              </w:rPr>
              <w:t>各个岗位人员落实情况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dxa"/>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color w:val="000000"/>
                <w:sz w:val="24"/>
                <w:szCs w:val="24"/>
                <w:highlight w:val="none"/>
                <w:vertAlign w:val="baseline"/>
              </w:rPr>
            </w:pPr>
          </w:p>
        </w:tc>
        <w:tc>
          <w:tcPr>
            <w:tcW w:w="5636" w:type="dxa"/>
            <w:gridSpan w:val="2"/>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color w:val="000000"/>
                <w:sz w:val="24"/>
                <w:szCs w:val="24"/>
                <w:highlight w:val="none"/>
                <w:vertAlign w:val="baseline"/>
                <w:lang w:val="en-US" w:eastAsia="zh-CN"/>
              </w:rPr>
            </w:pPr>
            <w:r>
              <w:rPr>
                <w:rFonts w:hint="eastAsia" w:ascii="仿宋" w:hAnsi="仿宋" w:eastAsia="仿宋" w:cs="仿宋"/>
                <w:color w:val="000000"/>
                <w:sz w:val="24"/>
                <w:szCs w:val="24"/>
                <w:highlight w:val="none"/>
                <w:vertAlign w:val="baseline"/>
                <w:lang w:val="en-US" w:eastAsia="zh-CN"/>
              </w:rPr>
              <w:t>未按规定时间足够人员数量到岗，保安人员缺勤、未能及时补充人员</w:t>
            </w:r>
          </w:p>
        </w:tc>
        <w:tc>
          <w:tcPr>
            <w:tcW w:w="885"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color w:val="000000"/>
                <w:sz w:val="24"/>
                <w:szCs w:val="24"/>
                <w:highlight w:val="none"/>
                <w:vertAlign w:val="baseline"/>
                <w:lang w:val="en-US" w:eastAsia="zh-CN"/>
              </w:rPr>
            </w:pPr>
            <w:r>
              <w:rPr>
                <w:rFonts w:hint="eastAsia" w:ascii="仿宋" w:hAnsi="仿宋" w:eastAsia="仿宋" w:cs="仿宋"/>
                <w:color w:val="000000"/>
                <w:sz w:val="24"/>
                <w:szCs w:val="24"/>
                <w:highlight w:val="none"/>
                <w:vertAlign w:val="baseline"/>
                <w:lang w:val="en-US" w:eastAsia="zh-CN"/>
              </w:rPr>
              <w:t>30</w:t>
            </w:r>
          </w:p>
        </w:tc>
        <w:tc>
          <w:tcPr>
            <w:tcW w:w="63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color w:val="000000"/>
                <w:sz w:val="24"/>
                <w:szCs w:val="24"/>
                <w:highlight w:val="none"/>
                <w:vertAlign w:val="baseline"/>
              </w:rPr>
            </w:pPr>
          </w:p>
        </w:tc>
        <w:tc>
          <w:tcPr>
            <w:tcW w:w="1992"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color w:val="000000"/>
                <w:sz w:val="24"/>
                <w:szCs w:val="24"/>
                <w:highlight w:val="none"/>
                <w:vertAlign w:val="baseline"/>
              </w:rPr>
            </w:pPr>
            <w:r>
              <w:rPr>
                <w:rFonts w:hint="eastAsia" w:ascii="仿宋" w:hAnsi="仿宋" w:eastAsia="仿宋" w:cs="仿宋"/>
                <w:color w:val="000000"/>
                <w:sz w:val="24"/>
                <w:szCs w:val="24"/>
                <w:highlight w:val="none"/>
                <w:vertAlign w:val="baseline"/>
                <w:lang w:val="en-US" w:eastAsia="zh-CN"/>
              </w:rPr>
              <w:t>每一次扣5分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dxa"/>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color w:val="000000"/>
                <w:sz w:val="24"/>
                <w:szCs w:val="24"/>
                <w:highlight w:val="none"/>
                <w:vertAlign w:val="baseline"/>
              </w:rPr>
            </w:pPr>
          </w:p>
        </w:tc>
        <w:tc>
          <w:tcPr>
            <w:tcW w:w="5636" w:type="dxa"/>
            <w:gridSpan w:val="2"/>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color w:val="000000"/>
                <w:sz w:val="24"/>
                <w:szCs w:val="24"/>
                <w:highlight w:val="none"/>
                <w:vertAlign w:val="baseline"/>
                <w:lang w:val="en-US" w:eastAsia="zh-CN"/>
              </w:rPr>
            </w:pPr>
            <w:r>
              <w:rPr>
                <w:rFonts w:hint="eastAsia" w:ascii="仿宋" w:hAnsi="仿宋" w:eastAsia="仿宋" w:cs="仿宋"/>
                <w:color w:val="000000"/>
                <w:sz w:val="24"/>
                <w:szCs w:val="24"/>
                <w:highlight w:val="none"/>
                <w:vertAlign w:val="baseline"/>
                <w:lang w:val="en-US" w:eastAsia="zh-CN"/>
              </w:rPr>
              <w:t>未按各个岗位专业要求安排人员，不符合岗位条件的</w:t>
            </w:r>
          </w:p>
        </w:tc>
        <w:tc>
          <w:tcPr>
            <w:tcW w:w="885"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color w:val="000000"/>
                <w:sz w:val="24"/>
                <w:szCs w:val="24"/>
                <w:highlight w:val="none"/>
                <w:vertAlign w:val="baseline"/>
              </w:rPr>
            </w:pPr>
            <w:r>
              <w:rPr>
                <w:rFonts w:hint="eastAsia" w:ascii="仿宋" w:hAnsi="仿宋" w:eastAsia="仿宋" w:cs="仿宋"/>
                <w:color w:val="000000"/>
                <w:sz w:val="24"/>
                <w:szCs w:val="24"/>
                <w:highlight w:val="none"/>
                <w:vertAlign w:val="baseline"/>
                <w:lang w:val="en-US" w:eastAsia="zh-CN"/>
              </w:rPr>
              <w:t>20</w:t>
            </w:r>
          </w:p>
        </w:tc>
        <w:tc>
          <w:tcPr>
            <w:tcW w:w="63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color w:val="000000"/>
                <w:sz w:val="24"/>
                <w:szCs w:val="24"/>
                <w:highlight w:val="none"/>
                <w:vertAlign w:val="baseline"/>
                <w:lang w:val="en-US" w:eastAsia="zh-CN"/>
              </w:rPr>
            </w:pPr>
          </w:p>
        </w:tc>
        <w:tc>
          <w:tcPr>
            <w:tcW w:w="1992"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color w:val="000000"/>
                <w:sz w:val="24"/>
                <w:szCs w:val="24"/>
                <w:highlight w:val="none"/>
                <w:vertAlign w:val="baseline"/>
              </w:rPr>
            </w:pPr>
            <w:r>
              <w:rPr>
                <w:rFonts w:hint="eastAsia" w:ascii="仿宋" w:hAnsi="仿宋" w:eastAsia="仿宋" w:cs="仿宋"/>
                <w:color w:val="000000"/>
                <w:sz w:val="24"/>
                <w:szCs w:val="24"/>
                <w:highlight w:val="none"/>
                <w:vertAlign w:val="baseline"/>
                <w:lang w:val="en-US" w:eastAsia="zh-CN"/>
              </w:rPr>
              <w:t>每一次扣5分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dxa"/>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color w:val="000000"/>
                <w:sz w:val="24"/>
                <w:szCs w:val="24"/>
                <w:highlight w:val="none"/>
                <w:vertAlign w:val="baseline"/>
                <w:lang w:val="en-US" w:eastAsia="zh-CN"/>
              </w:rPr>
            </w:pPr>
            <w:r>
              <w:rPr>
                <w:rFonts w:hint="eastAsia" w:ascii="仿宋" w:hAnsi="仿宋" w:eastAsia="仿宋" w:cs="仿宋"/>
                <w:color w:val="000000"/>
                <w:sz w:val="24"/>
                <w:szCs w:val="24"/>
                <w:highlight w:val="none"/>
                <w:vertAlign w:val="baseline"/>
                <w:lang w:val="en-US" w:eastAsia="zh-CN"/>
              </w:rPr>
              <w:t>二</w:t>
            </w:r>
          </w:p>
        </w:tc>
        <w:tc>
          <w:tcPr>
            <w:tcW w:w="9147" w:type="dxa"/>
            <w:gridSpan w:val="5"/>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color w:val="000000"/>
                <w:sz w:val="24"/>
                <w:szCs w:val="24"/>
                <w:highlight w:val="none"/>
                <w:vertAlign w:val="baseline"/>
              </w:rPr>
            </w:pPr>
            <w:r>
              <w:rPr>
                <w:rFonts w:hint="eastAsia" w:ascii="仿宋" w:hAnsi="仿宋" w:eastAsia="仿宋" w:cs="仿宋"/>
                <w:color w:val="000000"/>
                <w:sz w:val="24"/>
                <w:szCs w:val="24"/>
                <w:highlight w:val="none"/>
                <w:vertAlign w:val="baseline"/>
                <w:lang w:val="en-US" w:eastAsia="zh-CN"/>
              </w:rPr>
              <w:t>工作人员态度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dxa"/>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color w:val="000000"/>
                <w:sz w:val="24"/>
                <w:szCs w:val="24"/>
                <w:highlight w:val="none"/>
                <w:vertAlign w:val="baseline"/>
              </w:rPr>
            </w:pPr>
          </w:p>
        </w:tc>
        <w:tc>
          <w:tcPr>
            <w:tcW w:w="5636" w:type="dxa"/>
            <w:gridSpan w:val="2"/>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color w:val="000000"/>
                <w:sz w:val="24"/>
                <w:szCs w:val="24"/>
                <w:highlight w:val="none"/>
                <w:vertAlign w:val="baseline"/>
                <w:lang w:val="en-US" w:eastAsia="zh-CN"/>
              </w:rPr>
            </w:pPr>
            <w:r>
              <w:rPr>
                <w:rFonts w:hint="eastAsia" w:ascii="仿宋" w:hAnsi="仿宋" w:eastAsia="仿宋" w:cs="仿宋"/>
                <w:color w:val="000000"/>
                <w:sz w:val="24"/>
                <w:szCs w:val="24"/>
                <w:highlight w:val="none"/>
                <w:vertAlign w:val="baseline"/>
                <w:lang w:val="en-US" w:eastAsia="zh-CN"/>
              </w:rPr>
              <w:t>本部门投诉工作人员不听劝导，工作态度差，经查核实的</w:t>
            </w:r>
          </w:p>
        </w:tc>
        <w:tc>
          <w:tcPr>
            <w:tcW w:w="885"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color w:val="000000"/>
                <w:sz w:val="24"/>
                <w:szCs w:val="24"/>
                <w:highlight w:val="none"/>
                <w:vertAlign w:val="baseline"/>
                <w:lang w:val="en-US" w:eastAsia="zh-CN"/>
              </w:rPr>
            </w:pPr>
            <w:r>
              <w:rPr>
                <w:rFonts w:hint="eastAsia" w:ascii="仿宋" w:hAnsi="仿宋" w:eastAsia="仿宋" w:cs="仿宋"/>
                <w:color w:val="000000"/>
                <w:sz w:val="24"/>
                <w:szCs w:val="24"/>
                <w:highlight w:val="none"/>
                <w:vertAlign w:val="baseline"/>
                <w:lang w:val="en-US" w:eastAsia="zh-CN"/>
              </w:rPr>
              <w:t>10</w:t>
            </w:r>
          </w:p>
        </w:tc>
        <w:tc>
          <w:tcPr>
            <w:tcW w:w="63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color w:val="000000"/>
                <w:sz w:val="24"/>
                <w:szCs w:val="24"/>
                <w:highlight w:val="none"/>
                <w:vertAlign w:val="baseline"/>
              </w:rPr>
            </w:pPr>
          </w:p>
        </w:tc>
        <w:tc>
          <w:tcPr>
            <w:tcW w:w="1992"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color w:val="000000"/>
                <w:sz w:val="24"/>
                <w:szCs w:val="24"/>
                <w:highlight w:val="none"/>
                <w:vertAlign w:val="baseline"/>
              </w:rPr>
            </w:pPr>
            <w:r>
              <w:rPr>
                <w:rFonts w:hint="eastAsia" w:ascii="仿宋" w:hAnsi="仿宋" w:eastAsia="仿宋" w:cs="仿宋"/>
                <w:color w:val="000000"/>
                <w:sz w:val="24"/>
                <w:szCs w:val="24"/>
                <w:highlight w:val="none"/>
                <w:vertAlign w:val="baseline"/>
                <w:lang w:val="en-US" w:eastAsia="zh-CN"/>
              </w:rPr>
              <w:t>每一次扣5分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dxa"/>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color w:val="000000"/>
                <w:sz w:val="24"/>
                <w:szCs w:val="24"/>
                <w:highlight w:val="none"/>
                <w:vertAlign w:val="baseline"/>
                <w:lang w:val="en-US" w:eastAsia="zh-CN"/>
              </w:rPr>
            </w:pPr>
            <w:r>
              <w:rPr>
                <w:rFonts w:hint="eastAsia" w:ascii="仿宋" w:hAnsi="仿宋" w:eastAsia="仿宋" w:cs="仿宋"/>
                <w:color w:val="000000"/>
                <w:sz w:val="24"/>
                <w:szCs w:val="24"/>
                <w:highlight w:val="none"/>
                <w:vertAlign w:val="baseline"/>
                <w:lang w:val="en-US" w:eastAsia="zh-CN"/>
              </w:rPr>
              <w:t>三</w:t>
            </w:r>
          </w:p>
        </w:tc>
        <w:tc>
          <w:tcPr>
            <w:tcW w:w="9147" w:type="dxa"/>
            <w:gridSpan w:val="5"/>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color w:val="000000"/>
                <w:sz w:val="24"/>
                <w:szCs w:val="24"/>
                <w:highlight w:val="none"/>
                <w:vertAlign w:val="baseline"/>
              </w:rPr>
            </w:pPr>
            <w:r>
              <w:rPr>
                <w:rFonts w:hint="eastAsia" w:ascii="仿宋" w:hAnsi="仿宋" w:eastAsia="仿宋" w:cs="仿宋"/>
                <w:color w:val="000000"/>
                <w:sz w:val="24"/>
                <w:szCs w:val="24"/>
                <w:highlight w:val="none"/>
                <w:vertAlign w:val="baseline"/>
                <w:lang w:val="en-US" w:eastAsia="zh-CN"/>
              </w:rPr>
              <w:t>工作人员形象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dxa"/>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color w:val="000000"/>
                <w:sz w:val="24"/>
                <w:szCs w:val="24"/>
                <w:highlight w:val="none"/>
                <w:vertAlign w:val="baseline"/>
              </w:rPr>
            </w:pPr>
          </w:p>
        </w:tc>
        <w:tc>
          <w:tcPr>
            <w:tcW w:w="5636" w:type="dxa"/>
            <w:gridSpan w:val="2"/>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color w:val="000000"/>
                <w:sz w:val="24"/>
                <w:szCs w:val="24"/>
                <w:highlight w:val="none"/>
                <w:vertAlign w:val="baseline"/>
                <w:lang w:val="en-US" w:eastAsia="zh-CN"/>
              </w:rPr>
            </w:pPr>
            <w:r>
              <w:rPr>
                <w:rFonts w:hint="eastAsia" w:ascii="仿宋" w:hAnsi="仿宋" w:eastAsia="仿宋" w:cs="仿宋"/>
                <w:color w:val="000000"/>
                <w:sz w:val="24"/>
                <w:szCs w:val="24"/>
                <w:highlight w:val="none"/>
                <w:vertAlign w:val="baseline"/>
                <w:lang w:val="en-US" w:eastAsia="zh-CN"/>
              </w:rPr>
              <w:t>在岗期间发现有吸烟、睡觉及其他懈怠行为；执勤时衣装不整，佩戴不齐；酒后执勤上岗的。</w:t>
            </w:r>
          </w:p>
        </w:tc>
        <w:tc>
          <w:tcPr>
            <w:tcW w:w="885"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color w:val="000000"/>
                <w:sz w:val="24"/>
                <w:szCs w:val="24"/>
                <w:highlight w:val="none"/>
                <w:vertAlign w:val="baseline"/>
                <w:lang w:val="en-US" w:eastAsia="zh-CN"/>
              </w:rPr>
            </w:pPr>
            <w:r>
              <w:rPr>
                <w:rFonts w:hint="eastAsia" w:ascii="仿宋" w:hAnsi="仿宋" w:eastAsia="仿宋" w:cs="仿宋"/>
                <w:color w:val="000000"/>
                <w:sz w:val="24"/>
                <w:szCs w:val="24"/>
                <w:highlight w:val="none"/>
                <w:vertAlign w:val="baseline"/>
                <w:lang w:val="en-US" w:eastAsia="zh-CN"/>
              </w:rPr>
              <w:t>10</w:t>
            </w:r>
          </w:p>
        </w:tc>
        <w:tc>
          <w:tcPr>
            <w:tcW w:w="63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color w:val="000000"/>
                <w:sz w:val="24"/>
                <w:szCs w:val="24"/>
                <w:highlight w:val="none"/>
                <w:vertAlign w:val="baseline"/>
              </w:rPr>
            </w:pPr>
          </w:p>
        </w:tc>
        <w:tc>
          <w:tcPr>
            <w:tcW w:w="1992"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color w:val="000000"/>
                <w:sz w:val="24"/>
                <w:szCs w:val="24"/>
                <w:highlight w:val="none"/>
                <w:vertAlign w:val="baseline"/>
              </w:rPr>
            </w:pPr>
            <w:r>
              <w:rPr>
                <w:rFonts w:hint="eastAsia" w:ascii="仿宋" w:hAnsi="仿宋" w:eastAsia="仿宋" w:cs="仿宋"/>
                <w:color w:val="000000"/>
                <w:sz w:val="24"/>
                <w:szCs w:val="24"/>
                <w:highlight w:val="none"/>
                <w:vertAlign w:val="baseline"/>
                <w:lang w:val="en-US" w:eastAsia="zh-CN"/>
              </w:rPr>
              <w:t>每一次扣5分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dxa"/>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color w:val="000000"/>
                <w:sz w:val="24"/>
                <w:szCs w:val="24"/>
                <w:highlight w:val="none"/>
                <w:vertAlign w:val="baseline"/>
                <w:lang w:val="en-US" w:eastAsia="zh-CN"/>
              </w:rPr>
            </w:pPr>
            <w:r>
              <w:rPr>
                <w:rFonts w:hint="eastAsia" w:ascii="仿宋" w:hAnsi="仿宋" w:eastAsia="仿宋" w:cs="仿宋"/>
                <w:color w:val="000000"/>
                <w:sz w:val="24"/>
                <w:szCs w:val="24"/>
                <w:highlight w:val="none"/>
                <w:vertAlign w:val="baseline"/>
                <w:lang w:val="en-US" w:eastAsia="zh-CN"/>
              </w:rPr>
              <w:t>四</w:t>
            </w:r>
          </w:p>
        </w:tc>
        <w:tc>
          <w:tcPr>
            <w:tcW w:w="9147" w:type="dxa"/>
            <w:gridSpan w:val="5"/>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color w:val="000000"/>
                <w:sz w:val="24"/>
                <w:szCs w:val="24"/>
                <w:highlight w:val="none"/>
                <w:vertAlign w:val="baseline"/>
              </w:rPr>
            </w:pPr>
            <w:r>
              <w:rPr>
                <w:rFonts w:hint="eastAsia" w:ascii="仿宋" w:hAnsi="仿宋" w:eastAsia="仿宋" w:cs="仿宋"/>
                <w:color w:val="000000"/>
                <w:sz w:val="24"/>
                <w:szCs w:val="24"/>
                <w:highlight w:val="none"/>
                <w:vertAlign w:val="baseline"/>
                <w:lang w:val="en-US" w:eastAsia="zh-CN"/>
              </w:rPr>
              <w:t>突发事件处理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dxa"/>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color w:val="000000"/>
                <w:sz w:val="24"/>
                <w:szCs w:val="24"/>
                <w:highlight w:val="none"/>
                <w:vertAlign w:val="baseline"/>
              </w:rPr>
            </w:pPr>
          </w:p>
        </w:tc>
        <w:tc>
          <w:tcPr>
            <w:tcW w:w="5636" w:type="dxa"/>
            <w:gridSpan w:val="2"/>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color w:val="000000"/>
                <w:sz w:val="24"/>
                <w:szCs w:val="24"/>
                <w:highlight w:val="none"/>
                <w:vertAlign w:val="baseline"/>
                <w:lang w:val="en-US" w:eastAsia="zh-CN"/>
              </w:rPr>
            </w:pPr>
            <w:r>
              <w:rPr>
                <w:rFonts w:hint="eastAsia" w:ascii="仿宋" w:hAnsi="仿宋" w:eastAsia="仿宋" w:cs="仿宋"/>
                <w:color w:val="000000"/>
                <w:sz w:val="24"/>
                <w:szCs w:val="24"/>
                <w:highlight w:val="none"/>
                <w:vertAlign w:val="baseline"/>
                <w:lang w:val="en-US" w:eastAsia="zh-CN"/>
              </w:rPr>
              <w:t>在突发性事件或紧急情况下，发现保安人员临阵脱逃或坐视不管的。</w:t>
            </w:r>
            <w:bookmarkStart w:id="87" w:name="_GoBack"/>
            <w:bookmarkEnd w:id="87"/>
          </w:p>
        </w:tc>
        <w:tc>
          <w:tcPr>
            <w:tcW w:w="885"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color w:val="000000"/>
                <w:sz w:val="24"/>
                <w:szCs w:val="24"/>
                <w:highlight w:val="none"/>
                <w:vertAlign w:val="baseline"/>
                <w:lang w:val="en-US" w:eastAsia="zh-CN"/>
              </w:rPr>
            </w:pPr>
            <w:r>
              <w:rPr>
                <w:rFonts w:hint="eastAsia" w:ascii="仿宋" w:hAnsi="仿宋" w:eastAsia="仿宋" w:cs="仿宋"/>
                <w:color w:val="000000"/>
                <w:sz w:val="24"/>
                <w:szCs w:val="24"/>
                <w:highlight w:val="none"/>
                <w:vertAlign w:val="baseline"/>
                <w:lang w:val="en-US" w:eastAsia="zh-CN"/>
              </w:rPr>
              <w:t>10</w:t>
            </w:r>
          </w:p>
        </w:tc>
        <w:tc>
          <w:tcPr>
            <w:tcW w:w="63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color w:val="000000"/>
                <w:sz w:val="24"/>
                <w:szCs w:val="24"/>
                <w:highlight w:val="none"/>
                <w:vertAlign w:val="baseline"/>
              </w:rPr>
            </w:pPr>
          </w:p>
        </w:tc>
        <w:tc>
          <w:tcPr>
            <w:tcW w:w="1992"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color w:val="000000"/>
                <w:sz w:val="24"/>
                <w:szCs w:val="24"/>
                <w:highlight w:val="none"/>
                <w:vertAlign w:val="baseline"/>
              </w:rPr>
            </w:pPr>
            <w:r>
              <w:rPr>
                <w:rFonts w:hint="eastAsia" w:ascii="仿宋" w:hAnsi="仿宋" w:eastAsia="仿宋" w:cs="仿宋"/>
                <w:color w:val="000000"/>
                <w:sz w:val="24"/>
                <w:szCs w:val="24"/>
                <w:highlight w:val="none"/>
                <w:vertAlign w:val="baseline"/>
                <w:lang w:val="en-US" w:eastAsia="zh-CN"/>
              </w:rPr>
              <w:t>每一次扣10分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dxa"/>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color w:val="000000"/>
                <w:sz w:val="24"/>
                <w:szCs w:val="24"/>
                <w:highlight w:val="none"/>
                <w:vertAlign w:val="baseline"/>
                <w:lang w:val="en-US" w:eastAsia="zh-CN"/>
              </w:rPr>
            </w:pPr>
            <w:r>
              <w:rPr>
                <w:rFonts w:hint="eastAsia" w:ascii="仿宋" w:hAnsi="仿宋" w:eastAsia="仿宋" w:cs="仿宋"/>
                <w:color w:val="000000"/>
                <w:sz w:val="24"/>
                <w:szCs w:val="24"/>
                <w:highlight w:val="none"/>
                <w:vertAlign w:val="baseline"/>
                <w:lang w:val="en-US" w:eastAsia="zh-CN"/>
              </w:rPr>
              <w:t>五</w:t>
            </w:r>
          </w:p>
        </w:tc>
        <w:tc>
          <w:tcPr>
            <w:tcW w:w="9147" w:type="dxa"/>
            <w:gridSpan w:val="5"/>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color w:val="000000"/>
                <w:sz w:val="24"/>
                <w:szCs w:val="24"/>
                <w:highlight w:val="none"/>
                <w:vertAlign w:val="baseline"/>
              </w:rPr>
            </w:pPr>
            <w:r>
              <w:rPr>
                <w:rFonts w:hint="eastAsia" w:ascii="仿宋" w:hAnsi="仿宋" w:eastAsia="仿宋" w:cs="仿宋"/>
                <w:color w:val="000000"/>
                <w:sz w:val="24"/>
                <w:szCs w:val="24"/>
                <w:highlight w:val="none"/>
                <w:vertAlign w:val="baseline"/>
                <w:lang w:val="en-US" w:eastAsia="zh-CN"/>
              </w:rPr>
              <w:t>安全事故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dxa"/>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color w:val="000000"/>
                <w:sz w:val="24"/>
                <w:szCs w:val="24"/>
                <w:highlight w:val="none"/>
                <w:vertAlign w:val="baseline"/>
              </w:rPr>
            </w:pPr>
          </w:p>
        </w:tc>
        <w:tc>
          <w:tcPr>
            <w:tcW w:w="5636" w:type="dxa"/>
            <w:gridSpan w:val="2"/>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color w:val="000000"/>
                <w:sz w:val="24"/>
                <w:szCs w:val="24"/>
                <w:highlight w:val="none"/>
                <w:vertAlign w:val="baseline"/>
                <w:lang w:val="en-US" w:eastAsia="zh-CN"/>
              </w:rPr>
            </w:pPr>
            <w:r>
              <w:rPr>
                <w:rFonts w:hint="eastAsia" w:ascii="仿宋" w:hAnsi="仿宋" w:eastAsia="仿宋" w:cs="仿宋"/>
                <w:color w:val="000000"/>
                <w:sz w:val="24"/>
                <w:szCs w:val="24"/>
                <w:highlight w:val="none"/>
                <w:vertAlign w:val="baseline"/>
                <w:lang w:val="en-US" w:eastAsia="zh-CN"/>
              </w:rPr>
              <w:t>执勤中玩忽职守，疏于防范，致使在管辖范围内发生案件或事故，造成极坏影响的。</w:t>
            </w:r>
          </w:p>
        </w:tc>
        <w:tc>
          <w:tcPr>
            <w:tcW w:w="885"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color w:val="000000"/>
                <w:sz w:val="24"/>
                <w:szCs w:val="24"/>
                <w:highlight w:val="none"/>
                <w:vertAlign w:val="baseline"/>
                <w:lang w:val="en-US" w:eastAsia="zh-CN"/>
              </w:rPr>
            </w:pPr>
            <w:r>
              <w:rPr>
                <w:rFonts w:hint="eastAsia" w:ascii="仿宋" w:hAnsi="仿宋" w:eastAsia="仿宋" w:cs="仿宋"/>
                <w:color w:val="000000"/>
                <w:sz w:val="24"/>
                <w:szCs w:val="24"/>
                <w:highlight w:val="none"/>
                <w:vertAlign w:val="baseline"/>
                <w:lang w:val="en-US" w:eastAsia="zh-CN"/>
              </w:rPr>
              <w:t>10</w:t>
            </w:r>
          </w:p>
        </w:tc>
        <w:tc>
          <w:tcPr>
            <w:tcW w:w="63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color w:val="000000"/>
                <w:sz w:val="24"/>
                <w:szCs w:val="24"/>
                <w:highlight w:val="none"/>
                <w:vertAlign w:val="baseline"/>
              </w:rPr>
            </w:pPr>
          </w:p>
        </w:tc>
        <w:tc>
          <w:tcPr>
            <w:tcW w:w="1992"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color w:val="000000"/>
                <w:sz w:val="24"/>
                <w:szCs w:val="24"/>
                <w:highlight w:val="none"/>
                <w:vertAlign w:val="baseline"/>
              </w:rPr>
            </w:pPr>
            <w:r>
              <w:rPr>
                <w:rFonts w:hint="eastAsia" w:ascii="仿宋" w:hAnsi="仿宋" w:eastAsia="仿宋" w:cs="仿宋"/>
                <w:color w:val="000000"/>
                <w:sz w:val="24"/>
                <w:szCs w:val="24"/>
                <w:highlight w:val="none"/>
                <w:vertAlign w:val="baseline"/>
                <w:lang w:val="en-US" w:eastAsia="zh-CN"/>
              </w:rPr>
              <w:t>每一次扣10分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dxa"/>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color w:val="000000"/>
                <w:sz w:val="24"/>
                <w:szCs w:val="24"/>
                <w:highlight w:val="none"/>
                <w:vertAlign w:val="baseline"/>
                <w:lang w:val="en-US" w:eastAsia="zh-CN"/>
              </w:rPr>
            </w:pPr>
            <w:r>
              <w:rPr>
                <w:rFonts w:hint="eastAsia" w:ascii="仿宋" w:hAnsi="仿宋" w:eastAsia="仿宋" w:cs="仿宋"/>
                <w:color w:val="000000"/>
                <w:sz w:val="24"/>
                <w:szCs w:val="24"/>
                <w:highlight w:val="none"/>
                <w:vertAlign w:val="baseline"/>
                <w:lang w:val="en-US" w:eastAsia="zh-CN"/>
              </w:rPr>
              <w:t>六</w:t>
            </w:r>
          </w:p>
        </w:tc>
        <w:tc>
          <w:tcPr>
            <w:tcW w:w="5636" w:type="dxa"/>
            <w:gridSpan w:val="2"/>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color w:val="000000"/>
                <w:sz w:val="24"/>
                <w:szCs w:val="24"/>
                <w:highlight w:val="none"/>
                <w:vertAlign w:val="baseline"/>
                <w:lang w:val="en-US" w:eastAsia="zh-CN"/>
              </w:rPr>
            </w:pPr>
            <w:r>
              <w:rPr>
                <w:rFonts w:hint="eastAsia" w:ascii="仿宋" w:hAnsi="仿宋" w:eastAsia="仿宋" w:cs="仿宋"/>
                <w:color w:val="000000"/>
                <w:sz w:val="24"/>
                <w:szCs w:val="24"/>
                <w:highlight w:val="none"/>
                <w:vertAlign w:val="baseline"/>
                <w:lang w:val="en-US" w:eastAsia="zh-CN"/>
              </w:rPr>
              <w:t>改善落实情况及其他</w:t>
            </w:r>
          </w:p>
        </w:tc>
        <w:tc>
          <w:tcPr>
            <w:tcW w:w="3511" w:type="dxa"/>
            <w:gridSpan w:val="3"/>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color w:val="000000"/>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dxa"/>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color w:val="000000"/>
                <w:sz w:val="24"/>
                <w:szCs w:val="24"/>
                <w:highlight w:val="none"/>
                <w:vertAlign w:val="baseline"/>
              </w:rPr>
            </w:pPr>
          </w:p>
        </w:tc>
        <w:tc>
          <w:tcPr>
            <w:tcW w:w="5636" w:type="dxa"/>
            <w:gridSpan w:val="2"/>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color w:val="000000"/>
                <w:sz w:val="24"/>
                <w:szCs w:val="24"/>
                <w:highlight w:val="none"/>
                <w:vertAlign w:val="baseline"/>
                <w:lang w:val="en-US" w:eastAsia="zh-CN"/>
              </w:rPr>
            </w:pPr>
            <w:r>
              <w:rPr>
                <w:rFonts w:hint="eastAsia" w:ascii="仿宋" w:hAnsi="仿宋" w:eastAsia="仿宋" w:cs="仿宋"/>
                <w:color w:val="000000"/>
                <w:sz w:val="24"/>
                <w:szCs w:val="24"/>
                <w:highlight w:val="none"/>
                <w:vertAlign w:val="baseline"/>
                <w:lang w:val="en-US" w:eastAsia="zh-CN"/>
              </w:rPr>
              <w:t>在近三个月内投诉情况类同、相同工作中存在不良现象的，经查属实的。</w:t>
            </w:r>
          </w:p>
        </w:tc>
        <w:tc>
          <w:tcPr>
            <w:tcW w:w="885"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color w:val="000000"/>
                <w:sz w:val="24"/>
                <w:szCs w:val="24"/>
                <w:highlight w:val="none"/>
                <w:vertAlign w:val="baseline"/>
                <w:lang w:val="en-US" w:eastAsia="zh-CN"/>
              </w:rPr>
            </w:pPr>
            <w:r>
              <w:rPr>
                <w:rFonts w:hint="eastAsia" w:ascii="仿宋" w:hAnsi="仿宋" w:eastAsia="仿宋" w:cs="仿宋"/>
                <w:color w:val="000000"/>
                <w:sz w:val="24"/>
                <w:szCs w:val="24"/>
                <w:highlight w:val="none"/>
                <w:vertAlign w:val="baseline"/>
                <w:lang w:val="en-US" w:eastAsia="zh-CN"/>
              </w:rPr>
              <w:t>10</w:t>
            </w:r>
          </w:p>
        </w:tc>
        <w:tc>
          <w:tcPr>
            <w:tcW w:w="63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color w:val="000000"/>
                <w:sz w:val="24"/>
                <w:szCs w:val="24"/>
                <w:highlight w:val="none"/>
                <w:vertAlign w:val="baseline"/>
              </w:rPr>
            </w:pPr>
          </w:p>
        </w:tc>
        <w:tc>
          <w:tcPr>
            <w:tcW w:w="1992"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color w:val="000000"/>
                <w:sz w:val="24"/>
                <w:szCs w:val="24"/>
                <w:highlight w:val="none"/>
                <w:vertAlign w:val="baseline"/>
              </w:rPr>
            </w:pPr>
            <w:r>
              <w:rPr>
                <w:rFonts w:hint="eastAsia" w:ascii="仿宋" w:hAnsi="仿宋" w:eastAsia="仿宋" w:cs="仿宋"/>
                <w:color w:val="000000"/>
                <w:sz w:val="24"/>
                <w:szCs w:val="24"/>
                <w:highlight w:val="none"/>
                <w:vertAlign w:val="baseline"/>
                <w:lang w:val="en-US" w:eastAsia="zh-CN"/>
              </w:rPr>
              <w:t>每一次扣10分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45" w:type="dxa"/>
            <w:gridSpan w:val="3"/>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color w:val="000000"/>
                <w:sz w:val="24"/>
                <w:szCs w:val="24"/>
                <w:highlight w:val="none"/>
                <w:vertAlign w:val="baseline"/>
                <w:lang w:val="en-US" w:eastAsia="zh-CN"/>
              </w:rPr>
            </w:pPr>
            <w:r>
              <w:rPr>
                <w:rFonts w:hint="eastAsia" w:ascii="仿宋" w:hAnsi="仿宋" w:eastAsia="仿宋" w:cs="仿宋"/>
                <w:color w:val="000000"/>
                <w:sz w:val="24"/>
                <w:szCs w:val="24"/>
                <w:highlight w:val="none"/>
                <w:vertAlign w:val="baseline"/>
                <w:lang w:val="en-US" w:eastAsia="zh-CN"/>
              </w:rPr>
              <w:t>合计</w:t>
            </w:r>
          </w:p>
        </w:tc>
        <w:tc>
          <w:tcPr>
            <w:tcW w:w="885"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color w:val="000000"/>
                <w:sz w:val="24"/>
                <w:szCs w:val="24"/>
                <w:highlight w:val="none"/>
                <w:vertAlign w:val="baseline"/>
                <w:lang w:val="en-US" w:eastAsia="zh-CN"/>
              </w:rPr>
            </w:pPr>
            <w:r>
              <w:rPr>
                <w:rFonts w:hint="eastAsia" w:ascii="仿宋" w:hAnsi="仿宋" w:eastAsia="仿宋" w:cs="仿宋"/>
                <w:color w:val="000000"/>
                <w:sz w:val="24"/>
                <w:szCs w:val="24"/>
                <w:highlight w:val="none"/>
                <w:vertAlign w:val="baseline"/>
                <w:lang w:val="en-US" w:eastAsia="zh-CN"/>
              </w:rPr>
              <w:t>100</w:t>
            </w:r>
          </w:p>
        </w:tc>
        <w:tc>
          <w:tcPr>
            <w:tcW w:w="63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color w:val="000000"/>
                <w:sz w:val="24"/>
                <w:szCs w:val="24"/>
                <w:highlight w:val="none"/>
                <w:vertAlign w:val="baseline"/>
              </w:rPr>
            </w:pPr>
          </w:p>
        </w:tc>
        <w:tc>
          <w:tcPr>
            <w:tcW w:w="1992"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color w:val="000000"/>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5" w:hRule="atLeast"/>
        </w:trPr>
        <w:tc>
          <w:tcPr>
            <w:tcW w:w="9956" w:type="dxa"/>
            <w:gridSpan w:val="6"/>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color w:val="000000"/>
                <w:sz w:val="24"/>
                <w:szCs w:val="24"/>
                <w:highlight w:val="none"/>
                <w:vertAlign w:val="baseline"/>
                <w:lang w:val="en-US" w:eastAsia="zh-CN"/>
              </w:rPr>
            </w:pPr>
            <w:r>
              <w:rPr>
                <w:rFonts w:hint="eastAsia" w:ascii="仿宋" w:hAnsi="仿宋" w:eastAsia="仿宋" w:cs="仿宋"/>
                <w:color w:val="000000"/>
                <w:sz w:val="24"/>
                <w:szCs w:val="24"/>
                <w:highlight w:val="none"/>
                <w:vertAlign w:val="baseline"/>
                <w:lang w:val="en-US" w:eastAsia="zh-CN"/>
              </w:rPr>
              <w:t>存在问题与建议：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4" w:hRule="atLeast"/>
        </w:trPr>
        <w:tc>
          <w:tcPr>
            <w:tcW w:w="5293" w:type="dxa"/>
            <w:gridSpan w:val="2"/>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color w:val="000000"/>
                <w:sz w:val="24"/>
                <w:szCs w:val="24"/>
                <w:highlight w:val="none"/>
                <w:vertAlign w:val="baseline"/>
                <w:lang w:val="en-US" w:eastAsia="zh-CN"/>
              </w:rPr>
            </w:pPr>
            <w:r>
              <w:rPr>
                <w:rFonts w:hint="eastAsia" w:ascii="仿宋" w:hAnsi="仿宋" w:eastAsia="仿宋" w:cs="仿宋"/>
                <w:color w:val="000000"/>
                <w:sz w:val="24"/>
                <w:szCs w:val="24"/>
                <w:highlight w:val="none"/>
                <w:vertAlign w:val="baseline"/>
                <w:lang w:val="en-US" w:eastAsia="zh-CN"/>
              </w:rPr>
              <w:t>甲方签字：</w:t>
            </w:r>
          </w:p>
        </w:tc>
        <w:tc>
          <w:tcPr>
            <w:tcW w:w="4663" w:type="dxa"/>
            <w:gridSpan w:val="4"/>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color w:val="000000"/>
                <w:sz w:val="24"/>
                <w:szCs w:val="24"/>
                <w:highlight w:val="none"/>
                <w:vertAlign w:val="baseline"/>
                <w:lang w:val="en-US" w:eastAsia="zh-CN"/>
              </w:rPr>
            </w:pPr>
            <w:r>
              <w:rPr>
                <w:rFonts w:hint="eastAsia" w:ascii="仿宋" w:hAnsi="仿宋" w:eastAsia="仿宋" w:cs="仿宋"/>
                <w:color w:val="000000"/>
                <w:sz w:val="24"/>
                <w:szCs w:val="24"/>
                <w:highlight w:val="none"/>
                <w:vertAlign w:val="baseline"/>
                <w:lang w:val="en-US" w:eastAsia="zh-CN"/>
              </w:rPr>
              <w:t>乙方签字：</w:t>
            </w:r>
          </w:p>
        </w:tc>
      </w:tr>
    </w:tbl>
    <w:p>
      <w:pPr>
        <w:pStyle w:val="26"/>
        <w:keepNext w:val="0"/>
        <w:keepLines w:val="0"/>
        <w:pageBreakBefore w:val="0"/>
        <w:numPr>
          <w:ilvl w:val="0"/>
          <w:numId w:val="0"/>
        </w:numPr>
        <w:shd w:val="clear"/>
        <w:kinsoku/>
        <w:wordWrap/>
        <w:overflowPunct/>
        <w:topLinePunct w:val="0"/>
        <w:autoSpaceDE/>
        <w:autoSpaceDN/>
        <w:bidi w:val="0"/>
        <w:adjustRightInd/>
        <w:snapToGrid/>
        <w:spacing w:after="0" w:line="560" w:lineRule="exact"/>
        <w:ind w:left="0" w:firstLine="542" w:firstLineChars="200"/>
        <w:textAlignment w:val="auto"/>
        <w:rPr>
          <w:rFonts w:hint="eastAsia" w:ascii="仿宋" w:hAnsi="仿宋" w:eastAsia="仿宋" w:cs="仿宋"/>
          <w:b/>
          <w:color w:val="000000"/>
          <w:sz w:val="27"/>
          <w:szCs w:val="27"/>
          <w:highlight w:val="none"/>
        </w:rPr>
        <w:sectPr>
          <w:pgSz w:w="11906" w:h="16838"/>
          <w:pgMar w:top="1440" w:right="1083" w:bottom="1440" w:left="1083" w:header="851" w:footer="992" w:gutter="0"/>
          <w:cols w:space="720" w:num="1"/>
          <w:docGrid w:type="lines" w:linePitch="314" w:charSpace="0"/>
        </w:sectPr>
      </w:pPr>
    </w:p>
    <w:p>
      <w:pPr>
        <w:pStyle w:val="5"/>
        <w:shd w:val="clear"/>
        <w:spacing w:after="0"/>
        <w:ind w:firstLine="0"/>
        <w:rPr>
          <w:rFonts w:hint="eastAsia" w:ascii="仿宋" w:hAnsi="仿宋" w:eastAsia="仿宋" w:cs="仿宋"/>
          <w:kern w:val="0"/>
          <w:sz w:val="36"/>
          <w:szCs w:val="36"/>
          <w:highlight w:val="none"/>
        </w:rPr>
      </w:pPr>
      <w:bookmarkStart w:id="17" w:name="_Toc12098"/>
      <w:r>
        <w:rPr>
          <w:rFonts w:hint="eastAsia" w:ascii="仿宋" w:hAnsi="仿宋" w:eastAsia="仿宋" w:cs="仿宋"/>
          <w:kern w:val="0"/>
          <w:sz w:val="36"/>
          <w:szCs w:val="36"/>
          <w:highlight w:val="none"/>
        </w:rPr>
        <w:t>四、拟签订的合同文本</w:t>
      </w:r>
      <w:bookmarkEnd w:id="15"/>
      <w:bookmarkEnd w:id="16"/>
      <w:bookmarkEnd w:id="17"/>
    </w:p>
    <w:p>
      <w:pPr>
        <w:widowControl/>
        <w:shd w:val="clear"/>
        <w:jc w:val="left"/>
        <w:rPr>
          <w:rFonts w:hint="eastAsia" w:ascii="仿宋" w:hAnsi="仿宋" w:eastAsia="仿宋" w:cs="仿宋"/>
          <w:highlight w:val="none"/>
        </w:rPr>
      </w:pPr>
      <w:bookmarkStart w:id="18" w:name="_Toc23400"/>
      <w:r>
        <w:rPr>
          <w:rFonts w:hint="eastAsia" w:ascii="仿宋" w:hAnsi="仿宋" w:eastAsia="仿宋" w:cs="仿宋"/>
          <w:b/>
          <w:bCs/>
          <w:color w:val="000000"/>
          <w:kern w:val="0"/>
          <w:sz w:val="24"/>
          <w:highlight w:val="none"/>
        </w:rPr>
        <w:t xml:space="preserve"> </w:t>
      </w:r>
    </w:p>
    <w:p>
      <w:pPr>
        <w:widowControl/>
        <w:shd w:val="clear"/>
        <w:ind w:firstLine="540" w:firstLineChars="200"/>
        <w:jc w:val="left"/>
        <w:rPr>
          <w:rFonts w:hint="eastAsia" w:ascii="仿宋" w:hAnsi="仿宋" w:eastAsia="仿宋" w:cs="仿宋"/>
          <w:color w:val="000000"/>
          <w:kern w:val="0"/>
          <w:sz w:val="27"/>
          <w:szCs w:val="27"/>
          <w:highlight w:val="none"/>
        </w:rPr>
      </w:pPr>
      <w:r>
        <w:rPr>
          <w:rFonts w:hint="eastAsia" w:ascii="仿宋" w:hAnsi="仿宋" w:eastAsia="仿宋" w:cs="仿宋"/>
          <w:color w:val="000000"/>
          <w:kern w:val="0"/>
          <w:sz w:val="27"/>
          <w:szCs w:val="27"/>
          <w:highlight w:val="none"/>
        </w:rPr>
        <w:t>服务名称：</w:t>
      </w:r>
    </w:p>
    <w:p>
      <w:pPr>
        <w:widowControl/>
        <w:shd w:val="clear"/>
        <w:ind w:firstLine="540" w:firstLineChars="200"/>
        <w:jc w:val="left"/>
        <w:rPr>
          <w:rFonts w:hint="eastAsia" w:ascii="仿宋" w:hAnsi="仿宋" w:eastAsia="仿宋" w:cs="仿宋"/>
          <w:sz w:val="27"/>
          <w:szCs w:val="27"/>
          <w:highlight w:val="none"/>
        </w:rPr>
      </w:pPr>
      <w:r>
        <w:rPr>
          <w:rFonts w:hint="eastAsia" w:ascii="仿宋" w:hAnsi="仿宋" w:eastAsia="仿宋" w:cs="仿宋"/>
          <w:color w:val="000000"/>
          <w:kern w:val="0"/>
          <w:sz w:val="27"/>
          <w:szCs w:val="27"/>
          <w:highlight w:val="none"/>
        </w:rPr>
        <w:t>甲方：                                   乙方：</w:t>
      </w:r>
    </w:p>
    <w:p>
      <w:pPr>
        <w:widowControl/>
        <w:shd w:val="clear"/>
        <w:ind w:firstLine="540" w:firstLineChars="200"/>
        <w:jc w:val="left"/>
        <w:rPr>
          <w:rFonts w:hint="eastAsia" w:ascii="仿宋" w:hAnsi="仿宋" w:eastAsia="仿宋" w:cs="仿宋"/>
          <w:sz w:val="27"/>
          <w:szCs w:val="27"/>
          <w:highlight w:val="none"/>
        </w:rPr>
      </w:pPr>
      <w:r>
        <w:rPr>
          <w:rFonts w:hint="eastAsia" w:ascii="仿宋" w:hAnsi="仿宋" w:eastAsia="仿宋" w:cs="仿宋"/>
          <w:color w:val="000000"/>
          <w:kern w:val="0"/>
          <w:sz w:val="27"/>
          <w:szCs w:val="27"/>
          <w:highlight w:val="none"/>
        </w:rPr>
        <w:t>联系地址：                               联系地址：</w:t>
      </w:r>
    </w:p>
    <w:p>
      <w:pPr>
        <w:widowControl/>
        <w:shd w:val="clear"/>
        <w:ind w:firstLine="540" w:firstLineChars="200"/>
        <w:jc w:val="left"/>
        <w:rPr>
          <w:rFonts w:hint="eastAsia" w:ascii="仿宋" w:hAnsi="仿宋" w:eastAsia="仿宋" w:cs="仿宋"/>
          <w:sz w:val="27"/>
          <w:szCs w:val="27"/>
          <w:highlight w:val="none"/>
        </w:rPr>
      </w:pPr>
      <w:r>
        <w:rPr>
          <w:rFonts w:hint="eastAsia" w:ascii="仿宋" w:hAnsi="仿宋" w:eastAsia="仿宋" w:cs="仿宋"/>
          <w:color w:val="000000"/>
          <w:kern w:val="0"/>
          <w:sz w:val="27"/>
          <w:szCs w:val="27"/>
          <w:highlight w:val="none"/>
        </w:rPr>
        <w:t xml:space="preserve">联系电话：                               联系电话： </w:t>
      </w:r>
    </w:p>
    <w:p>
      <w:pPr>
        <w:widowControl/>
        <w:shd w:val="clear"/>
        <w:ind w:firstLine="540" w:firstLineChars="200"/>
        <w:jc w:val="left"/>
        <w:rPr>
          <w:rFonts w:hint="eastAsia" w:ascii="仿宋" w:hAnsi="仿宋" w:eastAsia="仿宋" w:cs="仿宋"/>
          <w:sz w:val="27"/>
          <w:szCs w:val="27"/>
          <w:highlight w:val="none"/>
        </w:rPr>
      </w:pPr>
      <w:r>
        <w:rPr>
          <w:rFonts w:hint="eastAsia" w:ascii="仿宋" w:hAnsi="仿宋" w:eastAsia="仿宋" w:cs="仿宋"/>
          <w:color w:val="000000"/>
          <w:kern w:val="0"/>
          <w:sz w:val="27"/>
          <w:szCs w:val="27"/>
          <w:highlight w:val="none"/>
        </w:rPr>
        <w:t>联 系 人：                               联 系 人：</w:t>
      </w:r>
    </w:p>
    <w:p>
      <w:pPr>
        <w:widowControl/>
        <w:shd w:val="clear"/>
        <w:ind w:firstLine="540" w:firstLineChars="200"/>
        <w:jc w:val="left"/>
        <w:rPr>
          <w:rFonts w:hint="eastAsia" w:ascii="仿宋" w:hAnsi="仿宋" w:eastAsia="仿宋" w:cs="仿宋"/>
          <w:sz w:val="27"/>
          <w:szCs w:val="27"/>
          <w:highlight w:val="none"/>
        </w:rPr>
      </w:pPr>
      <w:r>
        <w:rPr>
          <w:rFonts w:hint="eastAsia" w:ascii="仿宋" w:hAnsi="仿宋" w:eastAsia="仿宋" w:cs="仿宋"/>
          <w:color w:val="000000"/>
          <w:kern w:val="0"/>
          <w:sz w:val="27"/>
          <w:szCs w:val="27"/>
          <w:highlight w:val="none"/>
        </w:rPr>
        <w:t>电子邮件地址：                           电子邮件地址：</w:t>
      </w:r>
    </w:p>
    <w:p>
      <w:pPr>
        <w:widowControl/>
        <w:shd w:val="clear"/>
        <w:ind w:firstLine="540" w:firstLineChars="200"/>
        <w:jc w:val="left"/>
        <w:rPr>
          <w:rFonts w:hint="eastAsia" w:ascii="仿宋" w:hAnsi="仿宋" w:eastAsia="仿宋" w:cs="仿宋"/>
          <w:sz w:val="27"/>
          <w:szCs w:val="27"/>
          <w:highlight w:val="none"/>
        </w:rPr>
      </w:pPr>
      <w:r>
        <w:rPr>
          <w:rFonts w:hint="eastAsia" w:ascii="仿宋" w:hAnsi="仿宋" w:eastAsia="仿宋" w:cs="仿宋"/>
          <w:color w:val="000000"/>
          <w:kern w:val="0"/>
          <w:sz w:val="27"/>
          <w:szCs w:val="27"/>
          <w:highlight w:val="none"/>
        </w:rPr>
        <w:t xml:space="preserve">鉴于： </w:t>
      </w:r>
    </w:p>
    <w:p>
      <w:pPr>
        <w:widowControl/>
        <w:shd w:val="clear"/>
        <w:ind w:firstLine="540" w:firstLineChars="200"/>
        <w:jc w:val="left"/>
        <w:rPr>
          <w:rFonts w:hint="eastAsia" w:ascii="仿宋" w:hAnsi="仿宋" w:eastAsia="仿宋" w:cs="仿宋"/>
          <w:sz w:val="27"/>
          <w:szCs w:val="27"/>
          <w:highlight w:val="none"/>
        </w:rPr>
      </w:pPr>
      <w:r>
        <w:rPr>
          <w:rFonts w:hint="eastAsia" w:ascii="仿宋" w:hAnsi="仿宋" w:eastAsia="仿宋" w:cs="仿宋"/>
          <w:color w:val="000000"/>
          <w:kern w:val="0"/>
          <w:sz w:val="27"/>
          <w:szCs w:val="27"/>
          <w:highlight w:val="none"/>
        </w:rPr>
        <w:t>1）乙方是一家服务提供商，其在</w:t>
      </w:r>
      <w:r>
        <w:rPr>
          <w:rFonts w:hint="eastAsia" w:ascii="仿宋" w:hAnsi="仿宋" w:eastAsia="仿宋" w:cs="仿宋"/>
          <w:color w:val="000000"/>
          <w:kern w:val="0"/>
          <w:sz w:val="27"/>
          <w:szCs w:val="27"/>
          <w:highlight w:val="none"/>
          <w:lang w:val="en-US" w:eastAsia="zh-CN"/>
        </w:rPr>
        <w:t>安保服务</w:t>
      </w:r>
      <w:r>
        <w:rPr>
          <w:rFonts w:hint="eastAsia" w:ascii="仿宋" w:hAnsi="仿宋" w:eastAsia="仿宋" w:cs="仿宋"/>
          <w:color w:val="000000"/>
          <w:kern w:val="0"/>
          <w:sz w:val="27"/>
          <w:szCs w:val="27"/>
          <w:highlight w:val="none"/>
        </w:rPr>
        <w:t xml:space="preserve">方面具有丰富的专业知识和管理经验，以为甲方节省成本，提高管理质量之目的提供本协议约定的服务； </w:t>
      </w:r>
    </w:p>
    <w:p>
      <w:pPr>
        <w:widowControl/>
        <w:shd w:val="clear"/>
        <w:ind w:firstLine="540" w:firstLineChars="200"/>
        <w:jc w:val="left"/>
        <w:rPr>
          <w:rFonts w:hint="eastAsia" w:ascii="仿宋" w:hAnsi="仿宋" w:eastAsia="仿宋" w:cs="仿宋"/>
          <w:sz w:val="27"/>
          <w:szCs w:val="27"/>
          <w:highlight w:val="none"/>
        </w:rPr>
      </w:pPr>
      <w:r>
        <w:rPr>
          <w:rFonts w:hint="eastAsia" w:ascii="仿宋" w:hAnsi="仿宋" w:eastAsia="仿宋" w:cs="仿宋"/>
          <w:color w:val="000000"/>
          <w:kern w:val="0"/>
          <w:sz w:val="27"/>
          <w:szCs w:val="27"/>
          <w:highlight w:val="none"/>
        </w:rPr>
        <w:t xml:space="preserve">2）甲方委托乙方提供相关服务，并支付服务费；依据《中华人民共和国民法典》之规定，甲、乙双方达成本协议，以兹共同遵守。 </w:t>
      </w:r>
    </w:p>
    <w:p>
      <w:pPr>
        <w:widowControl/>
        <w:shd w:val="clear"/>
        <w:ind w:firstLine="542" w:firstLineChars="200"/>
        <w:jc w:val="left"/>
        <w:rPr>
          <w:rFonts w:hint="eastAsia" w:ascii="仿宋" w:hAnsi="仿宋" w:eastAsia="仿宋" w:cs="仿宋"/>
          <w:color w:val="000000"/>
          <w:kern w:val="0"/>
          <w:sz w:val="27"/>
          <w:szCs w:val="27"/>
          <w:highlight w:val="none"/>
        </w:rPr>
      </w:pPr>
      <w:r>
        <w:rPr>
          <w:rFonts w:hint="eastAsia" w:ascii="仿宋" w:hAnsi="仿宋" w:eastAsia="仿宋" w:cs="仿宋"/>
          <w:b/>
          <w:bCs/>
          <w:color w:val="000000"/>
          <w:kern w:val="0"/>
          <w:sz w:val="27"/>
          <w:szCs w:val="27"/>
          <w:highlight w:val="none"/>
          <w:lang w:val="en-US" w:eastAsia="zh-CN"/>
        </w:rPr>
        <w:t>一、</w:t>
      </w:r>
      <w:r>
        <w:rPr>
          <w:rFonts w:hint="eastAsia" w:ascii="仿宋" w:hAnsi="仿宋" w:eastAsia="仿宋" w:cs="仿宋"/>
          <w:b/>
          <w:bCs/>
          <w:color w:val="000000"/>
          <w:kern w:val="0"/>
          <w:sz w:val="27"/>
          <w:szCs w:val="27"/>
          <w:highlight w:val="none"/>
        </w:rPr>
        <w:t>合同文件的组成</w:t>
      </w:r>
    </w:p>
    <w:p>
      <w:pPr>
        <w:widowControl/>
        <w:shd w:val="clear"/>
        <w:ind w:firstLine="540" w:firstLineChars="200"/>
        <w:jc w:val="left"/>
        <w:rPr>
          <w:rFonts w:hint="eastAsia" w:ascii="仿宋" w:hAnsi="仿宋" w:eastAsia="仿宋" w:cs="仿宋"/>
          <w:color w:val="000000"/>
          <w:kern w:val="0"/>
          <w:sz w:val="27"/>
          <w:szCs w:val="27"/>
          <w:highlight w:val="none"/>
        </w:rPr>
      </w:pPr>
      <w:r>
        <w:rPr>
          <w:rFonts w:hint="eastAsia" w:ascii="仿宋" w:hAnsi="仿宋" w:eastAsia="仿宋" w:cs="仿宋"/>
          <w:color w:val="000000"/>
          <w:kern w:val="0"/>
          <w:sz w:val="27"/>
          <w:szCs w:val="27"/>
          <w:highlight w:val="none"/>
        </w:rPr>
        <w:t>以下内容是组成本合同文件不可分割的部分：</w:t>
      </w:r>
    </w:p>
    <w:p>
      <w:pPr>
        <w:widowControl/>
        <w:shd w:val="clear"/>
        <w:ind w:firstLine="540" w:firstLineChars="200"/>
        <w:jc w:val="left"/>
        <w:rPr>
          <w:rFonts w:hint="eastAsia" w:ascii="仿宋" w:hAnsi="仿宋" w:eastAsia="仿宋" w:cs="仿宋"/>
          <w:color w:val="000000"/>
          <w:kern w:val="0"/>
          <w:sz w:val="27"/>
          <w:szCs w:val="27"/>
          <w:highlight w:val="none"/>
        </w:rPr>
      </w:pPr>
      <w:r>
        <w:rPr>
          <w:rFonts w:hint="eastAsia" w:ascii="仿宋" w:hAnsi="仿宋" w:eastAsia="仿宋" w:cs="仿宋"/>
          <w:color w:val="000000"/>
          <w:kern w:val="0"/>
          <w:sz w:val="27"/>
          <w:szCs w:val="27"/>
          <w:highlight w:val="none"/>
        </w:rPr>
        <w:t>1.合同条款。</w:t>
      </w:r>
    </w:p>
    <w:p>
      <w:pPr>
        <w:keepNext w:val="0"/>
        <w:keepLines w:val="0"/>
        <w:pageBreakBefore w:val="0"/>
        <w:widowControl/>
        <w:shd w:val="clear"/>
        <w:kinsoku/>
        <w:wordWrap/>
        <w:overflowPunct/>
        <w:topLinePunct w:val="0"/>
        <w:autoSpaceDE/>
        <w:autoSpaceDN/>
        <w:bidi w:val="0"/>
        <w:adjustRightInd/>
        <w:snapToGrid/>
        <w:ind w:firstLine="540" w:firstLineChars="200"/>
        <w:jc w:val="left"/>
        <w:textAlignment w:val="auto"/>
        <w:rPr>
          <w:rFonts w:hint="eastAsia" w:ascii="仿宋" w:hAnsi="仿宋" w:eastAsia="仿宋" w:cs="仿宋"/>
          <w:color w:val="000000"/>
          <w:kern w:val="0"/>
          <w:sz w:val="27"/>
          <w:szCs w:val="27"/>
          <w:highlight w:val="none"/>
        </w:rPr>
      </w:pPr>
      <w:r>
        <w:rPr>
          <w:rFonts w:hint="eastAsia" w:ascii="仿宋" w:hAnsi="仿宋" w:eastAsia="仿宋" w:cs="仿宋"/>
          <w:color w:val="000000"/>
          <w:kern w:val="0"/>
          <w:sz w:val="27"/>
          <w:szCs w:val="27"/>
          <w:highlight w:val="none"/>
          <w:lang w:val="en-US" w:eastAsia="zh-CN"/>
        </w:rPr>
        <w:t>2.</w:t>
      </w:r>
      <w:r>
        <w:rPr>
          <w:rFonts w:hint="eastAsia" w:ascii="仿宋" w:hAnsi="仿宋" w:eastAsia="仿宋" w:cs="仿宋"/>
          <w:color w:val="000000"/>
          <w:kern w:val="0"/>
          <w:sz w:val="27"/>
          <w:szCs w:val="27"/>
          <w:highlight w:val="none"/>
        </w:rPr>
        <w:t>成交通知书。</w:t>
      </w:r>
    </w:p>
    <w:p>
      <w:pPr>
        <w:keepNext w:val="0"/>
        <w:keepLines w:val="0"/>
        <w:pageBreakBefore w:val="0"/>
        <w:widowControl/>
        <w:shd w:val="clear"/>
        <w:kinsoku/>
        <w:wordWrap/>
        <w:overflowPunct/>
        <w:topLinePunct w:val="0"/>
        <w:autoSpaceDE/>
        <w:autoSpaceDN/>
        <w:bidi w:val="0"/>
        <w:adjustRightInd/>
        <w:snapToGrid/>
        <w:ind w:firstLine="540" w:firstLineChars="200"/>
        <w:jc w:val="left"/>
        <w:textAlignment w:val="auto"/>
        <w:rPr>
          <w:rFonts w:hint="eastAsia" w:ascii="仿宋" w:hAnsi="仿宋" w:eastAsia="仿宋" w:cs="仿宋"/>
          <w:color w:val="000000"/>
          <w:kern w:val="0"/>
          <w:sz w:val="27"/>
          <w:szCs w:val="27"/>
          <w:highlight w:val="none"/>
        </w:rPr>
      </w:pPr>
      <w:r>
        <w:rPr>
          <w:rFonts w:hint="eastAsia" w:ascii="仿宋" w:hAnsi="仿宋" w:eastAsia="仿宋" w:cs="仿宋"/>
          <w:color w:val="000000"/>
          <w:kern w:val="0"/>
          <w:sz w:val="27"/>
          <w:szCs w:val="27"/>
          <w:highlight w:val="none"/>
        </w:rPr>
        <w:t>3</w:t>
      </w:r>
      <w:r>
        <w:rPr>
          <w:rFonts w:hint="eastAsia" w:ascii="仿宋" w:hAnsi="仿宋" w:eastAsia="仿宋" w:cs="仿宋"/>
          <w:color w:val="000000"/>
          <w:kern w:val="0"/>
          <w:sz w:val="27"/>
          <w:szCs w:val="27"/>
          <w:highlight w:val="none"/>
          <w:lang w:val="en-US" w:eastAsia="zh-CN"/>
        </w:rPr>
        <w:t>.</w:t>
      </w:r>
      <w:r>
        <w:rPr>
          <w:rFonts w:hint="eastAsia" w:ascii="仿宋" w:hAnsi="仿宋" w:eastAsia="仿宋" w:cs="仿宋"/>
          <w:color w:val="000000"/>
          <w:kern w:val="0"/>
          <w:sz w:val="27"/>
          <w:szCs w:val="27"/>
          <w:highlight w:val="none"/>
          <w:lang w:eastAsia="zh-CN"/>
        </w:rPr>
        <w:t>招标（谈判、磋商）</w:t>
      </w:r>
      <w:r>
        <w:rPr>
          <w:rFonts w:hint="eastAsia" w:ascii="仿宋" w:hAnsi="仿宋" w:eastAsia="仿宋" w:cs="仿宋"/>
          <w:color w:val="000000"/>
          <w:kern w:val="0"/>
          <w:sz w:val="27"/>
          <w:szCs w:val="27"/>
          <w:highlight w:val="none"/>
        </w:rPr>
        <w:t>文件（含</w:t>
      </w:r>
      <w:r>
        <w:rPr>
          <w:rFonts w:hint="eastAsia" w:ascii="仿宋" w:hAnsi="仿宋" w:eastAsia="仿宋" w:cs="仿宋"/>
          <w:color w:val="000000"/>
          <w:kern w:val="0"/>
          <w:sz w:val="27"/>
          <w:szCs w:val="27"/>
          <w:highlight w:val="none"/>
          <w:lang w:eastAsia="zh-CN"/>
        </w:rPr>
        <w:t>招标</w:t>
      </w:r>
      <w:r>
        <w:rPr>
          <w:rFonts w:hint="eastAsia" w:ascii="仿宋" w:hAnsi="仿宋" w:eastAsia="仿宋" w:cs="仿宋"/>
          <w:color w:val="000000"/>
          <w:kern w:val="0"/>
          <w:sz w:val="27"/>
          <w:szCs w:val="27"/>
          <w:highlight w:val="none"/>
        </w:rPr>
        <w:t>过程补充通知、</w:t>
      </w:r>
      <w:r>
        <w:rPr>
          <w:rFonts w:hint="eastAsia" w:ascii="仿宋" w:hAnsi="仿宋" w:eastAsia="仿宋" w:cs="仿宋"/>
          <w:color w:val="000000"/>
          <w:kern w:val="0"/>
          <w:sz w:val="27"/>
          <w:szCs w:val="27"/>
          <w:highlight w:val="none"/>
          <w:lang w:eastAsia="zh-CN"/>
        </w:rPr>
        <w:t>招标</w:t>
      </w:r>
      <w:r>
        <w:rPr>
          <w:rFonts w:hint="eastAsia" w:ascii="仿宋" w:hAnsi="仿宋" w:eastAsia="仿宋" w:cs="仿宋"/>
          <w:color w:val="000000"/>
          <w:kern w:val="0"/>
          <w:sz w:val="27"/>
          <w:szCs w:val="27"/>
          <w:highlight w:val="none"/>
        </w:rPr>
        <w:t>记录及答疑回复等）。</w:t>
      </w:r>
    </w:p>
    <w:p>
      <w:pPr>
        <w:keepNext w:val="0"/>
        <w:keepLines w:val="0"/>
        <w:pageBreakBefore w:val="0"/>
        <w:widowControl/>
        <w:shd w:val="clear"/>
        <w:kinsoku/>
        <w:wordWrap/>
        <w:overflowPunct/>
        <w:topLinePunct w:val="0"/>
        <w:autoSpaceDE/>
        <w:autoSpaceDN/>
        <w:bidi w:val="0"/>
        <w:adjustRightInd/>
        <w:snapToGrid/>
        <w:ind w:firstLine="540" w:firstLineChars="200"/>
        <w:jc w:val="left"/>
        <w:textAlignment w:val="auto"/>
        <w:rPr>
          <w:rFonts w:hint="eastAsia" w:ascii="仿宋" w:hAnsi="仿宋" w:eastAsia="仿宋" w:cs="仿宋"/>
          <w:color w:val="000000"/>
          <w:kern w:val="0"/>
          <w:sz w:val="27"/>
          <w:szCs w:val="27"/>
          <w:highlight w:val="none"/>
        </w:rPr>
      </w:pPr>
      <w:r>
        <w:rPr>
          <w:rFonts w:hint="eastAsia" w:ascii="仿宋" w:hAnsi="仿宋" w:eastAsia="仿宋" w:cs="仿宋"/>
          <w:color w:val="000000"/>
          <w:kern w:val="0"/>
          <w:sz w:val="27"/>
          <w:szCs w:val="27"/>
          <w:highlight w:val="none"/>
        </w:rPr>
        <w:t>4</w:t>
      </w:r>
      <w:r>
        <w:rPr>
          <w:rFonts w:hint="eastAsia" w:ascii="仿宋" w:hAnsi="仿宋" w:eastAsia="仿宋" w:cs="仿宋"/>
          <w:color w:val="000000"/>
          <w:kern w:val="0"/>
          <w:sz w:val="27"/>
          <w:szCs w:val="27"/>
          <w:highlight w:val="none"/>
          <w:lang w:val="en-US" w:eastAsia="zh-CN"/>
        </w:rPr>
        <w:t>.投标</w:t>
      </w:r>
      <w:r>
        <w:rPr>
          <w:rFonts w:hint="eastAsia" w:ascii="仿宋" w:hAnsi="仿宋" w:eastAsia="仿宋" w:cs="仿宋"/>
          <w:color w:val="000000"/>
          <w:kern w:val="0"/>
          <w:sz w:val="27"/>
          <w:szCs w:val="27"/>
          <w:highlight w:val="none"/>
        </w:rPr>
        <w:t>文件。</w:t>
      </w:r>
    </w:p>
    <w:p>
      <w:pPr>
        <w:keepNext w:val="0"/>
        <w:keepLines w:val="0"/>
        <w:pageBreakBefore w:val="0"/>
        <w:widowControl/>
        <w:shd w:val="clear"/>
        <w:kinsoku/>
        <w:wordWrap/>
        <w:overflowPunct/>
        <w:topLinePunct w:val="0"/>
        <w:autoSpaceDE/>
        <w:autoSpaceDN/>
        <w:bidi w:val="0"/>
        <w:adjustRightInd/>
        <w:snapToGrid/>
        <w:ind w:firstLine="542" w:firstLineChars="200"/>
        <w:jc w:val="left"/>
        <w:textAlignment w:val="auto"/>
        <w:rPr>
          <w:rFonts w:hint="eastAsia" w:ascii="仿宋" w:hAnsi="仿宋" w:eastAsia="仿宋" w:cs="仿宋"/>
          <w:color w:val="000000"/>
          <w:kern w:val="0"/>
          <w:sz w:val="27"/>
          <w:szCs w:val="27"/>
          <w:highlight w:val="none"/>
        </w:rPr>
      </w:pPr>
      <w:r>
        <w:rPr>
          <w:rFonts w:hint="eastAsia" w:ascii="仿宋" w:hAnsi="仿宋" w:eastAsia="仿宋" w:cs="仿宋"/>
          <w:b/>
          <w:bCs/>
          <w:color w:val="000000"/>
          <w:kern w:val="0"/>
          <w:sz w:val="27"/>
          <w:szCs w:val="27"/>
          <w:highlight w:val="none"/>
          <w:lang w:val="en-US" w:eastAsia="zh-CN"/>
        </w:rPr>
        <w:t>二、</w:t>
      </w:r>
      <w:r>
        <w:rPr>
          <w:rFonts w:hint="eastAsia" w:ascii="仿宋" w:hAnsi="仿宋" w:eastAsia="仿宋" w:cs="仿宋"/>
          <w:b/>
          <w:bCs/>
          <w:color w:val="000000"/>
          <w:kern w:val="0"/>
          <w:sz w:val="27"/>
          <w:szCs w:val="27"/>
          <w:highlight w:val="none"/>
        </w:rPr>
        <w:t>合同范围和条件</w:t>
      </w:r>
    </w:p>
    <w:p>
      <w:pPr>
        <w:keepNext w:val="0"/>
        <w:keepLines w:val="0"/>
        <w:pageBreakBefore w:val="0"/>
        <w:widowControl/>
        <w:shd w:val="clear"/>
        <w:kinsoku/>
        <w:wordWrap/>
        <w:overflowPunct/>
        <w:topLinePunct w:val="0"/>
        <w:autoSpaceDE/>
        <w:autoSpaceDN/>
        <w:bidi w:val="0"/>
        <w:adjustRightInd/>
        <w:snapToGrid/>
        <w:ind w:firstLine="540" w:firstLineChars="200"/>
        <w:jc w:val="left"/>
        <w:textAlignment w:val="auto"/>
        <w:rPr>
          <w:rFonts w:hint="eastAsia" w:ascii="仿宋" w:hAnsi="仿宋" w:eastAsia="仿宋" w:cs="仿宋"/>
          <w:color w:val="000000"/>
          <w:kern w:val="0"/>
          <w:sz w:val="27"/>
          <w:szCs w:val="27"/>
          <w:highlight w:val="none"/>
        </w:rPr>
      </w:pPr>
      <w:r>
        <w:rPr>
          <w:rFonts w:hint="eastAsia" w:ascii="仿宋" w:hAnsi="仿宋" w:eastAsia="仿宋" w:cs="仿宋"/>
          <w:color w:val="000000"/>
          <w:kern w:val="0"/>
          <w:sz w:val="27"/>
          <w:szCs w:val="27"/>
          <w:highlight w:val="none"/>
          <w:lang w:val="en-US" w:eastAsia="zh-CN"/>
        </w:rPr>
        <w:t>1.</w:t>
      </w:r>
      <w:r>
        <w:rPr>
          <w:rFonts w:hint="eastAsia" w:ascii="仿宋" w:hAnsi="仿宋" w:eastAsia="仿宋" w:cs="仿宋"/>
          <w:color w:val="000000"/>
          <w:kern w:val="0"/>
          <w:sz w:val="27"/>
          <w:szCs w:val="27"/>
          <w:highlight w:val="none"/>
        </w:rPr>
        <w:t>本合同的范围和条件应与上述合同文件的规定相一致。</w:t>
      </w:r>
    </w:p>
    <w:p>
      <w:pPr>
        <w:widowControl/>
        <w:shd w:val="clear"/>
        <w:ind w:firstLine="542" w:firstLineChars="200"/>
        <w:jc w:val="left"/>
        <w:rPr>
          <w:rFonts w:hint="eastAsia" w:ascii="仿宋" w:hAnsi="仿宋" w:eastAsia="仿宋" w:cs="仿宋"/>
          <w:color w:val="000000"/>
          <w:kern w:val="0"/>
          <w:sz w:val="27"/>
          <w:szCs w:val="27"/>
          <w:highlight w:val="none"/>
          <w:lang w:val="en-US" w:eastAsia="zh-CN"/>
        </w:rPr>
      </w:pPr>
      <w:r>
        <w:rPr>
          <w:rFonts w:hint="eastAsia" w:ascii="仿宋" w:hAnsi="仿宋" w:eastAsia="仿宋" w:cs="仿宋"/>
          <w:b/>
          <w:bCs/>
          <w:color w:val="000000"/>
          <w:kern w:val="0"/>
          <w:sz w:val="27"/>
          <w:szCs w:val="27"/>
          <w:highlight w:val="none"/>
          <w:lang w:val="en-US" w:eastAsia="zh-CN"/>
        </w:rPr>
        <w:t>三、报价明细</w:t>
      </w:r>
    </w:p>
    <w:tbl>
      <w:tblPr>
        <w:tblStyle w:val="27"/>
        <w:tblW w:w="102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4"/>
        <w:gridCol w:w="504"/>
        <w:gridCol w:w="1628"/>
        <w:gridCol w:w="1706"/>
        <w:gridCol w:w="922"/>
        <w:gridCol w:w="1740"/>
        <w:gridCol w:w="1583"/>
        <w:gridCol w:w="13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jc w:val="center"/>
        </w:trPr>
        <w:tc>
          <w:tcPr>
            <w:tcW w:w="824" w:type="dxa"/>
            <w:vAlign w:val="center"/>
          </w:tcPr>
          <w:p>
            <w:pPr>
              <w:shd w:val="clear"/>
              <w:jc w:val="center"/>
              <w:rPr>
                <w:rFonts w:hint="eastAsia" w:ascii="仿宋" w:hAnsi="仿宋" w:eastAsia="仿宋" w:cs="仿宋"/>
                <w:sz w:val="24"/>
                <w:highlight w:val="none"/>
              </w:rPr>
            </w:pPr>
            <w:r>
              <w:rPr>
                <w:rFonts w:hint="eastAsia" w:ascii="仿宋" w:hAnsi="仿宋" w:eastAsia="仿宋" w:cs="仿宋"/>
                <w:sz w:val="24"/>
                <w:highlight w:val="none"/>
              </w:rPr>
              <w:t>序号</w:t>
            </w:r>
          </w:p>
        </w:tc>
        <w:tc>
          <w:tcPr>
            <w:tcW w:w="2132" w:type="dxa"/>
            <w:gridSpan w:val="2"/>
            <w:vAlign w:val="center"/>
          </w:tcPr>
          <w:p>
            <w:pPr>
              <w:shd w:val="clear"/>
              <w:jc w:val="center"/>
              <w:rPr>
                <w:rFonts w:hint="eastAsia" w:ascii="仿宋" w:hAnsi="仿宋" w:eastAsia="仿宋" w:cs="仿宋"/>
                <w:sz w:val="24"/>
                <w:highlight w:val="none"/>
              </w:rPr>
            </w:pPr>
            <w:r>
              <w:rPr>
                <w:rFonts w:hint="eastAsia" w:ascii="仿宋" w:hAnsi="仿宋" w:eastAsia="仿宋" w:cs="仿宋"/>
                <w:sz w:val="24"/>
                <w:highlight w:val="none"/>
              </w:rPr>
              <w:t>服务名称</w:t>
            </w:r>
          </w:p>
        </w:tc>
        <w:tc>
          <w:tcPr>
            <w:tcW w:w="1706" w:type="dxa"/>
            <w:vAlign w:val="center"/>
          </w:tcPr>
          <w:p>
            <w:pPr>
              <w:shd w:val="clear"/>
              <w:jc w:val="center"/>
              <w:rPr>
                <w:rFonts w:hint="eastAsia" w:ascii="仿宋" w:hAnsi="仿宋" w:eastAsia="仿宋" w:cs="仿宋"/>
                <w:sz w:val="24"/>
                <w:highlight w:val="none"/>
                <w:lang w:eastAsia="zh-CN"/>
              </w:rPr>
            </w:pPr>
            <w:r>
              <w:rPr>
                <w:rFonts w:hint="eastAsia" w:ascii="仿宋" w:hAnsi="仿宋" w:eastAsia="仿宋" w:cs="仿宋"/>
                <w:sz w:val="24"/>
                <w:highlight w:val="none"/>
                <w:lang w:val="en-US" w:eastAsia="zh-CN"/>
              </w:rPr>
              <w:t>岗位名称</w:t>
            </w:r>
          </w:p>
        </w:tc>
        <w:tc>
          <w:tcPr>
            <w:tcW w:w="922" w:type="dxa"/>
            <w:vAlign w:val="center"/>
          </w:tcPr>
          <w:p>
            <w:pPr>
              <w:shd w:val="clear"/>
              <w:jc w:val="center"/>
              <w:rPr>
                <w:rFonts w:hint="eastAsia" w:ascii="仿宋" w:hAnsi="仿宋" w:eastAsia="仿宋" w:cs="仿宋"/>
                <w:sz w:val="24"/>
                <w:highlight w:val="none"/>
                <w:lang w:eastAsia="zh-CN"/>
              </w:rPr>
            </w:pPr>
            <w:r>
              <w:rPr>
                <w:rFonts w:hint="eastAsia" w:ascii="仿宋" w:hAnsi="仿宋" w:eastAsia="仿宋" w:cs="仿宋"/>
                <w:sz w:val="24"/>
                <w:highlight w:val="none"/>
                <w:lang w:val="en-US" w:eastAsia="zh-CN"/>
              </w:rPr>
              <w:t>人数</w:t>
            </w:r>
          </w:p>
        </w:tc>
        <w:tc>
          <w:tcPr>
            <w:tcW w:w="1740" w:type="dxa"/>
            <w:shd w:val="clear" w:color="auto" w:fill="auto"/>
            <w:vAlign w:val="center"/>
          </w:tcPr>
          <w:p>
            <w:pPr>
              <w:shd w:val="clear"/>
              <w:jc w:val="center"/>
              <w:rPr>
                <w:rFonts w:hint="default" w:ascii="仿宋" w:hAnsi="仿宋" w:eastAsia="仿宋" w:cs="仿宋"/>
                <w:sz w:val="24"/>
                <w:highlight w:val="none"/>
                <w:lang w:val="en-US" w:eastAsia="zh-CN"/>
              </w:rPr>
            </w:pPr>
            <w:r>
              <w:rPr>
                <w:rFonts w:hint="eastAsia" w:ascii="仿宋" w:hAnsi="仿宋" w:eastAsia="仿宋" w:cs="仿宋"/>
                <w:sz w:val="24"/>
                <w:highlight w:val="none"/>
                <w:lang w:val="en-US" w:eastAsia="zh-CN"/>
              </w:rPr>
              <w:t>月费用</w:t>
            </w:r>
          </w:p>
        </w:tc>
        <w:tc>
          <w:tcPr>
            <w:tcW w:w="1583" w:type="dxa"/>
            <w:shd w:val="clear" w:color="auto" w:fill="auto"/>
            <w:vAlign w:val="center"/>
          </w:tcPr>
          <w:p>
            <w:pPr>
              <w:shd w:val="clear"/>
              <w:jc w:val="center"/>
              <w:rPr>
                <w:rFonts w:hint="default" w:ascii="仿宋" w:hAnsi="仿宋" w:eastAsia="仿宋" w:cs="仿宋"/>
                <w:sz w:val="24"/>
                <w:highlight w:val="none"/>
                <w:lang w:val="en-US" w:eastAsia="zh-CN"/>
              </w:rPr>
            </w:pPr>
            <w:r>
              <w:rPr>
                <w:rFonts w:hint="eastAsia" w:ascii="仿宋" w:hAnsi="仿宋" w:eastAsia="仿宋" w:cs="仿宋"/>
                <w:sz w:val="24"/>
                <w:highlight w:val="none"/>
                <w:lang w:val="en-US" w:eastAsia="zh-CN"/>
              </w:rPr>
              <w:t>增值税率（%）</w:t>
            </w:r>
          </w:p>
        </w:tc>
        <w:tc>
          <w:tcPr>
            <w:tcW w:w="1350" w:type="dxa"/>
            <w:shd w:val="clear" w:color="auto" w:fill="auto"/>
            <w:vAlign w:val="center"/>
          </w:tcPr>
          <w:p>
            <w:pPr>
              <w:shd w:val="clear"/>
              <w:jc w:val="center"/>
              <w:rPr>
                <w:rFonts w:hint="eastAsia" w:ascii="仿宋" w:hAnsi="仿宋" w:eastAsia="仿宋" w:cs="仿宋"/>
                <w:kern w:val="2"/>
                <w:sz w:val="24"/>
                <w:szCs w:val="24"/>
                <w:highlight w:val="none"/>
                <w:lang w:val="en-US" w:eastAsia="zh-CN" w:bidi="ar-SA"/>
              </w:rPr>
            </w:pPr>
            <w:r>
              <w:rPr>
                <w:rFonts w:hint="eastAsia" w:ascii="仿宋" w:hAnsi="仿宋" w:eastAsia="仿宋" w:cs="仿宋"/>
                <w:sz w:val="24"/>
                <w:highlight w:val="no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24" w:type="dxa"/>
            <w:vMerge w:val="restart"/>
            <w:vAlign w:val="center"/>
          </w:tcPr>
          <w:p>
            <w:pPr>
              <w:shd w:val="clear"/>
              <w:jc w:val="center"/>
              <w:rPr>
                <w:rFonts w:hint="eastAsia" w:ascii="仿宋" w:hAnsi="仿宋" w:eastAsia="仿宋" w:cs="仿宋"/>
                <w:sz w:val="24"/>
                <w:highlight w:val="none"/>
              </w:rPr>
            </w:pPr>
            <w:r>
              <w:rPr>
                <w:rFonts w:hint="eastAsia" w:ascii="仿宋" w:hAnsi="仿宋" w:eastAsia="仿宋" w:cs="仿宋"/>
                <w:sz w:val="24"/>
                <w:highlight w:val="none"/>
              </w:rPr>
              <w:t>1</w:t>
            </w:r>
          </w:p>
        </w:tc>
        <w:tc>
          <w:tcPr>
            <w:tcW w:w="2132" w:type="dxa"/>
            <w:gridSpan w:val="2"/>
            <w:vMerge w:val="restart"/>
            <w:vAlign w:val="center"/>
          </w:tcPr>
          <w:p>
            <w:pPr>
              <w:shd w:val="clear"/>
              <w:jc w:val="center"/>
              <w:rPr>
                <w:rFonts w:hint="eastAsia" w:ascii="仿宋" w:hAnsi="仿宋" w:eastAsia="仿宋" w:cs="仿宋"/>
                <w:sz w:val="24"/>
                <w:highlight w:val="none"/>
                <w:lang w:eastAsia="zh-CN"/>
              </w:rPr>
            </w:pPr>
            <w:r>
              <w:rPr>
                <w:rFonts w:hint="eastAsia" w:ascii="仿宋" w:hAnsi="仿宋" w:eastAsia="仿宋" w:cs="仿宋"/>
                <w:sz w:val="24"/>
                <w:highlight w:val="none"/>
                <w:lang w:eastAsia="zh-CN"/>
              </w:rPr>
              <w:t>江西瑞金干部学院新院区保安外包服务</w:t>
            </w:r>
          </w:p>
        </w:tc>
        <w:tc>
          <w:tcPr>
            <w:tcW w:w="170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jc w:val="center"/>
              <w:textAlignment w:val="auto"/>
              <w:rPr>
                <w:rFonts w:hint="eastAsia" w:ascii="仿宋" w:hAnsi="仿宋" w:eastAsia="仿宋" w:cs="仿宋"/>
                <w:sz w:val="24"/>
                <w:highlight w:val="none"/>
              </w:rPr>
            </w:pPr>
            <w:r>
              <w:rPr>
                <w:rFonts w:hint="eastAsia" w:ascii="仿宋" w:hAnsi="仿宋" w:eastAsia="仿宋" w:cs="仿宋"/>
                <w:color w:val="auto"/>
                <w:kern w:val="0"/>
                <w:sz w:val="27"/>
                <w:szCs w:val="27"/>
                <w:highlight w:val="none"/>
                <w:vertAlign w:val="baseline"/>
                <w:lang w:val="en-US" w:eastAsia="zh-CN"/>
              </w:rPr>
              <w:t>副经理</w:t>
            </w:r>
          </w:p>
        </w:tc>
        <w:tc>
          <w:tcPr>
            <w:tcW w:w="92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jc w:val="center"/>
              <w:textAlignment w:val="auto"/>
              <w:rPr>
                <w:rFonts w:hint="eastAsia" w:ascii="仿宋" w:hAnsi="仿宋" w:eastAsia="仿宋" w:cs="仿宋"/>
                <w:sz w:val="24"/>
                <w:highlight w:val="none"/>
              </w:rPr>
            </w:pPr>
            <w:r>
              <w:rPr>
                <w:rFonts w:hint="eastAsia" w:ascii="仿宋" w:hAnsi="仿宋" w:eastAsia="仿宋" w:cs="仿宋"/>
                <w:color w:val="auto"/>
                <w:kern w:val="0"/>
                <w:sz w:val="27"/>
                <w:szCs w:val="27"/>
                <w:highlight w:val="none"/>
                <w:vertAlign w:val="baseline"/>
                <w:lang w:val="en-US" w:eastAsia="zh-CN"/>
              </w:rPr>
              <w:t>1</w:t>
            </w:r>
          </w:p>
        </w:tc>
        <w:tc>
          <w:tcPr>
            <w:tcW w:w="1740" w:type="dxa"/>
            <w:vAlign w:val="center"/>
          </w:tcPr>
          <w:p>
            <w:pPr>
              <w:shd w:val="clear"/>
              <w:spacing w:line="240" w:lineRule="auto"/>
              <w:jc w:val="center"/>
              <w:rPr>
                <w:rFonts w:hint="eastAsia" w:ascii="仿宋" w:hAnsi="仿宋" w:eastAsia="仿宋" w:cs="仿宋"/>
                <w:sz w:val="24"/>
                <w:highlight w:val="none"/>
                <w:lang w:val="en-US" w:eastAsia="zh-CN"/>
              </w:rPr>
            </w:pPr>
          </w:p>
        </w:tc>
        <w:tc>
          <w:tcPr>
            <w:tcW w:w="1583" w:type="dxa"/>
            <w:vAlign w:val="center"/>
          </w:tcPr>
          <w:p>
            <w:pPr>
              <w:shd w:val="clear"/>
              <w:jc w:val="center"/>
              <w:rPr>
                <w:rFonts w:hint="eastAsia" w:ascii="仿宋" w:hAnsi="仿宋" w:eastAsia="仿宋" w:cs="仿宋"/>
                <w:sz w:val="24"/>
                <w:highlight w:val="none"/>
                <w:lang w:eastAsia="zh-CN"/>
              </w:rPr>
            </w:pPr>
          </w:p>
        </w:tc>
        <w:tc>
          <w:tcPr>
            <w:tcW w:w="1350" w:type="dxa"/>
            <w:vMerge w:val="restart"/>
            <w:vAlign w:val="center"/>
          </w:tcPr>
          <w:p>
            <w:pPr>
              <w:shd w:val="clear"/>
              <w:jc w:val="center"/>
              <w:rPr>
                <w:rFonts w:hint="eastAsia" w:ascii="仿宋" w:hAnsi="仿宋" w:eastAsia="仿宋" w:cs="仿宋"/>
                <w:kern w:val="2"/>
                <w:sz w:val="24"/>
                <w:szCs w:val="24"/>
                <w:highlight w:val="none"/>
                <w:lang w:val="en-US" w:eastAsia="zh-CN" w:bidi="ar-SA"/>
              </w:rPr>
            </w:pPr>
            <w:r>
              <w:rPr>
                <w:rFonts w:hint="eastAsia" w:ascii="仿宋" w:hAnsi="仿宋" w:eastAsia="仿宋" w:cs="仿宋"/>
                <w:sz w:val="24"/>
                <w:highlight w:val="none"/>
                <w:lang w:eastAsia="zh-CN"/>
              </w:rPr>
              <w:t>自签订合同之日起</w:t>
            </w:r>
            <w:r>
              <w:rPr>
                <w:rFonts w:hint="eastAsia" w:ascii="仿宋" w:hAnsi="仿宋" w:eastAsia="仿宋" w:cs="仿宋"/>
                <w:sz w:val="24"/>
                <w:highlight w:val="none"/>
                <w:lang w:val="en-US" w:eastAsia="zh-CN"/>
              </w:rPr>
              <w:t>服务期限为1年</w:t>
            </w:r>
            <w:r>
              <w:rPr>
                <w:rFonts w:hint="eastAsia" w:ascii="仿宋" w:hAnsi="仿宋" w:eastAsia="仿宋" w:cs="仿宋"/>
                <w:sz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24" w:type="dxa"/>
            <w:vMerge w:val="continue"/>
            <w:vAlign w:val="center"/>
          </w:tcPr>
          <w:p>
            <w:pPr>
              <w:shd w:val="clear"/>
              <w:jc w:val="center"/>
              <w:rPr>
                <w:rFonts w:hint="eastAsia" w:ascii="仿宋" w:hAnsi="仿宋" w:eastAsia="仿宋" w:cs="仿宋"/>
                <w:sz w:val="24"/>
                <w:highlight w:val="none"/>
              </w:rPr>
            </w:pPr>
          </w:p>
        </w:tc>
        <w:tc>
          <w:tcPr>
            <w:tcW w:w="2132" w:type="dxa"/>
            <w:gridSpan w:val="2"/>
            <w:vMerge w:val="continue"/>
            <w:vAlign w:val="center"/>
          </w:tcPr>
          <w:p>
            <w:pPr>
              <w:shd w:val="clear"/>
              <w:jc w:val="center"/>
              <w:rPr>
                <w:rFonts w:hint="eastAsia" w:ascii="仿宋" w:hAnsi="仿宋" w:eastAsia="仿宋" w:cs="仿宋"/>
                <w:sz w:val="24"/>
                <w:highlight w:val="none"/>
                <w:lang w:eastAsia="zh-CN"/>
              </w:rPr>
            </w:pPr>
          </w:p>
        </w:tc>
        <w:tc>
          <w:tcPr>
            <w:tcW w:w="170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jc w:val="center"/>
              <w:textAlignment w:val="auto"/>
              <w:rPr>
                <w:rFonts w:hint="eastAsia" w:ascii="仿宋" w:hAnsi="仿宋" w:eastAsia="仿宋" w:cs="仿宋"/>
                <w:sz w:val="24"/>
                <w:highlight w:val="none"/>
              </w:rPr>
            </w:pPr>
            <w:r>
              <w:rPr>
                <w:rFonts w:hint="eastAsia" w:ascii="仿宋" w:hAnsi="仿宋" w:eastAsia="仿宋" w:cs="仿宋"/>
                <w:color w:val="auto"/>
                <w:kern w:val="0"/>
                <w:sz w:val="27"/>
                <w:szCs w:val="27"/>
                <w:highlight w:val="none"/>
                <w:vertAlign w:val="baseline"/>
                <w:lang w:val="en-US" w:eastAsia="zh-CN"/>
              </w:rPr>
              <w:t>消防主管</w:t>
            </w:r>
          </w:p>
        </w:tc>
        <w:tc>
          <w:tcPr>
            <w:tcW w:w="92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jc w:val="center"/>
              <w:textAlignment w:val="auto"/>
              <w:rPr>
                <w:rFonts w:hint="eastAsia" w:ascii="仿宋" w:hAnsi="仿宋" w:eastAsia="仿宋" w:cs="仿宋"/>
                <w:sz w:val="24"/>
                <w:highlight w:val="none"/>
              </w:rPr>
            </w:pPr>
            <w:r>
              <w:rPr>
                <w:rFonts w:hint="eastAsia" w:ascii="仿宋" w:hAnsi="仿宋" w:eastAsia="仿宋" w:cs="仿宋"/>
                <w:color w:val="auto"/>
                <w:kern w:val="0"/>
                <w:sz w:val="27"/>
                <w:szCs w:val="27"/>
                <w:highlight w:val="none"/>
                <w:vertAlign w:val="baseline"/>
                <w:lang w:val="en-US" w:eastAsia="zh-CN"/>
              </w:rPr>
              <w:t>1</w:t>
            </w:r>
          </w:p>
        </w:tc>
        <w:tc>
          <w:tcPr>
            <w:tcW w:w="1740" w:type="dxa"/>
            <w:vAlign w:val="center"/>
          </w:tcPr>
          <w:p>
            <w:pPr>
              <w:shd w:val="clear"/>
              <w:spacing w:line="240" w:lineRule="auto"/>
              <w:jc w:val="center"/>
              <w:rPr>
                <w:rFonts w:hint="eastAsia" w:ascii="仿宋" w:hAnsi="仿宋" w:eastAsia="仿宋" w:cs="仿宋"/>
                <w:sz w:val="24"/>
                <w:highlight w:val="none"/>
                <w:lang w:val="en-US" w:eastAsia="zh-CN"/>
              </w:rPr>
            </w:pPr>
          </w:p>
        </w:tc>
        <w:tc>
          <w:tcPr>
            <w:tcW w:w="1583" w:type="dxa"/>
            <w:vAlign w:val="center"/>
          </w:tcPr>
          <w:p>
            <w:pPr>
              <w:shd w:val="clear"/>
              <w:jc w:val="center"/>
              <w:rPr>
                <w:rFonts w:hint="eastAsia" w:ascii="仿宋" w:hAnsi="仿宋" w:eastAsia="仿宋" w:cs="仿宋"/>
                <w:sz w:val="24"/>
                <w:highlight w:val="none"/>
                <w:lang w:eastAsia="zh-CN"/>
              </w:rPr>
            </w:pPr>
          </w:p>
        </w:tc>
        <w:tc>
          <w:tcPr>
            <w:tcW w:w="1350" w:type="dxa"/>
            <w:vMerge w:val="continue"/>
            <w:vAlign w:val="center"/>
          </w:tcPr>
          <w:p>
            <w:pPr>
              <w:shd w:val="clear"/>
              <w:jc w:val="center"/>
              <w:rPr>
                <w:rFonts w:hint="eastAsia" w:ascii="仿宋" w:hAnsi="仿宋" w:eastAsia="仿宋" w:cs="仿宋"/>
                <w:sz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24" w:type="dxa"/>
            <w:vMerge w:val="continue"/>
            <w:vAlign w:val="center"/>
          </w:tcPr>
          <w:p>
            <w:pPr>
              <w:shd w:val="clear"/>
              <w:jc w:val="center"/>
              <w:rPr>
                <w:rFonts w:hint="eastAsia" w:ascii="仿宋" w:hAnsi="仿宋" w:eastAsia="仿宋" w:cs="仿宋"/>
                <w:sz w:val="24"/>
                <w:highlight w:val="none"/>
              </w:rPr>
            </w:pPr>
          </w:p>
        </w:tc>
        <w:tc>
          <w:tcPr>
            <w:tcW w:w="2132" w:type="dxa"/>
            <w:gridSpan w:val="2"/>
            <w:vMerge w:val="continue"/>
            <w:vAlign w:val="center"/>
          </w:tcPr>
          <w:p>
            <w:pPr>
              <w:shd w:val="clear"/>
              <w:jc w:val="center"/>
              <w:rPr>
                <w:rFonts w:hint="eastAsia" w:ascii="仿宋" w:hAnsi="仿宋" w:eastAsia="仿宋" w:cs="仿宋"/>
                <w:sz w:val="24"/>
                <w:highlight w:val="none"/>
                <w:lang w:eastAsia="zh-CN"/>
              </w:rPr>
            </w:pPr>
          </w:p>
        </w:tc>
        <w:tc>
          <w:tcPr>
            <w:tcW w:w="170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jc w:val="center"/>
              <w:textAlignment w:val="auto"/>
              <w:rPr>
                <w:rFonts w:hint="eastAsia" w:ascii="仿宋" w:hAnsi="仿宋" w:eastAsia="仿宋" w:cs="仿宋"/>
                <w:sz w:val="24"/>
                <w:highlight w:val="none"/>
              </w:rPr>
            </w:pPr>
            <w:r>
              <w:rPr>
                <w:rFonts w:hint="eastAsia" w:ascii="仿宋" w:hAnsi="仿宋" w:eastAsia="仿宋" w:cs="仿宋"/>
                <w:color w:val="auto"/>
                <w:kern w:val="0"/>
                <w:sz w:val="27"/>
                <w:szCs w:val="27"/>
                <w:highlight w:val="none"/>
                <w:vertAlign w:val="baseline"/>
                <w:lang w:val="en-US" w:eastAsia="zh-CN"/>
              </w:rPr>
              <w:t>保安主管</w:t>
            </w:r>
          </w:p>
        </w:tc>
        <w:tc>
          <w:tcPr>
            <w:tcW w:w="92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jc w:val="center"/>
              <w:textAlignment w:val="auto"/>
              <w:rPr>
                <w:rFonts w:hint="eastAsia" w:ascii="仿宋" w:hAnsi="仿宋" w:eastAsia="仿宋" w:cs="仿宋"/>
                <w:sz w:val="24"/>
                <w:highlight w:val="none"/>
              </w:rPr>
            </w:pPr>
            <w:r>
              <w:rPr>
                <w:rFonts w:hint="eastAsia" w:ascii="仿宋" w:hAnsi="仿宋" w:eastAsia="仿宋" w:cs="仿宋"/>
                <w:color w:val="auto"/>
                <w:kern w:val="0"/>
                <w:sz w:val="27"/>
                <w:szCs w:val="27"/>
                <w:highlight w:val="none"/>
                <w:vertAlign w:val="baseline"/>
                <w:lang w:val="en-US" w:eastAsia="zh-CN"/>
              </w:rPr>
              <w:t>1</w:t>
            </w:r>
          </w:p>
        </w:tc>
        <w:tc>
          <w:tcPr>
            <w:tcW w:w="1740" w:type="dxa"/>
            <w:vAlign w:val="center"/>
          </w:tcPr>
          <w:p>
            <w:pPr>
              <w:shd w:val="clear"/>
              <w:spacing w:line="240" w:lineRule="auto"/>
              <w:jc w:val="center"/>
              <w:rPr>
                <w:rFonts w:hint="eastAsia" w:ascii="仿宋" w:hAnsi="仿宋" w:eastAsia="仿宋" w:cs="仿宋"/>
                <w:sz w:val="24"/>
                <w:highlight w:val="none"/>
                <w:lang w:val="en-US" w:eastAsia="zh-CN"/>
              </w:rPr>
            </w:pPr>
          </w:p>
        </w:tc>
        <w:tc>
          <w:tcPr>
            <w:tcW w:w="1583" w:type="dxa"/>
            <w:vAlign w:val="center"/>
          </w:tcPr>
          <w:p>
            <w:pPr>
              <w:shd w:val="clear"/>
              <w:jc w:val="center"/>
              <w:rPr>
                <w:rFonts w:hint="eastAsia" w:ascii="仿宋" w:hAnsi="仿宋" w:eastAsia="仿宋" w:cs="仿宋"/>
                <w:sz w:val="24"/>
                <w:highlight w:val="none"/>
                <w:lang w:eastAsia="zh-CN"/>
              </w:rPr>
            </w:pPr>
          </w:p>
        </w:tc>
        <w:tc>
          <w:tcPr>
            <w:tcW w:w="1350" w:type="dxa"/>
            <w:vMerge w:val="continue"/>
            <w:vAlign w:val="center"/>
          </w:tcPr>
          <w:p>
            <w:pPr>
              <w:shd w:val="clear"/>
              <w:jc w:val="center"/>
              <w:rPr>
                <w:rFonts w:hint="eastAsia" w:ascii="仿宋" w:hAnsi="仿宋" w:eastAsia="仿宋" w:cs="仿宋"/>
                <w:sz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24" w:type="dxa"/>
            <w:vMerge w:val="continue"/>
            <w:vAlign w:val="center"/>
          </w:tcPr>
          <w:p>
            <w:pPr>
              <w:shd w:val="clear"/>
              <w:jc w:val="center"/>
              <w:rPr>
                <w:rFonts w:hint="eastAsia" w:ascii="仿宋" w:hAnsi="仿宋" w:eastAsia="仿宋" w:cs="仿宋"/>
                <w:sz w:val="24"/>
                <w:highlight w:val="none"/>
              </w:rPr>
            </w:pPr>
          </w:p>
        </w:tc>
        <w:tc>
          <w:tcPr>
            <w:tcW w:w="2132" w:type="dxa"/>
            <w:gridSpan w:val="2"/>
            <w:vMerge w:val="continue"/>
            <w:vAlign w:val="center"/>
          </w:tcPr>
          <w:p>
            <w:pPr>
              <w:shd w:val="clear"/>
              <w:jc w:val="center"/>
              <w:rPr>
                <w:rFonts w:hint="eastAsia" w:ascii="仿宋" w:hAnsi="仿宋" w:eastAsia="仿宋" w:cs="仿宋"/>
                <w:sz w:val="24"/>
                <w:highlight w:val="none"/>
                <w:lang w:eastAsia="zh-CN"/>
              </w:rPr>
            </w:pPr>
          </w:p>
        </w:tc>
        <w:tc>
          <w:tcPr>
            <w:tcW w:w="170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jc w:val="center"/>
              <w:textAlignment w:val="auto"/>
              <w:rPr>
                <w:rFonts w:hint="eastAsia" w:ascii="仿宋" w:hAnsi="仿宋" w:eastAsia="仿宋" w:cs="仿宋"/>
                <w:sz w:val="24"/>
                <w:highlight w:val="none"/>
              </w:rPr>
            </w:pPr>
            <w:r>
              <w:rPr>
                <w:rFonts w:hint="eastAsia" w:ascii="仿宋" w:hAnsi="仿宋" w:eastAsia="仿宋" w:cs="仿宋"/>
                <w:color w:val="auto"/>
                <w:kern w:val="0"/>
                <w:sz w:val="27"/>
                <w:szCs w:val="27"/>
                <w:highlight w:val="none"/>
                <w:vertAlign w:val="baseline"/>
                <w:lang w:val="en-US" w:eastAsia="zh-CN"/>
              </w:rPr>
              <w:t>消防监控员</w:t>
            </w:r>
          </w:p>
        </w:tc>
        <w:tc>
          <w:tcPr>
            <w:tcW w:w="92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jc w:val="center"/>
              <w:textAlignment w:val="auto"/>
              <w:rPr>
                <w:rFonts w:hint="eastAsia" w:ascii="仿宋" w:hAnsi="仿宋" w:eastAsia="仿宋" w:cs="仿宋"/>
                <w:sz w:val="24"/>
                <w:highlight w:val="none"/>
              </w:rPr>
            </w:pPr>
            <w:r>
              <w:rPr>
                <w:rFonts w:hint="eastAsia" w:ascii="仿宋" w:hAnsi="仿宋" w:eastAsia="仿宋" w:cs="仿宋"/>
                <w:color w:val="auto"/>
                <w:kern w:val="0"/>
                <w:sz w:val="27"/>
                <w:szCs w:val="27"/>
                <w:highlight w:val="none"/>
                <w:vertAlign w:val="baseline"/>
                <w:lang w:val="en-US" w:eastAsia="zh-CN"/>
              </w:rPr>
              <w:t>4</w:t>
            </w:r>
          </w:p>
        </w:tc>
        <w:tc>
          <w:tcPr>
            <w:tcW w:w="1740" w:type="dxa"/>
            <w:vAlign w:val="center"/>
          </w:tcPr>
          <w:p>
            <w:pPr>
              <w:shd w:val="clear"/>
              <w:spacing w:line="240" w:lineRule="auto"/>
              <w:jc w:val="center"/>
              <w:rPr>
                <w:rFonts w:hint="eastAsia" w:ascii="仿宋" w:hAnsi="仿宋" w:eastAsia="仿宋" w:cs="仿宋"/>
                <w:sz w:val="24"/>
                <w:highlight w:val="none"/>
                <w:lang w:val="en-US" w:eastAsia="zh-CN"/>
              </w:rPr>
            </w:pPr>
          </w:p>
        </w:tc>
        <w:tc>
          <w:tcPr>
            <w:tcW w:w="1583" w:type="dxa"/>
            <w:vAlign w:val="center"/>
          </w:tcPr>
          <w:p>
            <w:pPr>
              <w:shd w:val="clear"/>
              <w:jc w:val="center"/>
              <w:rPr>
                <w:rFonts w:hint="eastAsia" w:ascii="仿宋" w:hAnsi="仿宋" w:eastAsia="仿宋" w:cs="仿宋"/>
                <w:sz w:val="24"/>
                <w:highlight w:val="none"/>
                <w:lang w:eastAsia="zh-CN"/>
              </w:rPr>
            </w:pPr>
          </w:p>
        </w:tc>
        <w:tc>
          <w:tcPr>
            <w:tcW w:w="1350" w:type="dxa"/>
            <w:vMerge w:val="continue"/>
            <w:vAlign w:val="center"/>
          </w:tcPr>
          <w:p>
            <w:pPr>
              <w:shd w:val="clear"/>
              <w:jc w:val="center"/>
              <w:rPr>
                <w:rFonts w:hint="eastAsia" w:ascii="仿宋" w:hAnsi="仿宋" w:eastAsia="仿宋" w:cs="仿宋"/>
                <w:sz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24" w:type="dxa"/>
            <w:vMerge w:val="continue"/>
            <w:vAlign w:val="center"/>
          </w:tcPr>
          <w:p>
            <w:pPr>
              <w:shd w:val="clear"/>
              <w:jc w:val="center"/>
              <w:rPr>
                <w:rFonts w:hint="eastAsia" w:ascii="仿宋" w:hAnsi="仿宋" w:eastAsia="仿宋" w:cs="仿宋"/>
                <w:sz w:val="24"/>
                <w:highlight w:val="none"/>
              </w:rPr>
            </w:pPr>
          </w:p>
        </w:tc>
        <w:tc>
          <w:tcPr>
            <w:tcW w:w="2132" w:type="dxa"/>
            <w:gridSpan w:val="2"/>
            <w:vMerge w:val="continue"/>
            <w:vAlign w:val="center"/>
          </w:tcPr>
          <w:p>
            <w:pPr>
              <w:shd w:val="clear"/>
              <w:jc w:val="center"/>
              <w:rPr>
                <w:rFonts w:hint="eastAsia" w:ascii="仿宋" w:hAnsi="仿宋" w:eastAsia="仿宋" w:cs="仿宋"/>
                <w:sz w:val="24"/>
                <w:highlight w:val="none"/>
                <w:lang w:eastAsia="zh-CN"/>
              </w:rPr>
            </w:pPr>
          </w:p>
        </w:tc>
        <w:tc>
          <w:tcPr>
            <w:tcW w:w="170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jc w:val="center"/>
              <w:textAlignment w:val="auto"/>
              <w:rPr>
                <w:rFonts w:hint="eastAsia" w:ascii="仿宋" w:hAnsi="仿宋" w:eastAsia="仿宋" w:cs="仿宋"/>
                <w:sz w:val="24"/>
                <w:highlight w:val="none"/>
              </w:rPr>
            </w:pPr>
            <w:r>
              <w:rPr>
                <w:rFonts w:hint="eastAsia" w:ascii="仿宋" w:hAnsi="仿宋" w:eastAsia="仿宋" w:cs="仿宋"/>
                <w:color w:val="auto"/>
                <w:kern w:val="0"/>
                <w:sz w:val="27"/>
                <w:szCs w:val="27"/>
                <w:highlight w:val="none"/>
                <w:vertAlign w:val="baseline"/>
                <w:lang w:val="en-US" w:eastAsia="zh-CN"/>
              </w:rPr>
              <w:t>保安领班</w:t>
            </w:r>
          </w:p>
        </w:tc>
        <w:tc>
          <w:tcPr>
            <w:tcW w:w="92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jc w:val="center"/>
              <w:textAlignment w:val="auto"/>
              <w:rPr>
                <w:rFonts w:hint="eastAsia" w:ascii="仿宋" w:hAnsi="仿宋" w:eastAsia="仿宋" w:cs="仿宋"/>
                <w:sz w:val="24"/>
                <w:highlight w:val="none"/>
              </w:rPr>
            </w:pPr>
            <w:r>
              <w:rPr>
                <w:rFonts w:hint="eastAsia" w:ascii="仿宋" w:hAnsi="仿宋" w:eastAsia="仿宋" w:cs="仿宋"/>
                <w:color w:val="auto"/>
                <w:kern w:val="0"/>
                <w:sz w:val="27"/>
                <w:szCs w:val="27"/>
                <w:highlight w:val="none"/>
                <w:vertAlign w:val="baseline"/>
                <w:lang w:val="en-US" w:eastAsia="zh-CN"/>
              </w:rPr>
              <w:t>3</w:t>
            </w:r>
          </w:p>
        </w:tc>
        <w:tc>
          <w:tcPr>
            <w:tcW w:w="1740" w:type="dxa"/>
            <w:vAlign w:val="center"/>
          </w:tcPr>
          <w:p>
            <w:pPr>
              <w:shd w:val="clear"/>
              <w:spacing w:line="240" w:lineRule="auto"/>
              <w:jc w:val="center"/>
              <w:rPr>
                <w:rFonts w:hint="eastAsia" w:ascii="仿宋" w:hAnsi="仿宋" w:eastAsia="仿宋" w:cs="仿宋"/>
                <w:sz w:val="24"/>
                <w:highlight w:val="none"/>
                <w:lang w:val="en-US" w:eastAsia="zh-CN"/>
              </w:rPr>
            </w:pPr>
          </w:p>
        </w:tc>
        <w:tc>
          <w:tcPr>
            <w:tcW w:w="1583" w:type="dxa"/>
            <w:vAlign w:val="center"/>
          </w:tcPr>
          <w:p>
            <w:pPr>
              <w:shd w:val="clear"/>
              <w:jc w:val="center"/>
              <w:rPr>
                <w:rFonts w:hint="eastAsia" w:ascii="仿宋" w:hAnsi="仿宋" w:eastAsia="仿宋" w:cs="仿宋"/>
                <w:sz w:val="24"/>
                <w:highlight w:val="none"/>
                <w:lang w:eastAsia="zh-CN"/>
              </w:rPr>
            </w:pPr>
          </w:p>
        </w:tc>
        <w:tc>
          <w:tcPr>
            <w:tcW w:w="1350" w:type="dxa"/>
            <w:vMerge w:val="continue"/>
            <w:vAlign w:val="center"/>
          </w:tcPr>
          <w:p>
            <w:pPr>
              <w:shd w:val="clear"/>
              <w:jc w:val="center"/>
              <w:rPr>
                <w:rFonts w:hint="eastAsia" w:ascii="仿宋" w:hAnsi="仿宋" w:eastAsia="仿宋" w:cs="仿宋"/>
                <w:sz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24" w:type="dxa"/>
            <w:vMerge w:val="continue"/>
            <w:vAlign w:val="center"/>
          </w:tcPr>
          <w:p>
            <w:pPr>
              <w:shd w:val="clear"/>
              <w:jc w:val="center"/>
              <w:rPr>
                <w:rFonts w:hint="eastAsia" w:ascii="仿宋" w:hAnsi="仿宋" w:eastAsia="仿宋" w:cs="仿宋"/>
                <w:sz w:val="24"/>
                <w:highlight w:val="none"/>
              </w:rPr>
            </w:pPr>
          </w:p>
        </w:tc>
        <w:tc>
          <w:tcPr>
            <w:tcW w:w="2132" w:type="dxa"/>
            <w:gridSpan w:val="2"/>
            <w:vMerge w:val="continue"/>
            <w:vAlign w:val="center"/>
          </w:tcPr>
          <w:p>
            <w:pPr>
              <w:shd w:val="clear"/>
              <w:jc w:val="center"/>
              <w:rPr>
                <w:rFonts w:hint="eastAsia" w:ascii="仿宋" w:hAnsi="仿宋" w:eastAsia="仿宋" w:cs="仿宋"/>
                <w:sz w:val="24"/>
                <w:highlight w:val="none"/>
                <w:lang w:eastAsia="zh-CN"/>
              </w:rPr>
            </w:pPr>
          </w:p>
        </w:tc>
        <w:tc>
          <w:tcPr>
            <w:tcW w:w="170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jc w:val="center"/>
              <w:textAlignment w:val="auto"/>
              <w:rPr>
                <w:rFonts w:hint="eastAsia" w:ascii="仿宋" w:hAnsi="仿宋" w:eastAsia="仿宋" w:cs="仿宋"/>
                <w:sz w:val="24"/>
                <w:highlight w:val="none"/>
              </w:rPr>
            </w:pPr>
            <w:r>
              <w:rPr>
                <w:rFonts w:hint="eastAsia" w:ascii="仿宋" w:hAnsi="仿宋" w:eastAsia="仿宋" w:cs="仿宋"/>
                <w:color w:val="auto"/>
                <w:kern w:val="0"/>
                <w:sz w:val="27"/>
                <w:szCs w:val="27"/>
                <w:highlight w:val="none"/>
                <w:vertAlign w:val="baseline"/>
                <w:lang w:val="en-US" w:eastAsia="zh-CN"/>
              </w:rPr>
              <w:t>形象岗</w:t>
            </w:r>
          </w:p>
        </w:tc>
        <w:tc>
          <w:tcPr>
            <w:tcW w:w="92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jc w:val="center"/>
              <w:textAlignment w:val="auto"/>
              <w:rPr>
                <w:rFonts w:hint="eastAsia" w:ascii="仿宋" w:hAnsi="仿宋" w:eastAsia="仿宋" w:cs="仿宋"/>
                <w:sz w:val="24"/>
                <w:highlight w:val="none"/>
              </w:rPr>
            </w:pPr>
            <w:r>
              <w:rPr>
                <w:rFonts w:hint="eastAsia" w:ascii="仿宋" w:hAnsi="仿宋" w:eastAsia="仿宋" w:cs="仿宋"/>
                <w:color w:val="auto"/>
                <w:kern w:val="0"/>
                <w:sz w:val="27"/>
                <w:szCs w:val="27"/>
                <w:highlight w:val="none"/>
                <w:vertAlign w:val="baseline"/>
                <w:lang w:val="en-US" w:eastAsia="zh-CN"/>
              </w:rPr>
              <w:t>8</w:t>
            </w:r>
          </w:p>
        </w:tc>
        <w:tc>
          <w:tcPr>
            <w:tcW w:w="1740" w:type="dxa"/>
            <w:vAlign w:val="center"/>
          </w:tcPr>
          <w:p>
            <w:pPr>
              <w:shd w:val="clear"/>
              <w:spacing w:line="240" w:lineRule="auto"/>
              <w:jc w:val="center"/>
              <w:rPr>
                <w:rFonts w:hint="eastAsia" w:ascii="仿宋" w:hAnsi="仿宋" w:eastAsia="仿宋" w:cs="仿宋"/>
                <w:sz w:val="24"/>
                <w:highlight w:val="none"/>
                <w:lang w:val="en-US" w:eastAsia="zh-CN"/>
              </w:rPr>
            </w:pPr>
          </w:p>
        </w:tc>
        <w:tc>
          <w:tcPr>
            <w:tcW w:w="1583" w:type="dxa"/>
            <w:vAlign w:val="center"/>
          </w:tcPr>
          <w:p>
            <w:pPr>
              <w:shd w:val="clear"/>
              <w:jc w:val="center"/>
              <w:rPr>
                <w:rFonts w:hint="eastAsia" w:ascii="仿宋" w:hAnsi="仿宋" w:eastAsia="仿宋" w:cs="仿宋"/>
                <w:sz w:val="24"/>
                <w:highlight w:val="none"/>
                <w:lang w:eastAsia="zh-CN"/>
              </w:rPr>
            </w:pPr>
          </w:p>
        </w:tc>
        <w:tc>
          <w:tcPr>
            <w:tcW w:w="1350" w:type="dxa"/>
            <w:vMerge w:val="continue"/>
            <w:vAlign w:val="center"/>
          </w:tcPr>
          <w:p>
            <w:pPr>
              <w:shd w:val="clear"/>
              <w:jc w:val="center"/>
              <w:rPr>
                <w:rFonts w:hint="eastAsia" w:ascii="仿宋" w:hAnsi="仿宋" w:eastAsia="仿宋" w:cs="仿宋"/>
                <w:sz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24" w:type="dxa"/>
            <w:vMerge w:val="continue"/>
            <w:vAlign w:val="center"/>
          </w:tcPr>
          <w:p>
            <w:pPr>
              <w:shd w:val="clear"/>
              <w:jc w:val="center"/>
              <w:rPr>
                <w:rFonts w:hint="eastAsia" w:ascii="仿宋" w:hAnsi="仿宋" w:eastAsia="仿宋" w:cs="仿宋"/>
                <w:sz w:val="24"/>
                <w:highlight w:val="none"/>
              </w:rPr>
            </w:pPr>
          </w:p>
        </w:tc>
        <w:tc>
          <w:tcPr>
            <w:tcW w:w="2132" w:type="dxa"/>
            <w:gridSpan w:val="2"/>
            <w:vMerge w:val="continue"/>
            <w:vAlign w:val="center"/>
          </w:tcPr>
          <w:p>
            <w:pPr>
              <w:shd w:val="clear"/>
              <w:jc w:val="center"/>
              <w:rPr>
                <w:rFonts w:hint="eastAsia" w:ascii="仿宋" w:hAnsi="仿宋" w:eastAsia="仿宋" w:cs="仿宋"/>
                <w:sz w:val="24"/>
                <w:highlight w:val="none"/>
                <w:lang w:eastAsia="zh-CN"/>
              </w:rPr>
            </w:pPr>
          </w:p>
        </w:tc>
        <w:tc>
          <w:tcPr>
            <w:tcW w:w="170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jc w:val="center"/>
              <w:textAlignment w:val="auto"/>
              <w:rPr>
                <w:rFonts w:hint="eastAsia" w:ascii="仿宋" w:hAnsi="仿宋" w:eastAsia="仿宋" w:cs="仿宋"/>
                <w:sz w:val="24"/>
                <w:highlight w:val="none"/>
              </w:rPr>
            </w:pPr>
            <w:r>
              <w:rPr>
                <w:rFonts w:hint="eastAsia" w:ascii="仿宋" w:hAnsi="仿宋" w:eastAsia="仿宋" w:cs="仿宋"/>
                <w:color w:val="auto"/>
                <w:kern w:val="0"/>
                <w:sz w:val="27"/>
                <w:szCs w:val="27"/>
                <w:highlight w:val="none"/>
                <w:vertAlign w:val="baseline"/>
                <w:lang w:val="en-US" w:eastAsia="zh-CN"/>
              </w:rPr>
              <w:t>东门卫岗</w:t>
            </w:r>
          </w:p>
        </w:tc>
        <w:tc>
          <w:tcPr>
            <w:tcW w:w="92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jc w:val="center"/>
              <w:textAlignment w:val="auto"/>
              <w:rPr>
                <w:rFonts w:hint="eastAsia" w:ascii="仿宋" w:hAnsi="仿宋" w:eastAsia="仿宋" w:cs="仿宋"/>
                <w:sz w:val="24"/>
                <w:highlight w:val="none"/>
              </w:rPr>
            </w:pPr>
            <w:r>
              <w:rPr>
                <w:rFonts w:hint="eastAsia" w:ascii="仿宋" w:hAnsi="仿宋" w:eastAsia="仿宋" w:cs="仿宋"/>
                <w:color w:val="auto"/>
                <w:kern w:val="0"/>
                <w:sz w:val="27"/>
                <w:szCs w:val="27"/>
                <w:highlight w:val="none"/>
                <w:vertAlign w:val="baseline"/>
                <w:lang w:val="en-US" w:eastAsia="zh-CN"/>
              </w:rPr>
              <w:t>8</w:t>
            </w:r>
          </w:p>
        </w:tc>
        <w:tc>
          <w:tcPr>
            <w:tcW w:w="1740" w:type="dxa"/>
            <w:vAlign w:val="center"/>
          </w:tcPr>
          <w:p>
            <w:pPr>
              <w:shd w:val="clear"/>
              <w:spacing w:line="240" w:lineRule="auto"/>
              <w:jc w:val="center"/>
              <w:rPr>
                <w:rFonts w:hint="eastAsia" w:ascii="仿宋" w:hAnsi="仿宋" w:eastAsia="仿宋" w:cs="仿宋"/>
                <w:sz w:val="24"/>
                <w:highlight w:val="none"/>
                <w:lang w:val="en-US" w:eastAsia="zh-CN"/>
              </w:rPr>
            </w:pPr>
          </w:p>
        </w:tc>
        <w:tc>
          <w:tcPr>
            <w:tcW w:w="1583" w:type="dxa"/>
            <w:vAlign w:val="center"/>
          </w:tcPr>
          <w:p>
            <w:pPr>
              <w:shd w:val="clear"/>
              <w:jc w:val="center"/>
              <w:rPr>
                <w:rFonts w:hint="eastAsia" w:ascii="仿宋" w:hAnsi="仿宋" w:eastAsia="仿宋" w:cs="仿宋"/>
                <w:sz w:val="24"/>
                <w:highlight w:val="none"/>
                <w:lang w:eastAsia="zh-CN"/>
              </w:rPr>
            </w:pPr>
          </w:p>
        </w:tc>
        <w:tc>
          <w:tcPr>
            <w:tcW w:w="1350" w:type="dxa"/>
            <w:vMerge w:val="continue"/>
            <w:vAlign w:val="center"/>
          </w:tcPr>
          <w:p>
            <w:pPr>
              <w:shd w:val="clear"/>
              <w:jc w:val="center"/>
              <w:rPr>
                <w:rFonts w:hint="eastAsia" w:ascii="仿宋" w:hAnsi="仿宋" w:eastAsia="仿宋" w:cs="仿宋"/>
                <w:sz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24" w:type="dxa"/>
            <w:vMerge w:val="continue"/>
            <w:vAlign w:val="center"/>
          </w:tcPr>
          <w:p>
            <w:pPr>
              <w:shd w:val="clear"/>
              <w:jc w:val="center"/>
              <w:rPr>
                <w:rFonts w:hint="eastAsia" w:ascii="仿宋" w:hAnsi="仿宋" w:eastAsia="仿宋" w:cs="仿宋"/>
                <w:sz w:val="24"/>
                <w:highlight w:val="none"/>
              </w:rPr>
            </w:pPr>
          </w:p>
        </w:tc>
        <w:tc>
          <w:tcPr>
            <w:tcW w:w="2132" w:type="dxa"/>
            <w:gridSpan w:val="2"/>
            <w:vMerge w:val="continue"/>
            <w:vAlign w:val="center"/>
          </w:tcPr>
          <w:p>
            <w:pPr>
              <w:shd w:val="clear"/>
              <w:jc w:val="center"/>
              <w:rPr>
                <w:rFonts w:hint="eastAsia" w:ascii="仿宋" w:hAnsi="仿宋" w:eastAsia="仿宋" w:cs="仿宋"/>
                <w:sz w:val="24"/>
                <w:highlight w:val="none"/>
                <w:lang w:eastAsia="zh-CN"/>
              </w:rPr>
            </w:pPr>
          </w:p>
        </w:tc>
        <w:tc>
          <w:tcPr>
            <w:tcW w:w="170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jc w:val="center"/>
              <w:textAlignment w:val="auto"/>
              <w:rPr>
                <w:rFonts w:hint="eastAsia" w:ascii="仿宋" w:hAnsi="仿宋" w:eastAsia="仿宋" w:cs="仿宋"/>
                <w:sz w:val="24"/>
                <w:highlight w:val="none"/>
              </w:rPr>
            </w:pPr>
            <w:r>
              <w:rPr>
                <w:rFonts w:hint="eastAsia" w:ascii="仿宋" w:hAnsi="仿宋" w:eastAsia="仿宋" w:cs="仿宋"/>
                <w:color w:val="auto"/>
                <w:kern w:val="0"/>
                <w:sz w:val="27"/>
                <w:szCs w:val="27"/>
                <w:highlight w:val="none"/>
                <w:vertAlign w:val="baseline"/>
                <w:lang w:val="en-US" w:eastAsia="zh-CN"/>
              </w:rPr>
              <w:t>巡逻保安</w:t>
            </w:r>
          </w:p>
        </w:tc>
        <w:tc>
          <w:tcPr>
            <w:tcW w:w="92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jc w:val="center"/>
              <w:textAlignment w:val="auto"/>
              <w:rPr>
                <w:rFonts w:hint="eastAsia" w:ascii="仿宋" w:hAnsi="仿宋" w:eastAsia="仿宋" w:cs="仿宋"/>
                <w:sz w:val="24"/>
                <w:highlight w:val="none"/>
              </w:rPr>
            </w:pPr>
            <w:r>
              <w:rPr>
                <w:rFonts w:hint="eastAsia" w:ascii="仿宋" w:hAnsi="仿宋" w:eastAsia="仿宋" w:cs="仿宋"/>
                <w:color w:val="auto"/>
                <w:kern w:val="0"/>
                <w:sz w:val="27"/>
                <w:szCs w:val="27"/>
                <w:highlight w:val="none"/>
                <w:vertAlign w:val="baseline"/>
                <w:lang w:val="en-US" w:eastAsia="zh-CN"/>
              </w:rPr>
              <w:t>12</w:t>
            </w:r>
          </w:p>
        </w:tc>
        <w:tc>
          <w:tcPr>
            <w:tcW w:w="1740" w:type="dxa"/>
            <w:vAlign w:val="center"/>
          </w:tcPr>
          <w:p>
            <w:pPr>
              <w:shd w:val="clear"/>
              <w:spacing w:line="240" w:lineRule="auto"/>
              <w:jc w:val="center"/>
              <w:rPr>
                <w:rFonts w:hint="eastAsia" w:ascii="仿宋" w:hAnsi="仿宋" w:eastAsia="仿宋" w:cs="仿宋"/>
                <w:sz w:val="24"/>
                <w:highlight w:val="none"/>
                <w:lang w:val="en-US" w:eastAsia="zh-CN"/>
              </w:rPr>
            </w:pPr>
          </w:p>
        </w:tc>
        <w:tc>
          <w:tcPr>
            <w:tcW w:w="1583" w:type="dxa"/>
            <w:vAlign w:val="center"/>
          </w:tcPr>
          <w:p>
            <w:pPr>
              <w:shd w:val="clear"/>
              <w:jc w:val="center"/>
              <w:rPr>
                <w:rFonts w:hint="eastAsia" w:ascii="仿宋" w:hAnsi="仿宋" w:eastAsia="仿宋" w:cs="仿宋"/>
                <w:sz w:val="24"/>
                <w:highlight w:val="none"/>
                <w:lang w:eastAsia="zh-CN"/>
              </w:rPr>
            </w:pPr>
          </w:p>
        </w:tc>
        <w:tc>
          <w:tcPr>
            <w:tcW w:w="1350" w:type="dxa"/>
            <w:vMerge w:val="continue"/>
            <w:vAlign w:val="center"/>
          </w:tcPr>
          <w:p>
            <w:pPr>
              <w:shd w:val="clear"/>
              <w:jc w:val="center"/>
              <w:rPr>
                <w:rFonts w:hint="eastAsia" w:ascii="仿宋" w:hAnsi="仿宋" w:eastAsia="仿宋" w:cs="仿宋"/>
                <w:sz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1" w:hRule="atLeast"/>
          <w:jc w:val="center"/>
        </w:trPr>
        <w:tc>
          <w:tcPr>
            <w:tcW w:w="2956" w:type="dxa"/>
            <w:gridSpan w:val="3"/>
            <w:vAlign w:val="center"/>
          </w:tcPr>
          <w:p>
            <w:pPr>
              <w:shd w:val="clear"/>
              <w:jc w:val="center"/>
              <w:rPr>
                <w:rFonts w:hint="eastAsia" w:ascii="仿宋" w:hAnsi="仿宋" w:eastAsia="仿宋" w:cs="仿宋"/>
                <w:sz w:val="24"/>
                <w:highlight w:val="none"/>
                <w:lang w:val="en-US" w:eastAsia="zh-CN"/>
              </w:rPr>
            </w:pPr>
            <w:r>
              <w:rPr>
                <w:rFonts w:hint="eastAsia" w:ascii="仿宋" w:hAnsi="仿宋" w:eastAsia="仿宋" w:cs="仿宋"/>
                <w:sz w:val="24"/>
                <w:highlight w:val="none"/>
                <w:lang w:val="en-US" w:eastAsia="zh-CN"/>
              </w:rPr>
              <w:t>总价（元）</w:t>
            </w:r>
          </w:p>
        </w:tc>
        <w:tc>
          <w:tcPr>
            <w:tcW w:w="7301" w:type="dxa"/>
            <w:gridSpan w:val="5"/>
            <w:vAlign w:val="center"/>
          </w:tcPr>
          <w:p>
            <w:pPr>
              <w:pStyle w:val="26"/>
              <w:shd w:val="clear"/>
              <w:ind w:left="0" w:leftChars="0" w:firstLine="0" w:firstLineChars="0"/>
              <w:rPr>
                <w:rFonts w:hint="eastAsia" w:ascii="仿宋" w:hAnsi="仿宋" w:eastAsia="仿宋" w:cs="仿宋"/>
                <w:highlight w:val="none"/>
                <w:lang w:val="en-US" w:eastAsia="zh-CN"/>
              </w:rPr>
            </w:pPr>
            <w:r>
              <w:rPr>
                <w:rFonts w:hint="eastAsia" w:ascii="仿宋" w:hAnsi="仿宋" w:eastAsia="仿宋" w:cs="仿宋"/>
                <w:bCs/>
                <w:color w:val="auto"/>
                <w:sz w:val="24"/>
                <w:highlight w:val="none"/>
              </w:rPr>
              <w:t>大写</w:t>
            </w:r>
            <w:r>
              <w:rPr>
                <w:rFonts w:hint="eastAsia" w:ascii="仿宋" w:hAnsi="仿宋" w:eastAsia="仿宋" w:cs="仿宋"/>
                <w:bCs/>
                <w:color w:val="auto"/>
                <w:sz w:val="24"/>
                <w:highlight w:val="none"/>
                <w:u w:val="single"/>
              </w:rPr>
              <w:t xml:space="preserve">  </w:t>
            </w:r>
            <w:r>
              <w:rPr>
                <w:rFonts w:hint="eastAsia" w:ascii="仿宋" w:hAnsi="仿宋" w:eastAsia="仿宋" w:cs="仿宋"/>
                <w:bCs/>
                <w:color w:val="auto"/>
                <w:sz w:val="24"/>
                <w:highlight w:val="none"/>
                <w:u w:val="single"/>
                <w:lang w:val="en-US" w:eastAsia="zh-CN"/>
              </w:rPr>
              <w:t xml:space="preserve">  </w:t>
            </w:r>
            <w:r>
              <w:rPr>
                <w:rFonts w:hint="eastAsia" w:ascii="仿宋" w:hAnsi="仿宋" w:eastAsia="仿宋" w:cs="仿宋"/>
                <w:bCs/>
                <w:color w:val="auto"/>
                <w:sz w:val="24"/>
                <w:highlight w:val="none"/>
                <w:u w:val="single"/>
              </w:rPr>
              <w:t xml:space="preserve">  </w:t>
            </w:r>
            <w:r>
              <w:rPr>
                <w:rFonts w:hint="eastAsia" w:ascii="仿宋" w:hAnsi="仿宋" w:eastAsia="仿宋" w:cs="仿宋"/>
                <w:bCs/>
                <w:color w:val="auto"/>
                <w:sz w:val="24"/>
                <w:highlight w:val="none"/>
              </w:rPr>
              <w:t>元整；   小写（￥：</w:t>
            </w:r>
            <w:r>
              <w:rPr>
                <w:rFonts w:hint="eastAsia" w:ascii="仿宋" w:hAnsi="仿宋" w:eastAsia="仿宋" w:cs="仿宋"/>
                <w:bCs/>
                <w:color w:val="auto"/>
                <w:sz w:val="24"/>
                <w:highlight w:val="none"/>
                <w:u w:val="single"/>
              </w:rPr>
              <w:t xml:space="preserve">      </w:t>
            </w:r>
            <w:r>
              <w:rPr>
                <w:rFonts w:hint="eastAsia" w:ascii="仿宋" w:hAnsi="仿宋" w:eastAsia="仿宋" w:cs="仿宋"/>
                <w:bCs/>
                <w:color w:val="auto"/>
                <w:sz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jc w:val="center"/>
        </w:trPr>
        <w:tc>
          <w:tcPr>
            <w:tcW w:w="1328" w:type="dxa"/>
            <w:gridSpan w:val="2"/>
            <w:vAlign w:val="center"/>
          </w:tcPr>
          <w:p>
            <w:pPr>
              <w:pStyle w:val="26"/>
              <w:shd w:val="clear"/>
              <w:ind w:left="0" w:leftChars="0" w:firstLine="0" w:firstLineChars="0"/>
              <w:rPr>
                <w:rFonts w:hint="eastAsia" w:ascii="仿宋" w:hAnsi="仿宋" w:eastAsia="仿宋" w:cs="仿宋"/>
                <w:b/>
                <w:bCs/>
                <w:sz w:val="24"/>
                <w:szCs w:val="24"/>
                <w:highlight w:val="none"/>
                <w:lang w:val="en-US" w:eastAsia="zh-CN"/>
              </w:rPr>
            </w:pPr>
          </w:p>
        </w:tc>
        <w:tc>
          <w:tcPr>
            <w:tcW w:w="8929" w:type="dxa"/>
            <w:gridSpan w:val="6"/>
            <w:vAlign w:val="center"/>
          </w:tcPr>
          <w:p>
            <w:pPr>
              <w:pStyle w:val="26"/>
              <w:shd w:val="clear"/>
              <w:ind w:left="0" w:leftChars="0" w:firstLine="0" w:firstLineChars="0"/>
              <w:rPr>
                <w:rFonts w:hint="eastAsia" w:ascii="仿宋" w:hAnsi="仿宋" w:eastAsia="仿宋" w:cs="仿宋"/>
                <w:b/>
                <w:bCs/>
                <w:color w:val="auto"/>
                <w:sz w:val="24"/>
                <w:highlight w:val="none"/>
                <w:lang w:val="en-US"/>
              </w:rPr>
            </w:pPr>
            <w:r>
              <w:rPr>
                <w:rFonts w:hint="eastAsia" w:ascii="仿宋" w:hAnsi="仿宋" w:eastAsia="仿宋" w:cs="仿宋"/>
                <w:b/>
                <w:bCs/>
                <w:sz w:val="24"/>
                <w:szCs w:val="24"/>
                <w:highlight w:val="none"/>
                <w:lang w:val="en-US" w:eastAsia="zh-CN"/>
              </w:rPr>
              <w:t>注：</w:t>
            </w:r>
            <w:r>
              <w:rPr>
                <w:rFonts w:hint="eastAsia" w:ascii="仿宋" w:hAnsi="仿宋" w:eastAsia="仿宋" w:cs="仿宋"/>
                <w:b/>
                <w:bCs w:val="0"/>
                <w:color w:val="auto"/>
                <w:kern w:val="2"/>
                <w:sz w:val="24"/>
                <w:szCs w:val="24"/>
                <w:highlight w:val="none"/>
                <w:lang w:val="en-US" w:eastAsia="zh-CN" w:bidi="ar-SA"/>
              </w:rPr>
              <w:t>人数实际以甲方需求为准</w:t>
            </w:r>
            <w:r>
              <w:rPr>
                <w:rFonts w:hint="eastAsia" w:ascii="仿宋" w:hAnsi="仿宋" w:eastAsia="仿宋" w:cs="仿宋"/>
                <w:b/>
                <w:bCs w:val="0"/>
                <w:color w:val="auto"/>
                <w:kern w:val="2"/>
                <w:sz w:val="27"/>
                <w:szCs w:val="27"/>
                <w:highlight w:val="none"/>
                <w:lang w:val="en-US" w:eastAsia="zh-CN" w:bidi="ar-SA"/>
              </w:rPr>
              <w:t>，</w:t>
            </w:r>
            <w:r>
              <w:rPr>
                <w:rFonts w:hint="eastAsia" w:ascii="仿宋" w:hAnsi="仿宋" w:eastAsia="仿宋" w:cs="仿宋"/>
                <w:b/>
                <w:bCs w:val="0"/>
                <w:color w:val="auto"/>
                <w:kern w:val="2"/>
                <w:sz w:val="24"/>
                <w:szCs w:val="24"/>
                <w:highlight w:val="none"/>
                <w:lang w:val="en-US" w:eastAsia="zh-CN" w:bidi="ar-SA"/>
              </w:rPr>
              <w:t>服务费按实支付</w:t>
            </w:r>
            <w:r>
              <w:rPr>
                <w:rFonts w:hint="eastAsia" w:ascii="仿宋" w:hAnsi="仿宋" w:eastAsia="仿宋" w:cs="仿宋"/>
                <w:b/>
                <w:bCs/>
                <w:sz w:val="24"/>
                <w:szCs w:val="24"/>
                <w:highlight w:val="none"/>
                <w:lang w:val="en-US" w:eastAsia="zh-CN"/>
              </w:rPr>
              <w:t>。费用包括人员的工资、法定节假日加班、福利、培训、劳动保险、医疗保险费用和发生工伤事故的赔偿费用及企业利润、税金等所有可能发生的费用。</w:t>
            </w:r>
          </w:p>
        </w:tc>
      </w:tr>
    </w:tbl>
    <w:p>
      <w:pPr>
        <w:widowControl/>
        <w:shd w:val="clear"/>
        <w:ind w:firstLine="542" w:firstLineChars="200"/>
        <w:jc w:val="left"/>
        <w:rPr>
          <w:rFonts w:hint="eastAsia" w:ascii="仿宋" w:hAnsi="仿宋" w:eastAsia="仿宋" w:cs="仿宋"/>
          <w:sz w:val="27"/>
          <w:szCs w:val="27"/>
          <w:highlight w:val="none"/>
        </w:rPr>
      </w:pPr>
      <w:r>
        <w:rPr>
          <w:rFonts w:hint="eastAsia" w:ascii="仿宋" w:hAnsi="仿宋" w:eastAsia="仿宋" w:cs="仿宋"/>
          <w:b/>
          <w:bCs/>
          <w:color w:val="000000"/>
          <w:kern w:val="0"/>
          <w:sz w:val="27"/>
          <w:szCs w:val="27"/>
          <w:highlight w:val="none"/>
          <w:lang w:val="en-US" w:eastAsia="zh-CN"/>
        </w:rPr>
        <w:t>三</w:t>
      </w:r>
      <w:r>
        <w:rPr>
          <w:rFonts w:hint="eastAsia" w:ascii="仿宋" w:hAnsi="仿宋" w:eastAsia="仿宋" w:cs="仿宋"/>
          <w:b/>
          <w:bCs/>
          <w:color w:val="000000"/>
          <w:kern w:val="0"/>
          <w:sz w:val="27"/>
          <w:szCs w:val="27"/>
          <w:highlight w:val="none"/>
        </w:rPr>
        <w:t>、</w:t>
      </w:r>
      <w:r>
        <w:rPr>
          <w:rFonts w:hint="eastAsia" w:ascii="仿宋" w:hAnsi="仿宋" w:eastAsia="仿宋" w:cs="仿宋"/>
          <w:b/>
          <w:bCs/>
          <w:color w:val="000000"/>
          <w:kern w:val="0"/>
          <w:sz w:val="27"/>
          <w:szCs w:val="27"/>
          <w:highlight w:val="none"/>
          <w:lang w:val="en-US" w:eastAsia="zh-CN"/>
        </w:rPr>
        <w:t>人员要求</w:t>
      </w:r>
      <w:r>
        <w:rPr>
          <w:rFonts w:hint="eastAsia" w:ascii="仿宋" w:hAnsi="仿宋" w:eastAsia="仿宋" w:cs="仿宋"/>
          <w:color w:val="000000"/>
          <w:kern w:val="0"/>
          <w:sz w:val="27"/>
          <w:szCs w:val="27"/>
          <w:highlight w:val="none"/>
        </w:rPr>
        <w:t xml:space="preserve"> </w:t>
      </w:r>
    </w:p>
    <w:p>
      <w:pPr>
        <w:widowControl/>
        <w:shd w:val="clear"/>
        <w:ind w:firstLine="540" w:firstLineChars="200"/>
        <w:jc w:val="left"/>
        <w:rPr>
          <w:rFonts w:hint="eastAsia" w:ascii="仿宋" w:hAnsi="仿宋" w:eastAsia="仿宋" w:cs="仿宋"/>
          <w:sz w:val="27"/>
          <w:szCs w:val="27"/>
          <w:highlight w:val="none"/>
        </w:rPr>
      </w:pPr>
      <w:r>
        <w:rPr>
          <w:rFonts w:hint="eastAsia" w:ascii="仿宋" w:hAnsi="仿宋" w:eastAsia="仿宋" w:cs="仿宋"/>
          <w:color w:val="000000"/>
          <w:kern w:val="0"/>
          <w:sz w:val="27"/>
          <w:szCs w:val="27"/>
          <w:highlight w:val="none"/>
        </w:rPr>
        <w:t>乙方接受甲方委托提供</w:t>
      </w:r>
      <w:r>
        <w:rPr>
          <w:rFonts w:hint="eastAsia" w:ascii="仿宋" w:hAnsi="仿宋" w:eastAsia="仿宋" w:cs="仿宋"/>
          <w:color w:val="000000"/>
          <w:kern w:val="0"/>
          <w:sz w:val="27"/>
          <w:szCs w:val="27"/>
          <w:highlight w:val="none"/>
          <w:lang w:val="en-US" w:eastAsia="zh-CN"/>
        </w:rPr>
        <w:t>安保</w:t>
      </w:r>
      <w:r>
        <w:rPr>
          <w:rFonts w:hint="eastAsia" w:ascii="仿宋" w:hAnsi="仿宋" w:eastAsia="仿宋" w:cs="仿宋"/>
          <w:color w:val="000000"/>
          <w:kern w:val="0"/>
          <w:sz w:val="27"/>
          <w:szCs w:val="27"/>
          <w:highlight w:val="none"/>
        </w:rPr>
        <w:t>服务。</w:t>
      </w:r>
      <w:r>
        <w:rPr>
          <w:rFonts w:hint="eastAsia" w:ascii="仿宋" w:hAnsi="仿宋" w:eastAsia="仿宋" w:cs="仿宋"/>
          <w:color w:val="000000"/>
          <w:kern w:val="0"/>
          <w:sz w:val="27"/>
          <w:szCs w:val="27"/>
          <w:highlight w:val="none"/>
          <w:lang w:eastAsia="zh-CN"/>
        </w:rPr>
        <w:t>所有保安人员</w:t>
      </w:r>
      <w:r>
        <w:rPr>
          <w:rFonts w:hint="eastAsia" w:ascii="仿宋" w:hAnsi="仿宋" w:eastAsia="仿宋" w:cs="仿宋"/>
          <w:color w:val="000000"/>
          <w:kern w:val="0"/>
          <w:sz w:val="27"/>
          <w:szCs w:val="27"/>
          <w:highlight w:val="none"/>
          <w:lang w:val="en-US" w:eastAsia="zh-CN"/>
        </w:rPr>
        <w:t>年龄不超过55周岁，</w:t>
      </w:r>
      <w:r>
        <w:rPr>
          <w:rFonts w:hint="eastAsia" w:ascii="仿宋" w:hAnsi="仿宋" w:eastAsia="仿宋" w:cs="仿宋"/>
          <w:color w:val="000000"/>
          <w:kern w:val="0"/>
          <w:sz w:val="27"/>
          <w:szCs w:val="27"/>
          <w:highlight w:val="none"/>
          <w:lang w:eastAsia="zh-CN"/>
        </w:rPr>
        <w:t>必须经过正规的系统的安保工作培训，身心健康（包括无残疾）、</w:t>
      </w:r>
      <w:r>
        <w:rPr>
          <w:rFonts w:hint="eastAsia" w:ascii="仿宋" w:hAnsi="仿宋" w:eastAsia="仿宋" w:cs="仿宋"/>
          <w:color w:val="000000"/>
          <w:kern w:val="0"/>
          <w:sz w:val="27"/>
          <w:szCs w:val="27"/>
          <w:highlight w:val="none"/>
          <w:lang w:val="en-US" w:eastAsia="zh-CN"/>
        </w:rPr>
        <w:t>无不良嗜好、</w:t>
      </w:r>
      <w:r>
        <w:rPr>
          <w:rFonts w:hint="eastAsia" w:ascii="仿宋" w:hAnsi="仿宋" w:eastAsia="仿宋" w:cs="仿宋"/>
          <w:color w:val="000000"/>
          <w:kern w:val="0"/>
          <w:sz w:val="27"/>
          <w:szCs w:val="27"/>
          <w:highlight w:val="none"/>
          <w:lang w:eastAsia="zh-CN"/>
        </w:rPr>
        <w:t>无违法犯罪前科；责任心强，执行力强，发现问题及时汇报，有相关工作经验，</w:t>
      </w:r>
      <w:r>
        <w:rPr>
          <w:rFonts w:hint="eastAsia" w:ascii="仿宋" w:hAnsi="仿宋" w:eastAsia="仿宋" w:cs="仿宋"/>
          <w:color w:val="000000"/>
          <w:kern w:val="0"/>
          <w:sz w:val="27"/>
          <w:szCs w:val="27"/>
          <w:highlight w:val="none"/>
          <w:lang w:val="en-US" w:eastAsia="zh-CN"/>
        </w:rPr>
        <w:t>拟派所有保安人员具有职业资格证书（公安部颁发的保安员证或人社部颁发的保安职业资格证）</w:t>
      </w:r>
      <w:r>
        <w:rPr>
          <w:rFonts w:hint="eastAsia" w:ascii="仿宋" w:hAnsi="仿宋" w:eastAsia="仿宋" w:cs="仿宋"/>
          <w:color w:val="000000"/>
          <w:kern w:val="0"/>
          <w:sz w:val="27"/>
          <w:szCs w:val="27"/>
          <w:highlight w:val="none"/>
          <w:lang w:eastAsia="zh-CN"/>
        </w:rPr>
        <w:t>。</w:t>
      </w:r>
      <w:r>
        <w:rPr>
          <w:rFonts w:hint="eastAsia" w:ascii="仿宋" w:hAnsi="仿宋" w:eastAsia="仿宋" w:cs="仿宋"/>
          <w:color w:val="000000"/>
          <w:kern w:val="0"/>
          <w:sz w:val="27"/>
          <w:szCs w:val="27"/>
          <w:highlight w:val="none"/>
        </w:rPr>
        <w:t xml:space="preserve"> </w:t>
      </w:r>
    </w:p>
    <w:p>
      <w:pPr>
        <w:pStyle w:val="26"/>
        <w:keepNext w:val="0"/>
        <w:keepLines w:val="0"/>
        <w:pageBreakBefore w:val="0"/>
        <w:numPr>
          <w:ilvl w:val="0"/>
          <w:numId w:val="0"/>
        </w:numPr>
        <w:shd w:val="clear"/>
        <w:kinsoku/>
        <w:wordWrap/>
        <w:overflowPunct/>
        <w:topLinePunct w:val="0"/>
        <w:autoSpaceDE/>
        <w:autoSpaceDN/>
        <w:bidi w:val="0"/>
        <w:adjustRightInd/>
        <w:snapToGrid/>
        <w:spacing w:after="0" w:line="560" w:lineRule="exact"/>
        <w:ind w:firstLine="542" w:firstLineChars="200"/>
        <w:textAlignment w:val="auto"/>
        <w:rPr>
          <w:rFonts w:hint="eastAsia" w:ascii="仿宋" w:hAnsi="仿宋" w:eastAsia="仿宋" w:cs="仿宋"/>
          <w:b/>
          <w:bCs w:val="0"/>
          <w:color w:val="auto"/>
          <w:kern w:val="0"/>
          <w:sz w:val="27"/>
          <w:szCs w:val="27"/>
          <w:highlight w:val="none"/>
          <w:lang w:val="en-US" w:eastAsia="zh-CN" w:bidi="ar-SA"/>
        </w:rPr>
      </w:pPr>
      <w:r>
        <w:rPr>
          <w:rFonts w:hint="eastAsia" w:ascii="仿宋" w:hAnsi="仿宋" w:eastAsia="仿宋" w:cs="仿宋"/>
          <w:b/>
          <w:bCs/>
          <w:color w:val="000000"/>
          <w:kern w:val="0"/>
          <w:sz w:val="27"/>
          <w:szCs w:val="27"/>
          <w:highlight w:val="none"/>
          <w:lang w:val="en-US" w:eastAsia="zh-CN"/>
        </w:rPr>
        <w:t>四、</w:t>
      </w:r>
      <w:r>
        <w:rPr>
          <w:rFonts w:hint="eastAsia" w:ascii="仿宋" w:hAnsi="仿宋" w:eastAsia="仿宋" w:cs="仿宋"/>
          <w:b/>
          <w:bCs w:val="0"/>
          <w:color w:val="auto"/>
          <w:kern w:val="0"/>
          <w:sz w:val="27"/>
          <w:szCs w:val="27"/>
          <w:highlight w:val="none"/>
          <w:lang w:val="en-US" w:eastAsia="zh-CN" w:bidi="ar-SA"/>
        </w:rPr>
        <w:t>服务内容及要求</w:t>
      </w:r>
    </w:p>
    <w:p>
      <w:pPr>
        <w:keepNext w:val="0"/>
        <w:keepLines w:val="0"/>
        <w:pageBreakBefore w:val="0"/>
        <w:shd w:val="clear"/>
        <w:kinsoku/>
        <w:wordWrap/>
        <w:overflowPunct/>
        <w:topLinePunct w:val="0"/>
        <w:autoSpaceDE/>
        <w:autoSpaceDN/>
        <w:bidi w:val="0"/>
        <w:adjustRightInd/>
        <w:snapToGrid/>
        <w:spacing w:line="560" w:lineRule="exact"/>
        <w:ind w:firstLine="540" w:firstLineChars="200"/>
        <w:jc w:val="left"/>
        <w:textAlignment w:val="auto"/>
        <w:rPr>
          <w:rFonts w:hint="eastAsia" w:ascii="仿宋" w:hAnsi="仿宋" w:eastAsia="仿宋" w:cs="仿宋"/>
          <w:b w:val="0"/>
          <w:bCs/>
          <w:color w:val="auto"/>
          <w:kern w:val="0"/>
          <w:sz w:val="27"/>
          <w:szCs w:val="27"/>
          <w:highlight w:val="none"/>
          <w:lang w:val="en-US" w:eastAsia="zh-CN" w:bidi="ar-SA"/>
        </w:rPr>
      </w:pPr>
      <w:r>
        <w:rPr>
          <w:rFonts w:hint="eastAsia" w:ascii="仿宋" w:hAnsi="仿宋" w:eastAsia="仿宋" w:cs="仿宋"/>
          <w:b w:val="0"/>
          <w:bCs/>
          <w:color w:val="auto"/>
          <w:kern w:val="0"/>
          <w:sz w:val="27"/>
          <w:szCs w:val="27"/>
          <w:highlight w:val="none"/>
          <w:lang w:val="en-US" w:eastAsia="zh-CN" w:bidi="ar-SA"/>
        </w:rPr>
        <w:t>1.项目范围内的公共秩序维护（含值守、巡逻、警戒）、进出车辆、人员、物品的管控、巡查、保卫（含消防）安全防控及应急处置和车辆有序管理；</w:t>
      </w:r>
    </w:p>
    <w:p>
      <w:pPr>
        <w:keepNext w:val="0"/>
        <w:keepLines w:val="0"/>
        <w:pageBreakBefore w:val="0"/>
        <w:shd w:val="clear"/>
        <w:kinsoku/>
        <w:wordWrap/>
        <w:overflowPunct/>
        <w:topLinePunct w:val="0"/>
        <w:autoSpaceDE/>
        <w:autoSpaceDN/>
        <w:bidi w:val="0"/>
        <w:adjustRightInd/>
        <w:snapToGrid/>
        <w:spacing w:line="560" w:lineRule="exact"/>
        <w:ind w:firstLine="540" w:firstLineChars="200"/>
        <w:jc w:val="left"/>
        <w:textAlignment w:val="auto"/>
        <w:rPr>
          <w:rFonts w:hint="eastAsia" w:ascii="仿宋" w:hAnsi="仿宋" w:eastAsia="仿宋" w:cs="仿宋"/>
          <w:b w:val="0"/>
          <w:bCs/>
          <w:color w:val="auto"/>
          <w:kern w:val="0"/>
          <w:sz w:val="27"/>
          <w:szCs w:val="27"/>
          <w:highlight w:val="none"/>
          <w:lang w:val="en-US" w:eastAsia="zh-CN" w:bidi="ar-SA"/>
        </w:rPr>
      </w:pPr>
      <w:r>
        <w:rPr>
          <w:rFonts w:hint="eastAsia" w:ascii="仿宋" w:hAnsi="仿宋" w:eastAsia="仿宋" w:cs="仿宋"/>
          <w:b w:val="0"/>
          <w:bCs/>
          <w:color w:val="auto"/>
          <w:kern w:val="0"/>
          <w:sz w:val="27"/>
          <w:szCs w:val="27"/>
          <w:highlight w:val="none"/>
          <w:lang w:val="en-US" w:eastAsia="zh-CN" w:bidi="ar-SA"/>
        </w:rPr>
        <w:t>2.重大接待、重要活动及节假日的安保服务；</w:t>
      </w:r>
    </w:p>
    <w:p>
      <w:pPr>
        <w:pStyle w:val="26"/>
        <w:keepNext w:val="0"/>
        <w:keepLines w:val="0"/>
        <w:pageBreakBefore w:val="0"/>
        <w:numPr>
          <w:ilvl w:val="0"/>
          <w:numId w:val="0"/>
        </w:numPr>
        <w:shd w:val="clear"/>
        <w:kinsoku/>
        <w:wordWrap/>
        <w:overflowPunct/>
        <w:topLinePunct w:val="0"/>
        <w:autoSpaceDE/>
        <w:autoSpaceDN/>
        <w:bidi w:val="0"/>
        <w:adjustRightInd/>
        <w:snapToGrid/>
        <w:spacing w:after="0" w:line="560" w:lineRule="exact"/>
        <w:ind w:firstLine="540" w:firstLineChars="200"/>
        <w:textAlignment w:val="auto"/>
        <w:rPr>
          <w:rFonts w:hint="eastAsia" w:ascii="仿宋" w:hAnsi="仿宋" w:eastAsia="仿宋" w:cs="仿宋"/>
          <w:b w:val="0"/>
          <w:bCs/>
          <w:color w:val="auto"/>
          <w:kern w:val="0"/>
          <w:sz w:val="27"/>
          <w:szCs w:val="27"/>
          <w:highlight w:val="none"/>
          <w:lang w:val="en-US" w:eastAsia="zh-CN" w:bidi="ar-SA"/>
        </w:rPr>
      </w:pPr>
      <w:r>
        <w:rPr>
          <w:rFonts w:hint="eastAsia" w:ascii="仿宋" w:hAnsi="仿宋" w:eastAsia="仿宋" w:cs="仿宋"/>
          <w:b w:val="0"/>
          <w:bCs/>
          <w:color w:val="auto"/>
          <w:kern w:val="0"/>
          <w:sz w:val="27"/>
          <w:szCs w:val="27"/>
          <w:highlight w:val="none"/>
          <w:lang w:val="en-US" w:eastAsia="zh-CN" w:bidi="ar-SA"/>
        </w:rPr>
        <w:t>3.在法律范围内完成甲方要求协助的其他相关事项的管理服务工作。</w:t>
      </w:r>
    </w:p>
    <w:p>
      <w:pPr>
        <w:pStyle w:val="26"/>
        <w:keepNext w:val="0"/>
        <w:keepLines w:val="0"/>
        <w:pageBreakBefore w:val="0"/>
        <w:numPr>
          <w:ilvl w:val="0"/>
          <w:numId w:val="0"/>
        </w:numPr>
        <w:shd w:val="clear"/>
        <w:kinsoku/>
        <w:wordWrap/>
        <w:overflowPunct/>
        <w:topLinePunct w:val="0"/>
        <w:autoSpaceDE/>
        <w:autoSpaceDN/>
        <w:bidi w:val="0"/>
        <w:adjustRightInd/>
        <w:snapToGrid/>
        <w:spacing w:after="0" w:line="560" w:lineRule="exact"/>
        <w:ind w:firstLine="540" w:firstLineChars="200"/>
        <w:textAlignment w:val="auto"/>
        <w:rPr>
          <w:rFonts w:hint="eastAsia" w:ascii="仿宋" w:hAnsi="仿宋" w:eastAsia="仿宋" w:cs="仿宋"/>
          <w:b w:val="0"/>
          <w:bCs/>
          <w:color w:val="auto"/>
          <w:kern w:val="0"/>
          <w:sz w:val="27"/>
          <w:szCs w:val="27"/>
          <w:highlight w:val="none"/>
          <w:lang w:val="en-US" w:eastAsia="zh-CN" w:bidi="ar-SA"/>
        </w:rPr>
      </w:pPr>
      <w:r>
        <w:rPr>
          <w:rFonts w:hint="eastAsia" w:ascii="仿宋" w:hAnsi="仿宋" w:eastAsia="仿宋" w:cs="仿宋"/>
          <w:b w:val="0"/>
          <w:bCs/>
          <w:color w:val="auto"/>
          <w:kern w:val="0"/>
          <w:sz w:val="27"/>
          <w:szCs w:val="27"/>
          <w:highlight w:val="none"/>
          <w:lang w:val="en-US" w:eastAsia="zh-CN" w:bidi="ar-SA"/>
        </w:rPr>
        <w:t xml:space="preserve">4.如乙方更换保安队伍主要管理人员，应提前壹个月以书面形式通知甲方，其他队员更换要提前壹周告知甲方；确保服务质量不因人员变动而受影响，甲方有权要求更换不合适的管理人员和保安队员。 </w:t>
      </w:r>
    </w:p>
    <w:p>
      <w:pPr>
        <w:pStyle w:val="26"/>
        <w:keepNext w:val="0"/>
        <w:keepLines w:val="0"/>
        <w:pageBreakBefore w:val="0"/>
        <w:numPr>
          <w:ilvl w:val="0"/>
          <w:numId w:val="0"/>
        </w:numPr>
        <w:shd w:val="clear"/>
        <w:kinsoku/>
        <w:wordWrap/>
        <w:overflowPunct/>
        <w:topLinePunct w:val="0"/>
        <w:autoSpaceDE/>
        <w:autoSpaceDN/>
        <w:bidi w:val="0"/>
        <w:adjustRightInd/>
        <w:snapToGrid/>
        <w:spacing w:after="0" w:line="560" w:lineRule="exact"/>
        <w:ind w:firstLine="540" w:firstLineChars="200"/>
        <w:textAlignment w:val="auto"/>
        <w:rPr>
          <w:rFonts w:hint="eastAsia" w:ascii="仿宋" w:hAnsi="仿宋" w:eastAsia="仿宋" w:cs="仿宋"/>
          <w:b w:val="0"/>
          <w:bCs/>
          <w:color w:val="auto"/>
          <w:kern w:val="0"/>
          <w:sz w:val="27"/>
          <w:szCs w:val="27"/>
          <w:highlight w:val="none"/>
          <w:lang w:val="en-US" w:eastAsia="zh-CN" w:bidi="ar-SA"/>
        </w:rPr>
      </w:pPr>
      <w:r>
        <w:rPr>
          <w:rFonts w:hint="eastAsia" w:ascii="仿宋" w:hAnsi="仿宋" w:eastAsia="仿宋" w:cs="仿宋"/>
          <w:b w:val="0"/>
          <w:bCs/>
          <w:color w:val="auto"/>
          <w:kern w:val="0"/>
          <w:sz w:val="27"/>
          <w:szCs w:val="27"/>
          <w:highlight w:val="none"/>
          <w:lang w:val="en-US" w:eastAsia="zh-CN" w:bidi="ar-SA"/>
        </w:rPr>
        <w:t xml:space="preserve">5.采取全日制轮班制度，各岗位全时段均有保安值班，岗位设置实行早、中、晚三班制。每个岗位的保安队员应相对固定，做好排班，并将各岗位人员安排及排班表报甲方留存备查，作为保安出勤考勤的重要依据。 </w:t>
      </w:r>
    </w:p>
    <w:p>
      <w:pPr>
        <w:pStyle w:val="26"/>
        <w:keepNext w:val="0"/>
        <w:keepLines w:val="0"/>
        <w:pageBreakBefore w:val="0"/>
        <w:numPr>
          <w:ilvl w:val="0"/>
          <w:numId w:val="0"/>
        </w:numPr>
        <w:shd w:val="clear"/>
        <w:kinsoku/>
        <w:wordWrap/>
        <w:overflowPunct/>
        <w:topLinePunct w:val="0"/>
        <w:autoSpaceDE/>
        <w:autoSpaceDN/>
        <w:bidi w:val="0"/>
        <w:adjustRightInd/>
        <w:snapToGrid/>
        <w:spacing w:after="0" w:line="560" w:lineRule="exact"/>
        <w:ind w:firstLine="540" w:firstLineChars="200"/>
        <w:textAlignment w:val="auto"/>
        <w:rPr>
          <w:rFonts w:hint="eastAsia" w:ascii="仿宋" w:hAnsi="仿宋" w:eastAsia="仿宋" w:cs="仿宋"/>
          <w:b w:val="0"/>
          <w:bCs/>
          <w:color w:val="auto"/>
          <w:kern w:val="0"/>
          <w:sz w:val="27"/>
          <w:szCs w:val="27"/>
          <w:highlight w:val="none"/>
          <w:lang w:val="en-US" w:eastAsia="zh-CN" w:bidi="ar-SA"/>
        </w:rPr>
      </w:pPr>
      <w:r>
        <w:rPr>
          <w:rFonts w:hint="eastAsia" w:ascii="仿宋" w:hAnsi="仿宋" w:eastAsia="仿宋" w:cs="仿宋"/>
          <w:b w:val="0"/>
          <w:bCs/>
          <w:color w:val="auto"/>
          <w:kern w:val="0"/>
          <w:sz w:val="27"/>
          <w:szCs w:val="27"/>
          <w:highlight w:val="none"/>
          <w:lang w:val="en-US" w:eastAsia="zh-CN" w:bidi="ar-SA"/>
        </w:rPr>
        <w:t xml:space="preserve">6.严格执行交接班制度，认真填写交接班记录并签名确认，接班人员未到，交班人员不得离开工作岗位。 </w:t>
      </w:r>
    </w:p>
    <w:p>
      <w:pPr>
        <w:pStyle w:val="26"/>
        <w:keepNext w:val="0"/>
        <w:keepLines w:val="0"/>
        <w:pageBreakBefore w:val="0"/>
        <w:numPr>
          <w:ilvl w:val="0"/>
          <w:numId w:val="0"/>
        </w:numPr>
        <w:shd w:val="clear"/>
        <w:kinsoku/>
        <w:wordWrap/>
        <w:overflowPunct/>
        <w:topLinePunct w:val="0"/>
        <w:autoSpaceDE/>
        <w:autoSpaceDN/>
        <w:bidi w:val="0"/>
        <w:adjustRightInd/>
        <w:snapToGrid/>
        <w:spacing w:after="0" w:line="560" w:lineRule="exact"/>
        <w:ind w:firstLine="540" w:firstLineChars="200"/>
        <w:textAlignment w:val="auto"/>
        <w:rPr>
          <w:rFonts w:hint="eastAsia" w:ascii="仿宋" w:hAnsi="仿宋" w:eastAsia="仿宋" w:cs="仿宋"/>
          <w:b w:val="0"/>
          <w:bCs/>
          <w:color w:val="auto"/>
          <w:kern w:val="0"/>
          <w:sz w:val="27"/>
          <w:szCs w:val="27"/>
          <w:highlight w:val="none"/>
          <w:lang w:val="en-US" w:eastAsia="zh-CN" w:bidi="ar-SA"/>
        </w:rPr>
      </w:pPr>
      <w:r>
        <w:rPr>
          <w:rFonts w:hint="eastAsia" w:ascii="仿宋" w:hAnsi="仿宋" w:eastAsia="仿宋" w:cs="仿宋"/>
          <w:b w:val="0"/>
          <w:bCs/>
          <w:color w:val="auto"/>
          <w:kern w:val="0"/>
          <w:sz w:val="27"/>
          <w:szCs w:val="27"/>
          <w:highlight w:val="none"/>
          <w:lang w:val="en-US" w:eastAsia="zh-CN" w:bidi="ar-SA"/>
        </w:rPr>
        <w:t xml:space="preserve">7.安保服务企业各类人员按岗位要求统一着装，言行规范，要注意仪容仪表，形象得体，不得有违纪违法行为。 </w:t>
      </w:r>
    </w:p>
    <w:p>
      <w:pPr>
        <w:pStyle w:val="26"/>
        <w:keepNext w:val="0"/>
        <w:keepLines w:val="0"/>
        <w:pageBreakBefore w:val="0"/>
        <w:numPr>
          <w:ilvl w:val="0"/>
          <w:numId w:val="0"/>
        </w:numPr>
        <w:shd w:val="clear"/>
        <w:kinsoku/>
        <w:wordWrap/>
        <w:overflowPunct/>
        <w:topLinePunct w:val="0"/>
        <w:autoSpaceDE/>
        <w:autoSpaceDN/>
        <w:bidi w:val="0"/>
        <w:adjustRightInd/>
        <w:snapToGrid/>
        <w:spacing w:after="0" w:line="560" w:lineRule="exact"/>
        <w:ind w:firstLine="540" w:firstLineChars="200"/>
        <w:textAlignment w:val="auto"/>
        <w:rPr>
          <w:rFonts w:hint="eastAsia" w:ascii="仿宋" w:hAnsi="仿宋" w:eastAsia="仿宋" w:cs="仿宋"/>
          <w:b w:val="0"/>
          <w:bCs/>
          <w:color w:val="auto"/>
          <w:kern w:val="0"/>
          <w:sz w:val="27"/>
          <w:szCs w:val="27"/>
          <w:highlight w:val="none"/>
          <w:lang w:val="en-US" w:eastAsia="zh-CN" w:bidi="ar-SA"/>
        </w:rPr>
      </w:pPr>
      <w:r>
        <w:rPr>
          <w:rFonts w:hint="eastAsia" w:ascii="仿宋" w:hAnsi="仿宋" w:eastAsia="仿宋" w:cs="仿宋"/>
          <w:b w:val="0"/>
          <w:bCs/>
          <w:color w:val="auto"/>
          <w:kern w:val="0"/>
          <w:sz w:val="27"/>
          <w:szCs w:val="27"/>
          <w:highlight w:val="none"/>
          <w:lang w:val="en-US" w:eastAsia="zh-CN" w:bidi="ar-SA"/>
        </w:rPr>
        <w:t xml:space="preserve">8.处理特殊事件和紧急、突发事故时，甲方对乙方人员有直接指挥权。 </w:t>
      </w:r>
    </w:p>
    <w:p>
      <w:pPr>
        <w:pStyle w:val="26"/>
        <w:keepNext w:val="0"/>
        <w:keepLines w:val="0"/>
        <w:pageBreakBefore w:val="0"/>
        <w:numPr>
          <w:ilvl w:val="0"/>
          <w:numId w:val="0"/>
        </w:numPr>
        <w:shd w:val="clear"/>
        <w:kinsoku/>
        <w:wordWrap/>
        <w:overflowPunct/>
        <w:topLinePunct w:val="0"/>
        <w:autoSpaceDE/>
        <w:autoSpaceDN/>
        <w:bidi w:val="0"/>
        <w:adjustRightInd/>
        <w:snapToGrid/>
        <w:spacing w:after="0" w:line="560" w:lineRule="exact"/>
        <w:ind w:firstLine="540" w:firstLineChars="200"/>
        <w:textAlignment w:val="auto"/>
        <w:rPr>
          <w:rFonts w:hint="eastAsia" w:ascii="仿宋" w:hAnsi="仿宋" w:eastAsia="仿宋" w:cs="仿宋"/>
          <w:b w:val="0"/>
          <w:bCs/>
          <w:color w:val="auto"/>
          <w:kern w:val="0"/>
          <w:sz w:val="27"/>
          <w:szCs w:val="27"/>
          <w:highlight w:val="none"/>
          <w:lang w:val="en-US" w:eastAsia="zh-CN" w:bidi="ar-SA"/>
        </w:rPr>
      </w:pPr>
      <w:r>
        <w:rPr>
          <w:rFonts w:hint="eastAsia" w:ascii="仿宋" w:hAnsi="仿宋" w:eastAsia="仿宋" w:cs="仿宋"/>
          <w:b w:val="0"/>
          <w:bCs/>
          <w:color w:val="auto"/>
          <w:kern w:val="0"/>
          <w:sz w:val="27"/>
          <w:szCs w:val="27"/>
          <w:highlight w:val="none"/>
          <w:lang w:val="en-US" w:eastAsia="zh-CN" w:bidi="ar-SA"/>
        </w:rPr>
        <w:t xml:space="preserve">9.合同期满后，安保服务单位必须将保安服务管理有关资料整理，无条件移交采购人。 </w:t>
      </w:r>
    </w:p>
    <w:p>
      <w:pPr>
        <w:pStyle w:val="26"/>
        <w:keepNext w:val="0"/>
        <w:keepLines w:val="0"/>
        <w:pageBreakBefore w:val="0"/>
        <w:numPr>
          <w:ilvl w:val="0"/>
          <w:numId w:val="0"/>
        </w:numPr>
        <w:shd w:val="clear"/>
        <w:kinsoku/>
        <w:wordWrap/>
        <w:overflowPunct/>
        <w:topLinePunct w:val="0"/>
        <w:autoSpaceDE/>
        <w:autoSpaceDN/>
        <w:bidi w:val="0"/>
        <w:adjustRightInd/>
        <w:snapToGrid/>
        <w:spacing w:after="0" w:line="560" w:lineRule="exact"/>
        <w:ind w:firstLine="540" w:firstLineChars="200"/>
        <w:textAlignment w:val="auto"/>
        <w:rPr>
          <w:rFonts w:hint="eastAsia" w:ascii="仿宋" w:hAnsi="仿宋" w:eastAsia="仿宋" w:cs="仿宋"/>
          <w:b w:val="0"/>
          <w:bCs/>
          <w:color w:val="auto"/>
          <w:kern w:val="0"/>
          <w:sz w:val="27"/>
          <w:szCs w:val="27"/>
          <w:highlight w:val="none"/>
          <w:lang w:val="en-US" w:eastAsia="zh-CN" w:bidi="ar-SA"/>
        </w:rPr>
      </w:pPr>
      <w:r>
        <w:rPr>
          <w:rFonts w:hint="eastAsia" w:ascii="仿宋" w:hAnsi="仿宋" w:eastAsia="仿宋" w:cs="仿宋"/>
          <w:b w:val="0"/>
          <w:bCs/>
          <w:color w:val="auto"/>
          <w:kern w:val="0"/>
          <w:sz w:val="27"/>
          <w:szCs w:val="27"/>
          <w:highlight w:val="none"/>
          <w:lang w:val="en-US" w:eastAsia="zh-CN" w:bidi="ar-SA"/>
        </w:rPr>
        <w:t xml:space="preserve">10.严格按照合同约定履行义务，工作考核不过关，甲方有权要求限期整改；情节严重者，甲方有权提前终止合同。 </w:t>
      </w:r>
    </w:p>
    <w:p>
      <w:pPr>
        <w:pStyle w:val="26"/>
        <w:keepNext w:val="0"/>
        <w:keepLines w:val="0"/>
        <w:pageBreakBefore w:val="0"/>
        <w:numPr>
          <w:ilvl w:val="0"/>
          <w:numId w:val="0"/>
        </w:numPr>
        <w:shd w:val="clear"/>
        <w:kinsoku/>
        <w:wordWrap/>
        <w:overflowPunct/>
        <w:topLinePunct w:val="0"/>
        <w:autoSpaceDE/>
        <w:autoSpaceDN/>
        <w:bidi w:val="0"/>
        <w:adjustRightInd/>
        <w:snapToGrid/>
        <w:spacing w:after="0" w:line="560" w:lineRule="exact"/>
        <w:ind w:firstLine="540" w:firstLineChars="200"/>
        <w:textAlignment w:val="auto"/>
        <w:rPr>
          <w:rFonts w:hint="eastAsia" w:ascii="仿宋" w:hAnsi="仿宋" w:eastAsia="仿宋" w:cs="仿宋"/>
          <w:b w:val="0"/>
          <w:bCs/>
          <w:color w:val="auto"/>
          <w:kern w:val="0"/>
          <w:sz w:val="27"/>
          <w:szCs w:val="27"/>
          <w:highlight w:val="none"/>
          <w:lang w:val="en-US" w:eastAsia="zh-CN" w:bidi="ar-SA"/>
        </w:rPr>
      </w:pPr>
      <w:r>
        <w:rPr>
          <w:rFonts w:hint="eastAsia" w:ascii="仿宋" w:hAnsi="仿宋" w:eastAsia="仿宋" w:cs="仿宋"/>
          <w:b w:val="0"/>
          <w:bCs/>
          <w:color w:val="auto"/>
          <w:kern w:val="0"/>
          <w:sz w:val="27"/>
          <w:szCs w:val="27"/>
          <w:highlight w:val="none"/>
          <w:lang w:val="en-US" w:eastAsia="zh-CN" w:bidi="ar-SA"/>
        </w:rPr>
        <w:t>11.在合同履行期间，甲方有权根据乙方的工作实际情况对其所服务的工作范围、内容进行调整（包括增加和减少服务内容），乙方须无条件服从甲方的调整安排。</w:t>
      </w:r>
    </w:p>
    <w:p>
      <w:pPr>
        <w:pStyle w:val="26"/>
        <w:keepNext w:val="0"/>
        <w:keepLines w:val="0"/>
        <w:pageBreakBefore w:val="0"/>
        <w:numPr>
          <w:ilvl w:val="0"/>
          <w:numId w:val="0"/>
        </w:numPr>
        <w:shd w:val="clear"/>
        <w:kinsoku/>
        <w:wordWrap/>
        <w:overflowPunct/>
        <w:topLinePunct w:val="0"/>
        <w:autoSpaceDE/>
        <w:autoSpaceDN/>
        <w:bidi w:val="0"/>
        <w:adjustRightInd/>
        <w:snapToGrid/>
        <w:spacing w:after="0" w:line="560" w:lineRule="exact"/>
        <w:ind w:firstLine="540" w:firstLineChars="200"/>
        <w:textAlignment w:val="auto"/>
        <w:rPr>
          <w:rFonts w:hint="eastAsia" w:ascii="仿宋" w:hAnsi="仿宋" w:eastAsia="仿宋" w:cs="仿宋"/>
          <w:b w:val="0"/>
          <w:bCs/>
          <w:color w:val="auto"/>
          <w:kern w:val="0"/>
          <w:sz w:val="27"/>
          <w:szCs w:val="27"/>
          <w:highlight w:val="none"/>
          <w:lang w:val="en-US" w:eastAsia="zh-CN" w:bidi="ar-SA"/>
        </w:rPr>
      </w:pPr>
      <w:r>
        <w:rPr>
          <w:rFonts w:hint="eastAsia" w:ascii="仿宋" w:hAnsi="仿宋" w:eastAsia="仿宋" w:cs="仿宋"/>
          <w:b w:val="0"/>
          <w:bCs/>
          <w:color w:val="auto"/>
          <w:kern w:val="0"/>
          <w:sz w:val="27"/>
          <w:szCs w:val="27"/>
          <w:highlight w:val="none"/>
          <w:lang w:val="en-US" w:eastAsia="zh-CN" w:bidi="ar-SA"/>
        </w:rPr>
        <w:t xml:space="preserve">12.乙方依照《保安服务条例》聘请保安，依据《劳动法》与保安队员确定劳务、医疗、养老等责、权、利关系，一切劳务纠纷、工伤、医疗、养老等事务归乙方处理解决，与甲方无任何关系。 </w:t>
      </w:r>
    </w:p>
    <w:p>
      <w:pPr>
        <w:pStyle w:val="26"/>
        <w:keepNext w:val="0"/>
        <w:keepLines w:val="0"/>
        <w:pageBreakBefore w:val="0"/>
        <w:numPr>
          <w:ilvl w:val="0"/>
          <w:numId w:val="0"/>
        </w:numPr>
        <w:shd w:val="clear"/>
        <w:kinsoku/>
        <w:wordWrap/>
        <w:overflowPunct/>
        <w:topLinePunct w:val="0"/>
        <w:autoSpaceDE/>
        <w:autoSpaceDN/>
        <w:bidi w:val="0"/>
        <w:adjustRightInd/>
        <w:snapToGrid/>
        <w:spacing w:after="0" w:line="560" w:lineRule="exact"/>
        <w:ind w:firstLine="540" w:firstLineChars="200"/>
        <w:textAlignment w:val="auto"/>
        <w:rPr>
          <w:rFonts w:hint="eastAsia" w:ascii="仿宋" w:hAnsi="仿宋" w:eastAsia="仿宋" w:cs="仿宋"/>
          <w:b w:val="0"/>
          <w:bCs/>
          <w:color w:val="auto"/>
          <w:kern w:val="0"/>
          <w:sz w:val="27"/>
          <w:szCs w:val="27"/>
          <w:highlight w:val="none"/>
          <w:lang w:val="en-US" w:eastAsia="zh-CN" w:bidi="ar-SA"/>
        </w:rPr>
      </w:pPr>
      <w:r>
        <w:rPr>
          <w:rFonts w:hint="eastAsia" w:ascii="仿宋" w:hAnsi="仿宋" w:eastAsia="仿宋" w:cs="仿宋"/>
          <w:b w:val="0"/>
          <w:bCs/>
          <w:color w:val="auto"/>
          <w:kern w:val="0"/>
          <w:sz w:val="27"/>
          <w:szCs w:val="27"/>
          <w:highlight w:val="none"/>
          <w:lang w:val="en-US" w:eastAsia="zh-CN" w:bidi="ar-SA"/>
        </w:rPr>
        <w:t xml:space="preserve">13.乙方保安队员在开展安保服务过程中因违反国家相关法律法规或保安行业规范，造成他人人身伤亡的，均由乙方负责处理并承担经济和法律责任，甲方不承担任何责任。 </w:t>
      </w:r>
    </w:p>
    <w:p>
      <w:pPr>
        <w:pStyle w:val="26"/>
        <w:keepNext w:val="0"/>
        <w:keepLines w:val="0"/>
        <w:pageBreakBefore w:val="0"/>
        <w:numPr>
          <w:ilvl w:val="0"/>
          <w:numId w:val="0"/>
        </w:numPr>
        <w:shd w:val="clear"/>
        <w:kinsoku/>
        <w:wordWrap/>
        <w:overflowPunct/>
        <w:topLinePunct w:val="0"/>
        <w:autoSpaceDE/>
        <w:autoSpaceDN/>
        <w:bidi w:val="0"/>
        <w:adjustRightInd/>
        <w:snapToGrid/>
        <w:spacing w:after="0" w:line="560" w:lineRule="exact"/>
        <w:ind w:firstLine="540" w:firstLineChars="200"/>
        <w:textAlignment w:val="auto"/>
        <w:rPr>
          <w:rFonts w:hint="eastAsia" w:ascii="仿宋" w:hAnsi="仿宋" w:eastAsia="仿宋" w:cs="仿宋"/>
          <w:b w:val="0"/>
          <w:bCs/>
          <w:color w:val="auto"/>
          <w:kern w:val="0"/>
          <w:sz w:val="27"/>
          <w:szCs w:val="27"/>
          <w:highlight w:val="none"/>
          <w:lang w:val="en-US" w:eastAsia="zh-CN" w:bidi="ar-SA"/>
        </w:rPr>
      </w:pPr>
      <w:r>
        <w:rPr>
          <w:rFonts w:hint="eastAsia" w:ascii="仿宋" w:hAnsi="仿宋" w:eastAsia="仿宋" w:cs="仿宋"/>
          <w:b w:val="0"/>
          <w:bCs/>
          <w:color w:val="auto"/>
          <w:kern w:val="0"/>
          <w:sz w:val="27"/>
          <w:szCs w:val="27"/>
          <w:highlight w:val="none"/>
          <w:lang w:val="en-US" w:eastAsia="zh-CN" w:bidi="ar-SA"/>
        </w:rPr>
        <w:t xml:space="preserve">14.因无法抗拒的自然灾害等意外事件造成乙方保安队员伤残或死亡的，由乙方承担善后处理工作。由此产生的费用，除社会保险机构按国家政策规定支付外，其余费用均由乙方承担，甲方不承担任何责任。 </w:t>
      </w:r>
    </w:p>
    <w:p>
      <w:pPr>
        <w:widowControl/>
        <w:shd w:val="clear"/>
        <w:ind w:firstLine="540" w:firstLineChars="200"/>
        <w:jc w:val="left"/>
        <w:rPr>
          <w:rFonts w:hint="default" w:ascii="仿宋" w:hAnsi="仿宋" w:eastAsia="仿宋" w:cs="仿宋"/>
          <w:b/>
          <w:bCs/>
          <w:color w:val="000000"/>
          <w:kern w:val="0"/>
          <w:sz w:val="27"/>
          <w:szCs w:val="27"/>
          <w:highlight w:val="none"/>
          <w:lang w:val="en-US" w:eastAsia="zh-CN"/>
        </w:rPr>
      </w:pPr>
      <w:r>
        <w:rPr>
          <w:rFonts w:hint="eastAsia" w:ascii="仿宋" w:hAnsi="仿宋" w:eastAsia="仿宋" w:cs="仿宋"/>
          <w:b w:val="0"/>
          <w:bCs/>
          <w:color w:val="auto"/>
          <w:kern w:val="0"/>
          <w:sz w:val="27"/>
          <w:szCs w:val="27"/>
          <w:highlight w:val="none"/>
          <w:lang w:val="en-US" w:eastAsia="zh-CN" w:bidi="ar-SA"/>
        </w:rPr>
        <w:t>15.合同期内，甲方将对乙方的服务质量进行考核，每月进行考核，若考核不合格，甲方可无条件解除合同并有权要求乙方赔偿直接和间接损失。</w:t>
      </w:r>
    </w:p>
    <w:p>
      <w:pPr>
        <w:widowControl/>
        <w:shd w:val="clear"/>
        <w:ind w:firstLine="542" w:firstLineChars="200"/>
        <w:jc w:val="left"/>
        <w:rPr>
          <w:rFonts w:hint="eastAsia" w:ascii="仿宋" w:hAnsi="仿宋" w:eastAsia="仿宋" w:cs="仿宋"/>
          <w:b/>
          <w:bCs/>
          <w:color w:val="000000"/>
          <w:kern w:val="0"/>
          <w:sz w:val="27"/>
          <w:szCs w:val="27"/>
          <w:highlight w:val="none"/>
          <w:lang w:val="en-US" w:eastAsia="zh-CN"/>
        </w:rPr>
      </w:pPr>
      <w:r>
        <w:rPr>
          <w:rFonts w:hint="eastAsia" w:ascii="仿宋" w:hAnsi="仿宋" w:eastAsia="仿宋" w:cs="仿宋"/>
          <w:b/>
          <w:bCs/>
          <w:color w:val="000000"/>
          <w:kern w:val="0"/>
          <w:sz w:val="27"/>
          <w:szCs w:val="27"/>
          <w:highlight w:val="none"/>
          <w:lang w:val="en-US" w:eastAsia="zh-CN"/>
        </w:rPr>
        <w:t>四、履约保证金</w:t>
      </w:r>
    </w:p>
    <w:p>
      <w:pPr>
        <w:widowControl/>
        <w:shd w:val="clear"/>
        <w:ind w:firstLine="540" w:firstLineChars="200"/>
        <w:jc w:val="left"/>
        <w:rPr>
          <w:rFonts w:hint="eastAsia" w:ascii="仿宋" w:hAnsi="仿宋" w:eastAsia="仿宋" w:cs="仿宋"/>
          <w:b/>
          <w:bCs/>
          <w:color w:val="000000"/>
          <w:kern w:val="0"/>
          <w:sz w:val="27"/>
          <w:szCs w:val="27"/>
          <w:highlight w:val="none"/>
        </w:rPr>
      </w:pPr>
      <w:r>
        <w:rPr>
          <w:rFonts w:hint="eastAsia" w:ascii="仿宋" w:hAnsi="仿宋" w:eastAsia="仿宋" w:cs="仿宋"/>
          <w:bCs/>
          <w:color w:val="auto"/>
          <w:kern w:val="0"/>
          <w:sz w:val="27"/>
          <w:szCs w:val="27"/>
          <w:highlight w:val="none"/>
          <w:lang w:val="en-US" w:eastAsia="zh-CN"/>
        </w:rPr>
        <w:t>乙方</w:t>
      </w:r>
      <w:r>
        <w:rPr>
          <w:rFonts w:hint="eastAsia" w:ascii="仿宋" w:hAnsi="仿宋" w:eastAsia="仿宋" w:cs="仿宋"/>
          <w:bCs/>
          <w:color w:val="auto"/>
          <w:kern w:val="0"/>
          <w:sz w:val="27"/>
          <w:szCs w:val="27"/>
          <w:highlight w:val="none"/>
        </w:rPr>
        <w:t>在</w:t>
      </w:r>
      <w:r>
        <w:rPr>
          <w:rFonts w:hint="eastAsia" w:ascii="仿宋" w:hAnsi="仿宋" w:eastAsia="仿宋" w:cs="仿宋"/>
          <w:bCs/>
          <w:color w:val="auto"/>
          <w:kern w:val="0"/>
          <w:sz w:val="27"/>
          <w:szCs w:val="27"/>
          <w:highlight w:val="none"/>
          <w:lang w:val="en-US" w:eastAsia="zh-CN"/>
        </w:rPr>
        <w:t>收到中标通知书5个工作日内</w:t>
      </w:r>
      <w:r>
        <w:rPr>
          <w:rFonts w:hint="eastAsia" w:ascii="仿宋" w:hAnsi="仿宋" w:eastAsia="仿宋" w:cs="仿宋"/>
          <w:bCs/>
          <w:color w:val="auto"/>
          <w:kern w:val="0"/>
          <w:sz w:val="27"/>
          <w:szCs w:val="27"/>
          <w:highlight w:val="none"/>
        </w:rPr>
        <w:t>还须按中标金额的</w:t>
      </w:r>
      <w:r>
        <w:rPr>
          <w:rFonts w:hint="eastAsia" w:ascii="仿宋" w:hAnsi="仿宋" w:eastAsia="仿宋" w:cs="仿宋"/>
          <w:bCs/>
          <w:color w:val="auto"/>
          <w:kern w:val="0"/>
          <w:sz w:val="27"/>
          <w:szCs w:val="27"/>
          <w:highlight w:val="none"/>
          <w:lang w:val="en-US" w:eastAsia="zh-CN"/>
        </w:rPr>
        <w:t>5</w:t>
      </w:r>
      <w:r>
        <w:rPr>
          <w:rFonts w:hint="eastAsia" w:ascii="仿宋" w:hAnsi="仿宋" w:eastAsia="仿宋" w:cs="仿宋"/>
          <w:bCs/>
          <w:color w:val="auto"/>
          <w:kern w:val="0"/>
          <w:sz w:val="27"/>
          <w:szCs w:val="27"/>
          <w:highlight w:val="none"/>
        </w:rPr>
        <w:t>%缴纳履约保证金</w:t>
      </w:r>
      <w:r>
        <w:rPr>
          <w:rFonts w:hint="eastAsia" w:ascii="仿宋" w:hAnsi="仿宋" w:eastAsia="仿宋" w:cs="仿宋"/>
          <w:kern w:val="0"/>
          <w:sz w:val="27"/>
          <w:szCs w:val="27"/>
          <w:highlight w:val="none"/>
        </w:rPr>
        <w:t>（履约保证金以银行转账（电汇）、支票、汇票、本票或者金融机构出具的保函等非现金形式提交</w:t>
      </w:r>
      <w:r>
        <w:rPr>
          <w:rFonts w:hint="eastAsia" w:ascii="仿宋" w:hAnsi="仿宋" w:eastAsia="仿宋" w:cs="仿宋"/>
          <w:kern w:val="0"/>
          <w:sz w:val="27"/>
          <w:szCs w:val="27"/>
          <w:highlight w:val="none"/>
          <w:lang w:eastAsia="zh-CN"/>
        </w:rPr>
        <w:t>）</w:t>
      </w:r>
      <w:r>
        <w:rPr>
          <w:rFonts w:hint="eastAsia" w:ascii="仿宋" w:hAnsi="仿宋" w:eastAsia="仿宋" w:cs="仿宋"/>
          <w:bCs/>
          <w:color w:val="auto"/>
          <w:kern w:val="0"/>
          <w:sz w:val="27"/>
          <w:szCs w:val="27"/>
          <w:highlight w:val="none"/>
        </w:rPr>
        <w:t>，</w:t>
      </w:r>
      <w:r>
        <w:rPr>
          <w:rFonts w:hint="eastAsia" w:ascii="仿宋" w:hAnsi="仿宋" w:eastAsia="仿宋" w:cs="仿宋"/>
          <w:color w:val="auto"/>
          <w:kern w:val="0"/>
          <w:sz w:val="27"/>
          <w:szCs w:val="27"/>
          <w:highlight w:val="none"/>
        </w:rPr>
        <w:t>履约保证金由</w:t>
      </w:r>
      <w:r>
        <w:rPr>
          <w:rFonts w:hint="eastAsia" w:ascii="仿宋" w:hAnsi="仿宋" w:eastAsia="仿宋" w:cs="仿宋"/>
          <w:color w:val="auto"/>
          <w:kern w:val="0"/>
          <w:sz w:val="27"/>
          <w:szCs w:val="27"/>
          <w:highlight w:val="none"/>
          <w:lang w:val="en-US" w:eastAsia="zh-CN"/>
        </w:rPr>
        <w:t>甲方</w:t>
      </w:r>
      <w:r>
        <w:rPr>
          <w:rFonts w:hint="eastAsia" w:ascii="仿宋" w:hAnsi="仿宋" w:eastAsia="仿宋" w:cs="仿宋"/>
          <w:color w:val="auto"/>
          <w:kern w:val="0"/>
          <w:sz w:val="27"/>
          <w:szCs w:val="27"/>
          <w:highlight w:val="none"/>
        </w:rPr>
        <w:t>收取，服务期结束时无服务</w:t>
      </w:r>
      <w:r>
        <w:rPr>
          <w:rFonts w:hint="eastAsia" w:ascii="仿宋" w:hAnsi="仿宋" w:eastAsia="仿宋" w:cs="仿宋"/>
          <w:color w:val="auto"/>
          <w:kern w:val="0"/>
          <w:sz w:val="27"/>
          <w:szCs w:val="27"/>
          <w:highlight w:val="none"/>
          <w:lang w:eastAsia="zh-CN"/>
        </w:rPr>
        <w:t>质量</w:t>
      </w:r>
      <w:r>
        <w:rPr>
          <w:rFonts w:hint="eastAsia" w:ascii="仿宋" w:hAnsi="仿宋" w:eastAsia="仿宋" w:cs="仿宋"/>
          <w:color w:val="auto"/>
          <w:kern w:val="0"/>
          <w:sz w:val="27"/>
          <w:szCs w:val="27"/>
          <w:highlight w:val="none"/>
        </w:rPr>
        <w:t>问题一次性不计息退还，如有违约，按照合同约定处理。</w:t>
      </w:r>
    </w:p>
    <w:p>
      <w:pPr>
        <w:widowControl/>
        <w:shd w:val="clear"/>
        <w:ind w:firstLine="542" w:firstLineChars="200"/>
        <w:jc w:val="left"/>
        <w:rPr>
          <w:rFonts w:hint="eastAsia" w:ascii="仿宋" w:hAnsi="仿宋" w:eastAsia="仿宋" w:cs="仿宋"/>
          <w:sz w:val="27"/>
          <w:szCs w:val="27"/>
          <w:highlight w:val="none"/>
        </w:rPr>
      </w:pPr>
      <w:r>
        <w:rPr>
          <w:rFonts w:hint="eastAsia" w:ascii="仿宋" w:hAnsi="仿宋" w:eastAsia="仿宋" w:cs="仿宋"/>
          <w:b/>
          <w:bCs/>
          <w:color w:val="000000"/>
          <w:kern w:val="0"/>
          <w:sz w:val="27"/>
          <w:szCs w:val="27"/>
          <w:highlight w:val="none"/>
          <w:lang w:val="en-US" w:eastAsia="zh-CN"/>
        </w:rPr>
        <w:t>五</w:t>
      </w:r>
      <w:r>
        <w:rPr>
          <w:rFonts w:hint="eastAsia" w:ascii="仿宋" w:hAnsi="仿宋" w:eastAsia="仿宋" w:cs="仿宋"/>
          <w:b/>
          <w:bCs/>
          <w:color w:val="000000"/>
          <w:kern w:val="0"/>
          <w:sz w:val="27"/>
          <w:szCs w:val="27"/>
          <w:highlight w:val="none"/>
        </w:rPr>
        <w:t>、甲方权利及义务</w:t>
      </w:r>
      <w:r>
        <w:rPr>
          <w:rFonts w:hint="eastAsia" w:ascii="仿宋" w:hAnsi="仿宋" w:eastAsia="仿宋" w:cs="仿宋"/>
          <w:color w:val="000000"/>
          <w:kern w:val="0"/>
          <w:sz w:val="27"/>
          <w:szCs w:val="27"/>
          <w:highlight w:val="none"/>
        </w:rPr>
        <w:t xml:space="preserve"> </w:t>
      </w:r>
    </w:p>
    <w:p>
      <w:pPr>
        <w:widowControl/>
        <w:shd w:val="clear"/>
        <w:ind w:firstLine="540" w:firstLineChars="200"/>
        <w:jc w:val="left"/>
        <w:rPr>
          <w:rFonts w:hint="eastAsia" w:ascii="仿宋" w:hAnsi="仿宋" w:eastAsia="仿宋" w:cs="仿宋"/>
          <w:sz w:val="27"/>
          <w:szCs w:val="27"/>
          <w:highlight w:val="none"/>
        </w:rPr>
      </w:pPr>
      <w:r>
        <w:rPr>
          <w:rFonts w:hint="eastAsia" w:ascii="仿宋" w:hAnsi="仿宋" w:eastAsia="仿宋" w:cs="仿宋"/>
          <w:color w:val="000000"/>
          <w:kern w:val="0"/>
          <w:sz w:val="27"/>
          <w:szCs w:val="27"/>
          <w:highlight w:val="none"/>
        </w:rPr>
        <w:t xml:space="preserve">1.甲方有权对乙方的服务事项做出明确、清晰、合理的要求。 </w:t>
      </w:r>
    </w:p>
    <w:p>
      <w:pPr>
        <w:widowControl/>
        <w:shd w:val="clear"/>
        <w:ind w:firstLine="540" w:firstLineChars="200"/>
        <w:jc w:val="left"/>
        <w:rPr>
          <w:rFonts w:hint="eastAsia" w:ascii="仿宋" w:hAnsi="仿宋" w:eastAsia="仿宋" w:cs="仿宋"/>
          <w:sz w:val="27"/>
          <w:szCs w:val="27"/>
          <w:highlight w:val="none"/>
        </w:rPr>
      </w:pPr>
      <w:r>
        <w:rPr>
          <w:rFonts w:hint="eastAsia" w:ascii="仿宋" w:hAnsi="仿宋" w:eastAsia="仿宋" w:cs="仿宋"/>
          <w:color w:val="000000"/>
          <w:kern w:val="0"/>
          <w:sz w:val="27"/>
          <w:szCs w:val="27"/>
          <w:highlight w:val="none"/>
        </w:rPr>
        <w:t xml:space="preserve">2.甲方对乙方工作人员完成服务事项的情况进行考察，并给予乙方相应反馈。 </w:t>
      </w:r>
    </w:p>
    <w:p>
      <w:pPr>
        <w:widowControl/>
        <w:shd w:val="clear"/>
        <w:ind w:firstLine="540" w:firstLineChars="200"/>
        <w:jc w:val="left"/>
        <w:rPr>
          <w:rFonts w:hint="eastAsia" w:ascii="仿宋" w:hAnsi="仿宋" w:eastAsia="仿宋" w:cs="仿宋"/>
          <w:sz w:val="27"/>
          <w:szCs w:val="27"/>
          <w:highlight w:val="none"/>
        </w:rPr>
      </w:pPr>
      <w:r>
        <w:rPr>
          <w:rFonts w:hint="eastAsia" w:ascii="仿宋" w:hAnsi="仿宋" w:eastAsia="仿宋" w:cs="仿宋"/>
          <w:color w:val="000000"/>
          <w:kern w:val="0"/>
          <w:sz w:val="27"/>
          <w:szCs w:val="27"/>
          <w:highlight w:val="none"/>
        </w:rPr>
        <w:t xml:space="preserve">3.乙方工作人员提供的服务无法达到甲方要求，甲方有权要求乙方更换工作人员，乙方应当更换至甲方满意为止。 </w:t>
      </w:r>
    </w:p>
    <w:p>
      <w:pPr>
        <w:widowControl/>
        <w:shd w:val="clear"/>
        <w:ind w:firstLine="540" w:firstLineChars="200"/>
        <w:jc w:val="left"/>
        <w:rPr>
          <w:rFonts w:hint="eastAsia" w:ascii="仿宋" w:hAnsi="仿宋" w:eastAsia="仿宋" w:cs="仿宋"/>
          <w:sz w:val="27"/>
          <w:szCs w:val="27"/>
          <w:highlight w:val="none"/>
        </w:rPr>
      </w:pPr>
      <w:r>
        <w:rPr>
          <w:rFonts w:hint="eastAsia" w:ascii="仿宋" w:hAnsi="仿宋" w:eastAsia="仿宋" w:cs="仿宋"/>
          <w:color w:val="000000"/>
          <w:kern w:val="0"/>
          <w:sz w:val="27"/>
          <w:szCs w:val="27"/>
          <w:highlight w:val="none"/>
        </w:rPr>
        <w:t xml:space="preserve">4.甲方有权指导乙方工作人员工作，监督乙方服务事项进展，并提出改进意见。 </w:t>
      </w:r>
    </w:p>
    <w:p>
      <w:pPr>
        <w:widowControl/>
        <w:shd w:val="clear"/>
        <w:ind w:firstLine="540" w:firstLineChars="200"/>
        <w:jc w:val="left"/>
        <w:rPr>
          <w:rFonts w:hint="eastAsia" w:ascii="仿宋" w:hAnsi="仿宋" w:eastAsia="仿宋" w:cs="仿宋"/>
          <w:sz w:val="27"/>
          <w:szCs w:val="27"/>
          <w:highlight w:val="none"/>
        </w:rPr>
      </w:pPr>
      <w:r>
        <w:rPr>
          <w:rFonts w:hint="eastAsia" w:ascii="仿宋" w:hAnsi="仿宋" w:eastAsia="仿宋" w:cs="仿宋"/>
          <w:color w:val="000000"/>
          <w:kern w:val="0"/>
          <w:sz w:val="27"/>
          <w:szCs w:val="27"/>
          <w:highlight w:val="none"/>
        </w:rPr>
        <w:t xml:space="preserve">5.甲方有权进行满意度调查并根据调查情况支付服务费用。 </w:t>
      </w:r>
    </w:p>
    <w:p>
      <w:pPr>
        <w:widowControl/>
        <w:shd w:val="clear"/>
        <w:ind w:firstLine="540" w:firstLineChars="200"/>
        <w:jc w:val="left"/>
        <w:rPr>
          <w:rFonts w:hint="eastAsia" w:ascii="仿宋" w:hAnsi="仿宋" w:eastAsia="仿宋" w:cs="仿宋"/>
          <w:sz w:val="27"/>
          <w:szCs w:val="27"/>
          <w:highlight w:val="none"/>
        </w:rPr>
      </w:pPr>
      <w:r>
        <w:rPr>
          <w:rFonts w:hint="eastAsia" w:ascii="仿宋" w:hAnsi="仿宋" w:eastAsia="仿宋" w:cs="仿宋"/>
          <w:color w:val="000000"/>
          <w:kern w:val="0"/>
          <w:sz w:val="27"/>
          <w:szCs w:val="27"/>
          <w:highlight w:val="none"/>
        </w:rPr>
        <w:t xml:space="preserve">6.甲方应当按时足额向乙方支付服务费及双方约定的其他费用。 </w:t>
      </w:r>
    </w:p>
    <w:p>
      <w:pPr>
        <w:widowControl/>
        <w:shd w:val="clear"/>
        <w:ind w:firstLine="540" w:firstLineChars="200"/>
        <w:jc w:val="left"/>
        <w:rPr>
          <w:rFonts w:hint="eastAsia" w:ascii="仿宋" w:hAnsi="仿宋" w:eastAsia="仿宋" w:cs="仿宋"/>
          <w:sz w:val="27"/>
          <w:szCs w:val="27"/>
          <w:highlight w:val="none"/>
        </w:rPr>
      </w:pPr>
      <w:r>
        <w:rPr>
          <w:rFonts w:hint="eastAsia" w:ascii="仿宋" w:hAnsi="仿宋" w:eastAsia="仿宋" w:cs="仿宋"/>
          <w:color w:val="000000"/>
          <w:kern w:val="0"/>
          <w:sz w:val="27"/>
          <w:szCs w:val="27"/>
          <w:highlight w:val="none"/>
        </w:rPr>
        <w:t xml:space="preserve">7.甲方有权对乙方在岗人数进行抽查。 </w:t>
      </w:r>
    </w:p>
    <w:p>
      <w:pPr>
        <w:widowControl/>
        <w:shd w:val="clear"/>
        <w:ind w:firstLine="540" w:firstLineChars="200"/>
        <w:jc w:val="left"/>
        <w:rPr>
          <w:rFonts w:hint="eastAsia" w:ascii="仿宋" w:hAnsi="仿宋" w:eastAsia="仿宋" w:cs="仿宋"/>
          <w:sz w:val="27"/>
          <w:szCs w:val="27"/>
          <w:highlight w:val="none"/>
        </w:rPr>
      </w:pPr>
      <w:r>
        <w:rPr>
          <w:rFonts w:hint="eastAsia" w:ascii="仿宋" w:hAnsi="仿宋" w:eastAsia="仿宋" w:cs="仿宋"/>
          <w:color w:val="000000"/>
          <w:kern w:val="0"/>
          <w:sz w:val="27"/>
          <w:szCs w:val="27"/>
          <w:highlight w:val="none"/>
        </w:rPr>
        <w:t xml:space="preserve">8.甲方应当指定人员对乙方完成工作任务情况进行审核和确认。 </w:t>
      </w:r>
    </w:p>
    <w:p>
      <w:pPr>
        <w:widowControl/>
        <w:shd w:val="clear"/>
        <w:ind w:firstLine="540" w:firstLineChars="200"/>
        <w:jc w:val="left"/>
        <w:rPr>
          <w:rFonts w:hint="eastAsia" w:ascii="仿宋" w:hAnsi="仿宋" w:eastAsia="仿宋" w:cs="仿宋"/>
          <w:sz w:val="27"/>
          <w:szCs w:val="27"/>
          <w:highlight w:val="none"/>
        </w:rPr>
      </w:pPr>
      <w:r>
        <w:rPr>
          <w:rFonts w:hint="eastAsia" w:ascii="仿宋" w:hAnsi="仿宋" w:eastAsia="仿宋" w:cs="仿宋"/>
          <w:color w:val="000000"/>
          <w:kern w:val="0"/>
          <w:sz w:val="27"/>
          <w:szCs w:val="27"/>
          <w:highlight w:val="none"/>
        </w:rPr>
        <w:t xml:space="preserve">9.未经乙方书面同意，甲方不得安排乙方工作人员从事服务事项以外的工作。 </w:t>
      </w:r>
    </w:p>
    <w:p>
      <w:pPr>
        <w:widowControl/>
        <w:shd w:val="clear"/>
        <w:ind w:firstLine="540" w:firstLineChars="200"/>
        <w:jc w:val="left"/>
        <w:rPr>
          <w:rFonts w:hint="eastAsia" w:ascii="仿宋" w:hAnsi="仿宋" w:eastAsia="仿宋" w:cs="仿宋"/>
          <w:sz w:val="27"/>
          <w:szCs w:val="27"/>
          <w:highlight w:val="none"/>
        </w:rPr>
      </w:pPr>
      <w:r>
        <w:rPr>
          <w:rFonts w:hint="eastAsia" w:ascii="仿宋" w:hAnsi="仿宋" w:eastAsia="仿宋" w:cs="仿宋"/>
          <w:color w:val="000000"/>
          <w:kern w:val="0"/>
          <w:sz w:val="27"/>
          <w:szCs w:val="27"/>
          <w:highlight w:val="none"/>
        </w:rPr>
        <w:t>10.甲方应为乙方工作人员提供安全、符合国家劳动保护相关法律法规规定的办公场所和完成工作任务</w:t>
      </w:r>
      <w:r>
        <w:rPr>
          <w:rFonts w:hint="eastAsia" w:ascii="仿宋" w:hAnsi="仿宋" w:eastAsia="仿宋" w:cs="仿宋"/>
          <w:color w:val="000000"/>
          <w:kern w:val="0"/>
          <w:sz w:val="27"/>
          <w:szCs w:val="27"/>
          <w:highlight w:val="none"/>
          <w:lang w:eastAsia="zh-CN"/>
        </w:rPr>
        <w:t>必需的</w:t>
      </w:r>
      <w:r>
        <w:rPr>
          <w:rFonts w:hint="eastAsia" w:ascii="仿宋" w:hAnsi="仿宋" w:eastAsia="仿宋" w:cs="仿宋"/>
          <w:color w:val="000000"/>
          <w:kern w:val="0"/>
          <w:sz w:val="27"/>
          <w:szCs w:val="27"/>
          <w:highlight w:val="none"/>
        </w:rPr>
        <w:t xml:space="preserve">办公设备等工作条件。 </w:t>
      </w:r>
    </w:p>
    <w:p>
      <w:pPr>
        <w:widowControl/>
        <w:shd w:val="clear"/>
        <w:ind w:firstLine="542" w:firstLineChars="200"/>
        <w:jc w:val="left"/>
        <w:rPr>
          <w:rFonts w:hint="eastAsia" w:ascii="仿宋" w:hAnsi="仿宋" w:eastAsia="仿宋" w:cs="仿宋"/>
          <w:sz w:val="27"/>
          <w:szCs w:val="27"/>
          <w:highlight w:val="none"/>
        </w:rPr>
      </w:pPr>
      <w:r>
        <w:rPr>
          <w:rFonts w:hint="eastAsia" w:ascii="仿宋" w:hAnsi="仿宋" w:eastAsia="仿宋" w:cs="仿宋"/>
          <w:b/>
          <w:bCs/>
          <w:color w:val="000000"/>
          <w:kern w:val="0"/>
          <w:sz w:val="27"/>
          <w:szCs w:val="27"/>
          <w:highlight w:val="none"/>
          <w:lang w:val="en-US" w:eastAsia="zh-CN"/>
        </w:rPr>
        <w:t>六</w:t>
      </w:r>
      <w:r>
        <w:rPr>
          <w:rFonts w:hint="eastAsia" w:ascii="仿宋" w:hAnsi="仿宋" w:eastAsia="仿宋" w:cs="仿宋"/>
          <w:b/>
          <w:bCs/>
          <w:color w:val="000000"/>
          <w:kern w:val="0"/>
          <w:sz w:val="27"/>
          <w:szCs w:val="27"/>
          <w:highlight w:val="none"/>
        </w:rPr>
        <w:t>、乙方权利及义务</w:t>
      </w:r>
      <w:r>
        <w:rPr>
          <w:rFonts w:hint="eastAsia" w:ascii="仿宋" w:hAnsi="仿宋" w:eastAsia="仿宋" w:cs="仿宋"/>
          <w:color w:val="000000"/>
          <w:kern w:val="0"/>
          <w:sz w:val="27"/>
          <w:szCs w:val="27"/>
          <w:highlight w:val="none"/>
        </w:rPr>
        <w:t xml:space="preserve"> </w:t>
      </w:r>
    </w:p>
    <w:p>
      <w:pPr>
        <w:widowControl/>
        <w:shd w:val="clear"/>
        <w:ind w:firstLine="540" w:firstLineChars="200"/>
        <w:jc w:val="left"/>
        <w:rPr>
          <w:rFonts w:hint="eastAsia" w:ascii="仿宋" w:hAnsi="仿宋" w:eastAsia="仿宋" w:cs="仿宋"/>
          <w:sz w:val="27"/>
          <w:szCs w:val="27"/>
          <w:highlight w:val="none"/>
        </w:rPr>
      </w:pPr>
      <w:r>
        <w:rPr>
          <w:rFonts w:hint="eastAsia" w:ascii="仿宋" w:hAnsi="仿宋" w:eastAsia="仿宋" w:cs="仿宋"/>
          <w:color w:val="000000"/>
          <w:kern w:val="0"/>
          <w:sz w:val="27"/>
          <w:szCs w:val="27"/>
          <w:highlight w:val="none"/>
        </w:rPr>
        <w:t xml:space="preserve">1.乙方应当选用适当的人员提供专业的服务，并保证服务质量。 </w:t>
      </w:r>
    </w:p>
    <w:p>
      <w:pPr>
        <w:widowControl/>
        <w:shd w:val="clear"/>
        <w:ind w:firstLine="540" w:firstLineChars="200"/>
        <w:jc w:val="left"/>
        <w:rPr>
          <w:rFonts w:hint="eastAsia" w:ascii="仿宋" w:hAnsi="仿宋" w:eastAsia="仿宋" w:cs="仿宋"/>
          <w:sz w:val="27"/>
          <w:szCs w:val="27"/>
          <w:highlight w:val="none"/>
        </w:rPr>
      </w:pPr>
      <w:r>
        <w:rPr>
          <w:rFonts w:hint="eastAsia" w:ascii="仿宋" w:hAnsi="仿宋" w:eastAsia="仿宋" w:cs="仿宋"/>
          <w:color w:val="000000"/>
          <w:kern w:val="0"/>
          <w:sz w:val="27"/>
          <w:szCs w:val="27"/>
          <w:highlight w:val="none"/>
        </w:rPr>
        <w:t xml:space="preserve">2.乙方应当随时接受甲方的检查监督，并向甲方汇报工作情况。 </w:t>
      </w:r>
    </w:p>
    <w:p>
      <w:pPr>
        <w:widowControl/>
        <w:shd w:val="clear"/>
        <w:ind w:firstLine="540" w:firstLineChars="200"/>
        <w:jc w:val="left"/>
        <w:rPr>
          <w:rFonts w:hint="eastAsia" w:ascii="仿宋" w:hAnsi="仿宋" w:eastAsia="仿宋" w:cs="仿宋"/>
          <w:sz w:val="27"/>
          <w:szCs w:val="27"/>
          <w:highlight w:val="none"/>
        </w:rPr>
      </w:pPr>
      <w:r>
        <w:rPr>
          <w:rFonts w:hint="eastAsia" w:ascii="仿宋" w:hAnsi="仿宋" w:eastAsia="仿宋" w:cs="仿宋"/>
          <w:color w:val="000000"/>
          <w:kern w:val="0"/>
          <w:sz w:val="27"/>
          <w:szCs w:val="27"/>
          <w:highlight w:val="none"/>
        </w:rPr>
        <w:t>3.乙方应当按照甲方意见，及时</w:t>
      </w:r>
      <w:r>
        <w:rPr>
          <w:rFonts w:hint="eastAsia" w:ascii="仿宋" w:hAnsi="仿宋" w:eastAsia="仿宋" w:cs="仿宋"/>
          <w:color w:val="000000"/>
          <w:kern w:val="0"/>
          <w:sz w:val="27"/>
          <w:szCs w:val="27"/>
          <w:highlight w:val="none"/>
          <w:lang w:eastAsia="zh-CN"/>
        </w:rPr>
        <w:t>作出</w:t>
      </w:r>
      <w:r>
        <w:rPr>
          <w:rFonts w:hint="eastAsia" w:ascii="仿宋" w:hAnsi="仿宋" w:eastAsia="仿宋" w:cs="仿宋"/>
          <w:color w:val="000000"/>
          <w:kern w:val="0"/>
          <w:sz w:val="27"/>
          <w:szCs w:val="27"/>
          <w:highlight w:val="none"/>
        </w:rPr>
        <w:t xml:space="preserve">工作调整和修改。 </w:t>
      </w:r>
    </w:p>
    <w:p>
      <w:pPr>
        <w:widowControl/>
        <w:shd w:val="clear"/>
        <w:ind w:firstLine="540" w:firstLineChars="200"/>
        <w:jc w:val="left"/>
        <w:rPr>
          <w:rFonts w:hint="eastAsia" w:ascii="仿宋" w:hAnsi="仿宋" w:eastAsia="仿宋" w:cs="仿宋"/>
          <w:sz w:val="27"/>
          <w:szCs w:val="27"/>
          <w:highlight w:val="none"/>
        </w:rPr>
      </w:pPr>
      <w:r>
        <w:rPr>
          <w:rFonts w:hint="eastAsia" w:ascii="仿宋" w:hAnsi="仿宋" w:eastAsia="仿宋" w:cs="仿宋"/>
          <w:color w:val="000000"/>
          <w:kern w:val="0"/>
          <w:sz w:val="27"/>
          <w:szCs w:val="27"/>
          <w:highlight w:val="none"/>
        </w:rPr>
        <w:t xml:space="preserve">4.乙方工作人员遵守甲方的各项规章制度、业务流程、操作规范、监督机制和风险控制机制和保密要求等。 </w:t>
      </w:r>
    </w:p>
    <w:p>
      <w:pPr>
        <w:widowControl/>
        <w:shd w:val="clear"/>
        <w:ind w:firstLine="540" w:firstLineChars="200"/>
        <w:jc w:val="left"/>
        <w:rPr>
          <w:rFonts w:hint="eastAsia" w:ascii="仿宋" w:hAnsi="仿宋" w:eastAsia="仿宋" w:cs="仿宋"/>
          <w:sz w:val="27"/>
          <w:szCs w:val="27"/>
          <w:highlight w:val="none"/>
        </w:rPr>
      </w:pPr>
      <w:r>
        <w:rPr>
          <w:rFonts w:hint="eastAsia" w:ascii="仿宋" w:hAnsi="仿宋" w:eastAsia="仿宋" w:cs="仿宋"/>
          <w:color w:val="000000"/>
          <w:kern w:val="0"/>
          <w:sz w:val="27"/>
          <w:szCs w:val="27"/>
          <w:highlight w:val="none"/>
        </w:rPr>
        <w:t xml:space="preserve">5.乙方对工作人员和服务事项进行管理。 </w:t>
      </w:r>
    </w:p>
    <w:p>
      <w:pPr>
        <w:widowControl/>
        <w:shd w:val="clear"/>
        <w:ind w:firstLine="540" w:firstLineChars="200"/>
        <w:jc w:val="left"/>
        <w:rPr>
          <w:rFonts w:hint="eastAsia" w:ascii="仿宋" w:hAnsi="仿宋" w:eastAsia="仿宋" w:cs="仿宋"/>
          <w:sz w:val="27"/>
          <w:szCs w:val="27"/>
          <w:highlight w:val="none"/>
        </w:rPr>
      </w:pPr>
      <w:r>
        <w:rPr>
          <w:rFonts w:hint="eastAsia" w:ascii="仿宋" w:hAnsi="仿宋" w:eastAsia="仿宋" w:cs="仿宋"/>
          <w:color w:val="000000"/>
          <w:kern w:val="0"/>
          <w:sz w:val="27"/>
          <w:szCs w:val="27"/>
          <w:highlight w:val="none"/>
        </w:rPr>
        <w:t xml:space="preserve">6.乙方工作人员与乙方之间为雇佣关系。乙方工作人员与甲方之间不存在劳动关系、劳务关系等任何合同关系。 </w:t>
      </w:r>
    </w:p>
    <w:p>
      <w:pPr>
        <w:widowControl/>
        <w:shd w:val="clear"/>
        <w:ind w:firstLine="540" w:firstLineChars="200"/>
        <w:jc w:val="left"/>
        <w:rPr>
          <w:rFonts w:hint="eastAsia" w:ascii="仿宋" w:hAnsi="仿宋" w:eastAsia="仿宋" w:cs="仿宋"/>
          <w:sz w:val="27"/>
          <w:szCs w:val="27"/>
          <w:highlight w:val="none"/>
        </w:rPr>
      </w:pPr>
      <w:r>
        <w:rPr>
          <w:rFonts w:hint="eastAsia" w:ascii="仿宋" w:hAnsi="仿宋" w:eastAsia="仿宋" w:cs="仿宋"/>
          <w:color w:val="000000"/>
          <w:kern w:val="0"/>
          <w:sz w:val="27"/>
          <w:szCs w:val="27"/>
          <w:highlight w:val="none"/>
        </w:rPr>
        <w:t xml:space="preserve">7.乙方有权要求乙方工作人员到甲方提供上门服务时应佩戴乙方统一的标识。 </w:t>
      </w:r>
    </w:p>
    <w:p>
      <w:pPr>
        <w:widowControl/>
        <w:shd w:val="clear"/>
        <w:ind w:firstLine="540" w:firstLineChars="200"/>
        <w:jc w:val="left"/>
        <w:rPr>
          <w:rFonts w:hint="eastAsia" w:ascii="仿宋" w:hAnsi="仿宋" w:eastAsia="仿宋" w:cs="仿宋"/>
          <w:sz w:val="27"/>
          <w:szCs w:val="27"/>
          <w:highlight w:val="none"/>
        </w:rPr>
      </w:pPr>
      <w:r>
        <w:rPr>
          <w:rFonts w:hint="eastAsia" w:ascii="仿宋" w:hAnsi="仿宋" w:eastAsia="仿宋" w:cs="仿宋"/>
          <w:color w:val="000000"/>
          <w:kern w:val="0"/>
          <w:sz w:val="27"/>
          <w:szCs w:val="27"/>
          <w:highlight w:val="none"/>
        </w:rPr>
        <w:t xml:space="preserve">8.乙方可依据法律法规及本合同的约定，对甲方损害乙方工作人员人身、财产利益等行为提出意见和整改要求。合同终止后，乙方应当在甲方指定期限从甲方撤离并退回甲方提供的全部设备。 </w:t>
      </w:r>
    </w:p>
    <w:p>
      <w:pPr>
        <w:widowControl/>
        <w:shd w:val="clear"/>
        <w:ind w:firstLine="540" w:firstLineChars="200"/>
        <w:jc w:val="left"/>
        <w:rPr>
          <w:rFonts w:hint="eastAsia" w:ascii="仿宋" w:hAnsi="仿宋" w:eastAsia="仿宋" w:cs="仿宋"/>
          <w:sz w:val="27"/>
          <w:szCs w:val="27"/>
          <w:highlight w:val="none"/>
        </w:rPr>
      </w:pPr>
      <w:r>
        <w:rPr>
          <w:rFonts w:hint="eastAsia" w:ascii="仿宋" w:hAnsi="仿宋" w:eastAsia="仿宋" w:cs="仿宋"/>
          <w:color w:val="000000"/>
          <w:kern w:val="0"/>
          <w:sz w:val="27"/>
          <w:szCs w:val="27"/>
          <w:highlight w:val="none"/>
        </w:rPr>
        <w:t xml:space="preserve">9.乙方调整工作人员需征得甲方书面同意。 </w:t>
      </w:r>
    </w:p>
    <w:p>
      <w:pPr>
        <w:widowControl/>
        <w:shd w:val="clear"/>
        <w:ind w:firstLine="540" w:firstLineChars="200"/>
        <w:jc w:val="left"/>
        <w:rPr>
          <w:rFonts w:hint="eastAsia" w:ascii="仿宋" w:hAnsi="仿宋" w:eastAsia="仿宋" w:cs="仿宋"/>
          <w:sz w:val="27"/>
          <w:szCs w:val="27"/>
          <w:highlight w:val="none"/>
        </w:rPr>
      </w:pPr>
      <w:r>
        <w:rPr>
          <w:rFonts w:hint="eastAsia" w:ascii="仿宋" w:hAnsi="仿宋" w:eastAsia="仿宋" w:cs="仿宋"/>
          <w:color w:val="000000"/>
          <w:kern w:val="0"/>
          <w:sz w:val="27"/>
          <w:szCs w:val="27"/>
          <w:highlight w:val="none"/>
        </w:rPr>
        <w:t xml:space="preserve">10.乙方人员发生或导致第三方人身、财产损失，由乙方承担全部费用及责任。 </w:t>
      </w:r>
    </w:p>
    <w:p>
      <w:pPr>
        <w:widowControl/>
        <w:shd w:val="clear"/>
        <w:ind w:firstLine="542" w:firstLineChars="200"/>
        <w:jc w:val="left"/>
        <w:rPr>
          <w:rFonts w:hint="eastAsia" w:ascii="仿宋" w:hAnsi="仿宋" w:eastAsia="仿宋" w:cs="仿宋"/>
          <w:sz w:val="27"/>
          <w:szCs w:val="27"/>
          <w:highlight w:val="none"/>
        </w:rPr>
      </w:pPr>
      <w:r>
        <w:rPr>
          <w:rFonts w:hint="eastAsia" w:ascii="仿宋" w:hAnsi="仿宋" w:eastAsia="仿宋" w:cs="仿宋"/>
          <w:b/>
          <w:bCs/>
          <w:color w:val="000000"/>
          <w:kern w:val="0"/>
          <w:sz w:val="27"/>
          <w:szCs w:val="27"/>
          <w:highlight w:val="none"/>
          <w:lang w:val="en-US" w:eastAsia="zh-CN"/>
        </w:rPr>
        <w:t>七</w:t>
      </w:r>
      <w:r>
        <w:rPr>
          <w:rFonts w:hint="eastAsia" w:ascii="仿宋" w:hAnsi="仿宋" w:eastAsia="仿宋" w:cs="仿宋"/>
          <w:b/>
          <w:bCs/>
          <w:color w:val="000000"/>
          <w:kern w:val="0"/>
          <w:sz w:val="27"/>
          <w:szCs w:val="27"/>
          <w:highlight w:val="none"/>
        </w:rPr>
        <w:t>、合同期限、服务方式</w:t>
      </w:r>
      <w:r>
        <w:rPr>
          <w:rFonts w:hint="eastAsia" w:ascii="仿宋" w:hAnsi="仿宋" w:eastAsia="仿宋" w:cs="仿宋"/>
          <w:b/>
          <w:bCs/>
          <w:color w:val="000000"/>
          <w:kern w:val="0"/>
          <w:sz w:val="27"/>
          <w:szCs w:val="27"/>
          <w:highlight w:val="none"/>
          <w:lang w:eastAsia="zh-CN"/>
        </w:rPr>
        <w:t>、</w:t>
      </w:r>
      <w:r>
        <w:rPr>
          <w:rFonts w:hint="eastAsia" w:ascii="仿宋" w:hAnsi="仿宋" w:eastAsia="仿宋" w:cs="仿宋"/>
          <w:b/>
          <w:bCs/>
          <w:color w:val="000000"/>
          <w:kern w:val="0"/>
          <w:sz w:val="27"/>
          <w:szCs w:val="27"/>
          <w:highlight w:val="none"/>
          <w:lang w:val="en-US" w:eastAsia="zh-CN"/>
        </w:rPr>
        <w:t>服务地点</w:t>
      </w:r>
      <w:r>
        <w:rPr>
          <w:rFonts w:hint="eastAsia" w:ascii="仿宋" w:hAnsi="仿宋" w:eastAsia="仿宋" w:cs="仿宋"/>
          <w:color w:val="000000"/>
          <w:kern w:val="0"/>
          <w:sz w:val="27"/>
          <w:szCs w:val="27"/>
          <w:highlight w:val="none"/>
        </w:rPr>
        <w:t xml:space="preserve"> </w:t>
      </w:r>
    </w:p>
    <w:p>
      <w:pPr>
        <w:widowControl/>
        <w:shd w:val="clear"/>
        <w:ind w:firstLine="540" w:firstLineChars="200"/>
        <w:jc w:val="left"/>
        <w:rPr>
          <w:rFonts w:hint="eastAsia" w:ascii="仿宋" w:hAnsi="仿宋" w:eastAsia="仿宋" w:cs="仿宋"/>
          <w:sz w:val="27"/>
          <w:szCs w:val="27"/>
          <w:highlight w:val="none"/>
        </w:rPr>
      </w:pPr>
      <w:r>
        <w:rPr>
          <w:rFonts w:hint="eastAsia" w:ascii="仿宋" w:hAnsi="仿宋" w:eastAsia="仿宋" w:cs="仿宋"/>
          <w:color w:val="000000"/>
          <w:kern w:val="0"/>
          <w:sz w:val="27"/>
          <w:szCs w:val="27"/>
          <w:highlight w:val="none"/>
        </w:rPr>
        <w:t>本合同期限为</w:t>
      </w:r>
      <w:r>
        <w:rPr>
          <w:rFonts w:hint="eastAsia" w:ascii="仿宋" w:hAnsi="仿宋" w:eastAsia="仿宋" w:cs="仿宋"/>
          <w:color w:val="000000"/>
          <w:kern w:val="0"/>
          <w:sz w:val="27"/>
          <w:szCs w:val="27"/>
          <w:highlight w:val="none"/>
          <w:lang w:val="en-US" w:eastAsia="zh-CN"/>
        </w:rPr>
        <w:t>1年</w:t>
      </w:r>
      <w:r>
        <w:rPr>
          <w:rFonts w:hint="eastAsia" w:ascii="仿宋" w:hAnsi="仿宋" w:eastAsia="仿宋" w:cs="仿宋"/>
          <w:color w:val="000000"/>
          <w:kern w:val="0"/>
          <w:sz w:val="27"/>
          <w:szCs w:val="27"/>
          <w:highlight w:val="none"/>
        </w:rPr>
        <w:t xml:space="preserve">,自_____年____月____日至_____年_____月____ 日。 </w:t>
      </w:r>
    </w:p>
    <w:p>
      <w:pPr>
        <w:widowControl/>
        <w:shd w:val="clear"/>
        <w:jc w:val="left"/>
        <w:rPr>
          <w:rFonts w:hint="eastAsia" w:ascii="仿宋" w:hAnsi="仿宋" w:eastAsia="仿宋" w:cs="仿宋"/>
          <w:sz w:val="27"/>
          <w:szCs w:val="27"/>
          <w:highlight w:val="none"/>
        </w:rPr>
      </w:pPr>
      <w:r>
        <w:rPr>
          <w:rFonts w:hint="eastAsia" w:ascii="仿宋" w:hAnsi="仿宋" w:eastAsia="仿宋" w:cs="仿宋"/>
          <w:color w:val="000000"/>
          <w:kern w:val="0"/>
          <w:sz w:val="27"/>
          <w:szCs w:val="27"/>
          <w:highlight w:val="none"/>
        </w:rPr>
        <w:t>乙方</w:t>
      </w:r>
      <w:r>
        <w:rPr>
          <w:rFonts w:hint="eastAsia" w:ascii="仿宋" w:hAnsi="仿宋" w:eastAsia="仿宋" w:cs="仿宋"/>
          <w:color w:val="000000"/>
          <w:kern w:val="0"/>
          <w:sz w:val="27"/>
          <w:szCs w:val="27"/>
          <w:highlight w:val="none"/>
          <w:lang w:val="en-US" w:eastAsia="zh-CN"/>
        </w:rPr>
        <w:t>根据甲方指定地点</w:t>
      </w:r>
      <w:r>
        <w:rPr>
          <w:rFonts w:hint="eastAsia" w:ascii="仿宋" w:hAnsi="仿宋" w:eastAsia="仿宋" w:cs="仿宋"/>
          <w:color w:val="000000"/>
          <w:kern w:val="0"/>
          <w:sz w:val="27"/>
          <w:szCs w:val="27"/>
          <w:highlight w:val="none"/>
        </w:rPr>
        <w:t>提供人员上门服务。</w:t>
      </w:r>
    </w:p>
    <w:p>
      <w:pPr>
        <w:widowControl/>
        <w:shd w:val="clear"/>
        <w:spacing w:line="360" w:lineRule="auto"/>
        <w:ind w:firstLine="542" w:firstLineChars="200"/>
        <w:jc w:val="left"/>
        <w:rPr>
          <w:rFonts w:hint="eastAsia" w:ascii="仿宋" w:hAnsi="仿宋" w:eastAsia="仿宋" w:cs="仿宋"/>
          <w:b/>
          <w:color w:val="auto"/>
          <w:spacing w:val="2"/>
          <w:sz w:val="27"/>
          <w:szCs w:val="27"/>
          <w:highlight w:val="none"/>
        </w:rPr>
      </w:pPr>
      <w:r>
        <w:rPr>
          <w:rFonts w:hint="eastAsia" w:ascii="仿宋" w:hAnsi="仿宋" w:eastAsia="仿宋" w:cs="仿宋"/>
          <w:b/>
          <w:bCs/>
          <w:color w:val="auto"/>
          <w:kern w:val="0"/>
          <w:sz w:val="27"/>
          <w:szCs w:val="27"/>
          <w:highlight w:val="none"/>
          <w:lang w:val="en-US" w:eastAsia="zh-CN"/>
        </w:rPr>
        <w:t>八、</w:t>
      </w:r>
      <w:r>
        <w:rPr>
          <w:rFonts w:hint="eastAsia" w:ascii="仿宋" w:hAnsi="仿宋" w:eastAsia="仿宋" w:cs="仿宋"/>
          <w:b/>
          <w:color w:val="auto"/>
          <w:sz w:val="27"/>
          <w:szCs w:val="27"/>
          <w:highlight w:val="none"/>
        </w:rPr>
        <w:t>付款方式</w:t>
      </w:r>
      <w:r>
        <w:rPr>
          <w:rFonts w:hint="eastAsia" w:ascii="仿宋" w:hAnsi="仿宋" w:eastAsia="仿宋" w:cs="仿宋"/>
          <w:b/>
          <w:color w:val="auto"/>
          <w:spacing w:val="2"/>
          <w:sz w:val="27"/>
          <w:szCs w:val="27"/>
          <w:highlight w:val="none"/>
        </w:rPr>
        <w:t>：</w:t>
      </w:r>
    </w:p>
    <w:p>
      <w:pPr>
        <w:widowControl/>
        <w:shd w:val="clear"/>
        <w:ind w:firstLine="540" w:firstLineChars="200"/>
        <w:jc w:val="left"/>
        <w:rPr>
          <w:rFonts w:hint="eastAsia" w:ascii="仿宋" w:hAnsi="仿宋" w:eastAsia="仿宋" w:cs="仿宋"/>
          <w:color w:val="auto"/>
          <w:kern w:val="0"/>
          <w:sz w:val="27"/>
          <w:szCs w:val="27"/>
          <w:highlight w:val="none"/>
          <w:lang w:val="en-US" w:eastAsia="zh-CN"/>
        </w:rPr>
      </w:pPr>
      <w:r>
        <w:rPr>
          <w:rFonts w:hint="eastAsia" w:ascii="仿宋" w:hAnsi="仿宋" w:eastAsia="仿宋" w:cs="仿宋"/>
          <w:color w:val="auto"/>
          <w:kern w:val="0"/>
          <w:sz w:val="27"/>
          <w:szCs w:val="27"/>
          <w:highlight w:val="none"/>
          <w:lang w:val="en-US" w:eastAsia="zh-CN"/>
        </w:rPr>
        <w:t>1.合同生效后按月支付服务费，根据实际发生金额结算，并按甲方考核情况进行支付（考核表详见附件1）。</w:t>
      </w:r>
    </w:p>
    <w:p>
      <w:pPr>
        <w:widowControl/>
        <w:shd w:val="clear"/>
        <w:ind w:firstLine="540" w:firstLineChars="200"/>
        <w:jc w:val="left"/>
        <w:rPr>
          <w:rFonts w:hint="eastAsia" w:ascii="仿宋" w:hAnsi="仿宋" w:eastAsia="仿宋" w:cs="仿宋"/>
          <w:color w:val="auto"/>
          <w:kern w:val="0"/>
          <w:sz w:val="27"/>
          <w:szCs w:val="27"/>
          <w:highlight w:val="none"/>
          <w:lang w:val="en-US" w:eastAsia="zh-CN"/>
        </w:rPr>
      </w:pPr>
      <w:r>
        <w:rPr>
          <w:rFonts w:hint="eastAsia" w:ascii="仿宋" w:hAnsi="仿宋" w:eastAsia="仿宋" w:cs="仿宋"/>
          <w:b w:val="0"/>
          <w:bCs w:val="0"/>
          <w:kern w:val="2"/>
          <w:sz w:val="27"/>
          <w:szCs w:val="27"/>
          <w:highlight w:val="none"/>
          <w:lang w:val="en-US" w:eastAsia="zh-CN" w:bidi="ar-SA"/>
        </w:rPr>
        <w:t>即本项目考核95分（含）以上按100%支付、90（含）-95分按90%支付，90分（不含）以下按实际得分比例支付，如乙方累计达到三个月考核未达到80分，甲方有权单方面终止服务协议。</w:t>
      </w:r>
    </w:p>
    <w:p>
      <w:pPr>
        <w:widowControl/>
        <w:shd w:val="clear"/>
        <w:ind w:firstLine="540" w:firstLineChars="200"/>
        <w:jc w:val="left"/>
        <w:rPr>
          <w:rFonts w:hint="eastAsia" w:ascii="仿宋" w:hAnsi="仿宋" w:eastAsia="仿宋" w:cs="仿宋"/>
          <w:color w:val="auto"/>
          <w:kern w:val="0"/>
          <w:sz w:val="27"/>
          <w:szCs w:val="27"/>
          <w:highlight w:val="none"/>
          <w:lang w:val="en-US" w:eastAsia="zh-CN"/>
        </w:rPr>
      </w:pPr>
      <w:r>
        <w:rPr>
          <w:rFonts w:hint="eastAsia" w:ascii="仿宋" w:hAnsi="仿宋" w:eastAsia="仿宋" w:cs="仿宋"/>
          <w:color w:val="auto"/>
          <w:kern w:val="0"/>
          <w:sz w:val="27"/>
          <w:szCs w:val="27"/>
          <w:highlight w:val="none"/>
          <w:lang w:val="en-US" w:eastAsia="zh-CN"/>
        </w:rPr>
        <w:t>2.合同期内如遇到劳动力市场报酬价格及各项社会保险基数调整，由双方协商对承包费用进行调整。上述费用包括甲方聘用人员的工资、法定节假日加班、福利、培训、劳动保险、医疗保险费用和发生工伤事故的赔偿费用及企业利润、税金等所有可能发生的费用。</w:t>
      </w:r>
    </w:p>
    <w:p>
      <w:pPr>
        <w:widowControl/>
        <w:shd w:val="clear"/>
        <w:ind w:firstLine="540" w:firstLineChars="200"/>
        <w:jc w:val="left"/>
        <w:rPr>
          <w:rFonts w:hint="eastAsia" w:ascii="仿宋" w:hAnsi="仿宋" w:eastAsia="仿宋" w:cs="仿宋"/>
          <w:color w:val="auto"/>
          <w:kern w:val="0"/>
          <w:sz w:val="27"/>
          <w:szCs w:val="27"/>
          <w:highlight w:val="none"/>
        </w:rPr>
      </w:pPr>
      <w:r>
        <w:rPr>
          <w:rFonts w:hint="eastAsia" w:ascii="仿宋" w:hAnsi="仿宋" w:eastAsia="仿宋" w:cs="仿宋"/>
          <w:color w:val="auto"/>
          <w:kern w:val="0"/>
          <w:sz w:val="27"/>
          <w:szCs w:val="27"/>
          <w:highlight w:val="none"/>
          <w:lang w:val="en-US" w:eastAsia="zh-CN"/>
        </w:rPr>
        <w:t>3.项目服务费采用人民币结算，由乙方在每月底提供符合国家规定的发票给甲方</w:t>
      </w:r>
      <w:r>
        <w:rPr>
          <w:rFonts w:hint="eastAsia" w:ascii="仿宋" w:hAnsi="仿宋" w:eastAsia="仿宋" w:cs="仿宋"/>
          <w:color w:val="auto"/>
          <w:kern w:val="0"/>
          <w:sz w:val="27"/>
          <w:szCs w:val="27"/>
          <w:highlight w:val="none"/>
        </w:rPr>
        <w:t>，</w:t>
      </w:r>
      <w:r>
        <w:rPr>
          <w:rFonts w:hint="eastAsia" w:ascii="仿宋" w:hAnsi="仿宋" w:eastAsia="仿宋" w:cs="仿宋"/>
          <w:color w:val="auto"/>
          <w:kern w:val="0"/>
          <w:sz w:val="27"/>
          <w:szCs w:val="27"/>
          <w:highlight w:val="none"/>
          <w:lang w:val="en-US" w:eastAsia="zh-CN"/>
        </w:rPr>
        <w:t>甲方在收到发票的十五日内根据</w:t>
      </w:r>
      <w:r>
        <w:rPr>
          <w:rFonts w:hint="eastAsia" w:ascii="仿宋" w:hAnsi="仿宋" w:eastAsia="仿宋" w:cs="仿宋"/>
          <w:color w:val="auto"/>
          <w:kern w:val="0"/>
          <w:sz w:val="27"/>
          <w:szCs w:val="27"/>
          <w:highlight w:val="none"/>
        </w:rPr>
        <w:t>发票、</w:t>
      </w:r>
      <w:r>
        <w:rPr>
          <w:rFonts w:hint="eastAsia" w:ascii="仿宋" w:hAnsi="仿宋" w:eastAsia="仿宋" w:cs="仿宋"/>
          <w:color w:val="auto"/>
          <w:kern w:val="0"/>
          <w:sz w:val="27"/>
          <w:szCs w:val="27"/>
          <w:highlight w:val="none"/>
          <w:lang w:val="en-US" w:eastAsia="zh-CN"/>
        </w:rPr>
        <w:t>对乙方每月的检查考核结果扣除考核罚金后将总服务费支付给乙方，法定节假日顺延，不计利息，</w:t>
      </w:r>
      <w:r>
        <w:rPr>
          <w:rFonts w:hint="eastAsia" w:ascii="仿宋" w:hAnsi="仿宋" w:eastAsia="仿宋" w:cs="仿宋"/>
          <w:color w:val="auto"/>
          <w:kern w:val="0"/>
          <w:sz w:val="27"/>
          <w:szCs w:val="27"/>
          <w:highlight w:val="none"/>
        </w:rPr>
        <w:t>若因票据原因造成</w:t>
      </w:r>
      <w:r>
        <w:rPr>
          <w:rFonts w:hint="eastAsia" w:ascii="仿宋" w:hAnsi="仿宋" w:eastAsia="仿宋" w:cs="仿宋"/>
          <w:color w:val="auto"/>
          <w:kern w:val="0"/>
          <w:sz w:val="27"/>
          <w:szCs w:val="27"/>
          <w:highlight w:val="none"/>
          <w:lang w:val="en-US" w:eastAsia="zh-CN"/>
        </w:rPr>
        <w:t>甲方</w:t>
      </w:r>
      <w:r>
        <w:rPr>
          <w:rFonts w:hint="eastAsia" w:ascii="仿宋" w:hAnsi="仿宋" w:eastAsia="仿宋" w:cs="仿宋"/>
          <w:color w:val="auto"/>
          <w:kern w:val="0"/>
          <w:sz w:val="27"/>
          <w:szCs w:val="27"/>
          <w:highlight w:val="none"/>
        </w:rPr>
        <w:t>审计、税务稽查风险，责任和损失全部由</w:t>
      </w:r>
      <w:r>
        <w:rPr>
          <w:rFonts w:hint="eastAsia" w:ascii="仿宋" w:hAnsi="仿宋" w:eastAsia="仿宋" w:cs="仿宋"/>
          <w:color w:val="auto"/>
          <w:kern w:val="0"/>
          <w:sz w:val="27"/>
          <w:szCs w:val="27"/>
          <w:highlight w:val="none"/>
          <w:lang w:val="en-US" w:eastAsia="zh-CN"/>
        </w:rPr>
        <w:t>乙方</w:t>
      </w:r>
      <w:r>
        <w:rPr>
          <w:rFonts w:hint="eastAsia" w:ascii="仿宋" w:hAnsi="仿宋" w:eastAsia="仿宋" w:cs="仿宋"/>
          <w:color w:val="auto"/>
          <w:kern w:val="0"/>
          <w:sz w:val="27"/>
          <w:szCs w:val="27"/>
          <w:highlight w:val="none"/>
        </w:rPr>
        <w:t>承担</w:t>
      </w:r>
      <w:r>
        <w:rPr>
          <w:rFonts w:hint="eastAsia" w:ascii="仿宋" w:hAnsi="仿宋" w:eastAsia="仿宋" w:cs="仿宋"/>
          <w:color w:val="auto"/>
          <w:kern w:val="0"/>
          <w:sz w:val="27"/>
          <w:szCs w:val="27"/>
          <w:highlight w:val="none"/>
          <w:lang w:val="en-US" w:eastAsia="zh-CN"/>
        </w:rPr>
        <w:t>。</w:t>
      </w:r>
      <w:r>
        <w:rPr>
          <w:rFonts w:hint="eastAsia" w:ascii="仿宋" w:hAnsi="仿宋" w:eastAsia="仿宋" w:cs="仿宋"/>
          <w:color w:val="auto"/>
          <w:kern w:val="0"/>
          <w:sz w:val="27"/>
          <w:szCs w:val="27"/>
          <w:highlight w:val="none"/>
        </w:rPr>
        <w:t xml:space="preserve"> </w:t>
      </w:r>
    </w:p>
    <w:p>
      <w:pPr>
        <w:widowControl/>
        <w:shd w:val="clear"/>
        <w:ind w:firstLine="540" w:firstLineChars="200"/>
        <w:jc w:val="left"/>
        <w:rPr>
          <w:rFonts w:hint="eastAsia" w:ascii="仿宋" w:hAnsi="仿宋" w:eastAsia="仿宋" w:cs="仿宋"/>
          <w:color w:val="auto"/>
          <w:kern w:val="0"/>
          <w:sz w:val="27"/>
          <w:szCs w:val="27"/>
          <w:highlight w:val="none"/>
          <w:lang w:val="en-US" w:eastAsia="zh-CN"/>
        </w:rPr>
      </w:pPr>
      <w:r>
        <w:rPr>
          <w:rFonts w:hint="eastAsia" w:ascii="仿宋" w:hAnsi="仿宋" w:eastAsia="仿宋" w:cs="仿宋"/>
          <w:b w:val="0"/>
          <w:bCs w:val="0"/>
          <w:sz w:val="27"/>
          <w:szCs w:val="27"/>
          <w:highlight w:val="none"/>
          <w:lang w:val="en-US" w:eastAsia="zh-CN"/>
        </w:rPr>
        <w:t>4.税费：按乙方提供的增值税发票的税率计算。</w:t>
      </w:r>
    </w:p>
    <w:p>
      <w:pPr>
        <w:widowControl/>
        <w:shd w:val="clear"/>
        <w:ind w:firstLine="540" w:firstLineChars="200"/>
        <w:jc w:val="left"/>
        <w:rPr>
          <w:rFonts w:hint="eastAsia" w:ascii="仿宋" w:hAnsi="仿宋" w:eastAsia="仿宋" w:cs="仿宋"/>
          <w:color w:val="auto"/>
          <w:sz w:val="27"/>
          <w:szCs w:val="27"/>
          <w:highlight w:val="none"/>
        </w:rPr>
      </w:pPr>
      <w:r>
        <w:rPr>
          <w:rFonts w:hint="eastAsia" w:ascii="仿宋" w:hAnsi="仿宋" w:eastAsia="仿宋" w:cs="仿宋"/>
          <w:color w:val="auto"/>
          <w:kern w:val="0"/>
          <w:sz w:val="27"/>
          <w:szCs w:val="27"/>
          <w:highlight w:val="none"/>
          <w:lang w:val="en-US" w:eastAsia="zh-CN"/>
        </w:rPr>
        <w:t>5.</w:t>
      </w:r>
      <w:r>
        <w:rPr>
          <w:rFonts w:hint="eastAsia" w:ascii="仿宋" w:hAnsi="仿宋" w:eastAsia="仿宋" w:cs="仿宋"/>
          <w:color w:val="auto"/>
          <w:kern w:val="0"/>
          <w:sz w:val="27"/>
          <w:szCs w:val="27"/>
          <w:highlight w:val="none"/>
        </w:rPr>
        <w:t xml:space="preserve">乙方收款账户信息 </w:t>
      </w:r>
    </w:p>
    <w:p>
      <w:pPr>
        <w:widowControl/>
        <w:shd w:val="clear"/>
        <w:ind w:firstLine="540" w:firstLineChars="200"/>
        <w:jc w:val="left"/>
        <w:rPr>
          <w:rFonts w:hint="eastAsia" w:ascii="仿宋" w:hAnsi="仿宋" w:eastAsia="仿宋" w:cs="仿宋"/>
          <w:color w:val="auto"/>
          <w:sz w:val="27"/>
          <w:szCs w:val="27"/>
          <w:highlight w:val="none"/>
        </w:rPr>
      </w:pPr>
      <w:r>
        <w:rPr>
          <w:rFonts w:hint="eastAsia" w:ascii="仿宋" w:hAnsi="仿宋" w:eastAsia="仿宋" w:cs="仿宋"/>
          <w:color w:val="auto"/>
          <w:kern w:val="0"/>
          <w:sz w:val="27"/>
          <w:szCs w:val="27"/>
          <w:highlight w:val="none"/>
          <w:lang w:eastAsia="zh-CN"/>
        </w:rPr>
        <w:t>账户名称</w:t>
      </w:r>
      <w:r>
        <w:rPr>
          <w:rFonts w:hint="eastAsia" w:ascii="仿宋" w:hAnsi="仿宋" w:eastAsia="仿宋" w:cs="仿宋"/>
          <w:color w:val="auto"/>
          <w:kern w:val="0"/>
          <w:sz w:val="27"/>
          <w:szCs w:val="27"/>
          <w:highlight w:val="none"/>
        </w:rPr>
        <w:t xml:space="preserve">： </w:t>
      </w:r>
    </w:p>
    <w:p>
      <w:pPr>
        <w:widowControl/>
        <w:shd w:val="clear"/>
        <w:ind w:firstLine="540" w:firstLineChars="200"/>
        <w:jc w:val="left"/>
        <w:rPr>
          <w:rFonts w:hint="eastAsia" w:ascii="仿宋" w:hAnsi="仿宋" w:eastAsia="仿宋" w:cs="仿宋"/>
          <w:color w:val="auto"/>
          <w:sz w:val="27"/>
          <w:szCs w:val="27"/>
          <w:highlight w:val="none"/>
        </w:rPr>
      </w:pPr>
      <w:r>
        <w:rPr>
          <w:rFonts w:hint="eastAsia" w:ascii="仿宋" w:hAnsi="仿宋" w:eastAsia="仿宋" w:cs="仿宋"/>
          <w:color w:val="auto"/>
          <w:kern w:val="0"/>
          <w:sz w:val="27"/>
          <w:szCs w:val="27"/>
          <w:highlight w:val="none"/>
        </w:rPr>
        <w:t xml:space="preserve">开户行信息： </w:t>
      </w:r>
    </w:p>
    <w:p>
      <w:pPr>
        <w:widowControl/>
        <w:shd w:val="clear"/>
        <w:ind w:firstLine="540" w:firstLineChars="200"/>
        <w:jc w:val="left"/>
        <w:rPr>
          <w:rFonts w:hint="eastAsia" w:ascii="仿宋" w:hAnsi="仿宋" w:eastAsia="仿宋" w:cs="仿宋"/>
          <w:color w:val="auto"/>
          <w:sz w:val="27"/>
          <w:szCs w:val="27"/>
          <w:highlight w:val="none"/>
        </w:rPr>
      </w:pPr>
      <w:r>
        <w:rPr>
          <w:rFonts w:hint="eastAsia" w:ascii="仿宋" w:hAnsi="仿宋" w:eastAsia="仿宋" w:cs="仿宋"/>
          <w:color w:val="auto"/>
          <w:kern w:val="0"/>
          <w:sz w:val="27"/>
          <w:szCs w:val="27"/>
          <w:highlight w:val="none"/>
        </w:rPr>
        <w:t xml:space="preserve">银行账号： </w:t>
      </w:r>
    </w:p>
    <w:p>
      <w:pPr>
        <w:widowControl/>
        <w:shd w:val="clear"/>
        <w:ind w:firstLine="540" w:firstLineChars="200"/>
        <w:jc w:val="left"/>
        <w:rPr>
          <w:rFonts w:hint="eastAsia" w:ascii="仿宋" w:hAnsi="仿宋" w:eastAsia="仿宋" w:cs="仿宋"/>
          <w:color w:val="auto"/>
          <w:sz w:val="27"/>
          <w:szCs w:val="27"/>
          <w:highlight w:val="none"/>
        </w:rPr>
      </w:pPr>
      <w:r>
        <w:rPr>
          <w:rFonts w:hint="eastAsia" w:ascii="仿宋" w:hAnsi="仿宋" w:eastAsia="仿宋" w:cs="仿宋"/>
          <w:color w:val="auto"/>
          <w:kern w:val="0"/>
          <w:sz w:val="27"/>
          <w:szCs w:val="27"/>
          <w:highlight w:val="none"/>
          <w:lang w:val="en-US" w:eastAsia="zh-CN"/>
        </w:rPr>
        <w:t>6.</w:t>
      </w:r>
      <w:r>
        <w:rPr>
          <w:rFonts w:hint="eastAsia" w:ascii="仿宋" w:hAnsi="仿宋" w:eastAsia="仿宋" w:cs="仿宋"/>
          <w:color w:val="auto"/>
          <w:kern w:val="0"/>
          <w:sz w:val="27"/>
          <w:szCs w:val="27"/>
          <w:highlight w:val="none"/>
        </w:rPr>
        <w:t xml:space="preserve">乙方指定账户出现错误或发生变化未及时书面通知甲方，导致甲方支付不能或支付错误等，一切后果、全部损失和法律责任由乙方承担，甲方不承担任何责任。 </w:t>
      </w:r>
    </w:p>
    <w:p>
      <w:pPr>
        <w:pStyle w:val="26"/>
        <w:shd w:val="clear"/>
        <w:ind w:firstLine="540" w:firstLineChars="200"/>
        <w:rPr>
          <w:rFonts w:hint="eastAsia" w:ascii="仿宋" w:hAnsi="仿宋" w:eastAsia="仿宋" w:cs="仿宋"/>
          <w:highlight w:val="none"/>
        </w:rPr>
      </w:pPr>
      <w:r>
        <w:rPr>
          <w:rFonts w:hint="eastAsia" w:ascii="仿宋" w:hAnsi="仿宋" w:eastAsia="仿宋" w:cs="仿宋"/>
          <w:color w:val="auto"/>
          <w:kern w:val="0"/>
          <w:sz w:val="27"/>
          <w:szCs w:val="27"/>
          <w:highlight w:val="none"/>
          <w:lang w:val="en-US" w:eastAsia="zh-CN"/>
        </w:rPr>
        <w:t>7</w:t>
      </w:r>
      <w:r>
        <w:rPr>
          <w:rFonts w:hint="eastAsia" w:ascii="仿宋" w:hAnsi="仿宋" w:eastAsia="仿宋" w:cs="仿宋"/>
          <w:color w:val="auto"/>
          <w:kern w:val="0"/>
          <w:sz w:val="27"/>
          <w:szCs w:val="27"/>
          <w:highlight w:val="none"/>
        </w:rPr>
        <w:t>.涉及财政资金，如因预算批复、财政支付系统调整等原因，甲方向乙方提交双方认可的证明后，有权与乙方协商调整支付时间和金额，就此在双方均无异议情况下甲方无需承担违约责任。</w:t>
      </w:r>
    </w:p>
    <w:p>
      <w:pPr>
        <w:widowControl/>
        <w:shd w:val="clear"/>
        <w:ind w:firstLine="542" w:firstLineChars="200"/>
        <w:jc w:val="left"/>
        <w:rPr>
          <w:rFonts w:hint="eastAsia" w:ascii="仿宋" w:hAnsi="仿宋" w:eastAsia="仿宋" w:cs="仿宋"/>
          <w:color w:val="auto"/>
          <w:sz w:val="27"/>
          <w:szCs w:val="27"/>
          <w:highlight w:val="none"/>
        </w:rPr>
      </w:pPr>
      <w:r>
        <w:rPr>
          <w:rFonts w:hint="eastAsia" w:ascii="仿宋" w:hAnsi="仿宋" w:eastAsia="仿宋" w:cs="仿宋"/>
          <w:b/>
          <w:bCs/>
          <w:color w:val="auto"/>
          <w:kern w:val="0"/>
          <w:sz w:val="27"/>
          <w:szCs w:val="27"/>
          <w:highlight w:val="none"/>
          <w:lang w:val="en-US" w:eastAsia="zh-CN"/>
        </w:rPr>
        <w:t>九</w:t>
      </w:r>
      <w:r>
        <w:rPr>
          <w:rFonts w:hint="eastAsia" w:ascii="仿宋" w:hAnsi="仿宋" w:eastAsia="仿宋" w:cs="仿宋"/>
          <w:b/>
          <w:bCs/>
          <w:color w:val="auto"/>
          <w:kern w:val="0"/>
          <w:sz w:val="27"/>
          <w:szCs w:val="27"/>
          <w:highlight w:val="none"/>
        </w:rPr>
        <w:t>、法律责任</w:t>
      </w:r>
      <w:r>
        <w:rPr>
          <w:rFonts w:hint="eastAsia" w:ascii="仿宋" w:hAnsi="仿宋" w:eastAsia="仿宋" w:cs="仿宋"/>
          <w:color w:val="auto"/>
          <w:kern w:val="0"/>
          <w:sz w:val="27"/>
          <w:szCs w:val="27"/>
          <w:highlight w:val="none"/>
        </w:rPr>
        <w:t xml:space="preserve"> </w:t>
      </w:r>
    </w:p>
    <w:p>
      <w:pPr>
        <w:widowControl/>
        <w:shd w:val="clear"/>
        <w:ind w:firstLine="540" w:firstLineChars="200"/>
        <w:jc w:val="left"/>
        <w:rPr>
          <w:rFonts w:hint="eastAsia" w:ascii="仿宋" w:hAnsi="仿宋" w:eastAsia="仿宋" w:cs="仿宋"/>
          <w:color w:val="auto"/>
          <w:sz w:val="27"/>
          <w:szCs w:val="27"/>
          <w:highlight w:val="none"/>
        </w:rPr>
      </w:pPr>
      <w:r>
        <w:rPr>
          <w:rFonts w:hint="eastAsia" w:ascii="仿宋" w:hAnsi="仿宋" w:eastAsia="仿宋" w:cs="仿宋"/>
          <w:color w:val="auto"/>
          <w:kern w:val="0"/>
          <w:sz w:val="27"/>
          <w:szCs w:val="27"/>
          <w:highlight w:val="none"/>
        </w:rPr>
        <w:t>甲乙双方对本合同的内容，以及在本合同履行过程中获得的对方的信息，均负有保密义务。除甲乙双方另有约定外，保密信息包括但不限于本合同报价、合同文本</w:t>
      </w:r>
      <w:r>
        <w:rPr>
          <w:rFonts w:hint="eastAsia" w:ascii="仿宋" w:hAnsi="仿宋" w:eastAsia="仿宋" w:cs="仿宋"/>
          <w:color w:val="auto"/>
          <w:kern w:val="0"/>
          <w:sz w:val="27"/>
          <w:szCs w:val="27"/>
          <w:highlight w:val="none"/>
          <w:lang w:eastAsia="zh-CN"/>
        </w:rPr>
        <w:t>，以及</w:t>
      </w:r>
      <w:r>
        <w:rPr>
          <w:rFonts w:hint="eastAsia" w:ascii="仿宋" w:hAnsi="仿宋" w:eastAsia="仿宋" w:cs="仿宋"/>
          <w:color w:val="auto"/>
          <w:kern w:val="0"/>
          <w:sz w:val="27"/>
          <w:szCs w:val="27"/>
          <w:highlight w:val="none"/>
        </w:rPr>
        <w:t>双方标有保密字样的往来文件。除甲乙双方另有约定外，保密义务是指在未经对方书面同意前，一方不得将保密信息用于任何与履行本合同无关的情况；或以任何形式向任何第三方</w:t>
      </w:r>
      <w:r>
        <w:rPr>
          <w:rFonts w:hint="eastAsia" w:ascii="仿宋" w:hAnsi="仿宋" w:eastAsia="仿宋" w:cs="仿宋"/>
          <w:color w:val="auto"/>
          <w:kern w:val="0"/>
          <w:sz w:val="27"/>
          <w:szCs w:val="27"/>
          <w:highlight w:val="none"/>
          <w:lang w:eastAsia="zh-CN"/>
        </w:rPr>
        <w:t>泄露</w:t>
      </w:r>
      <w:r>
        <w:rPr>
          <w:rFonts w:hint="eastAsia" w:ascii="仿宋" w:hAnsi="仿宋" w:eastAsia="仿宋" w:cs="仿宋"/>
          <w:color w:val="auto"/>
          <w:kern w:val="0"/>
          <w:sz w:val="27"/>
          <w:szCs w:val="27"/>
          <w:highlight w:val="none"/>
        </w:rPr>
        <w:t xml:space="preserve">。双方均有义务尽其一切努力防止任何第三方窃取秘密信息。由于任何一方违反以上保密义务给对方造成损失，违约方对受损失方负有停止侵害、消除影响、赔偿损失的责任。 </w:t>
      </w:r>
    </w:p>
    <w:p>
      <w:pPr>
        <w:widowControl/>
        <w:shd w:val="clear"/>
        <w:ind w:firstLine="540" w:firstLineChars="200"/>
        <w:jc w:val="left"/>
        <w:rPr>
          <w:rFonts w:hint="eastAsia" w:ascii="仿宋" w:hAnsi="仿宋" w:eastAsia="仿宋" w:cs="仿宋"/>
          <w:color w:val="auto"/>
          <w:sz w:val="27"/>
          <w:szCs w:val="27"/>
          <w:highlight w:val="none"/>
          <w:lang w:val="en-US" w:eastAsia="zh-CN"/>
        </w:rPr>
      </w:pPr>
      <w:r>
        <w:rPr>
          <w:rFonts w:hint="eastAsia" w:ascii="仿宋" w:hAnsi="仿宋" w:eastAsia="仿宋" w:cs="仿宋"/>
          <w:color w:val="auto"/>
          <w:kern w:val="0"/>
          <w:sz w:val="27"/>
          <w:szCs w:val="27"/>
          <w:highlight w:val="none"/>
        </w:rPr>
        <w:t xml:space="preserve"> </w:t>
      </w:r>
      <w:r>
        <w:rPr>
          <w:rFonts w:hint="eastAsia" w:ascii="仿宋" w:hAnsi="仿宋" w:eastAsia="仿宋" w:cs="仿宋"/>
          <w:b/>
          <w:bCs/>
          <w:color w:val="auto"/>
          <w:kern w:val="0"/>
          <w:sz w:val="27"/>
          <w:szCs w:val="27"/>
          <w:highlight w:val="none"/>
          <w:lang w:val="en-US" w:eastAsia="zh-CN"/>
        </w:rPr>
        <w:t>十、延期服务</w:t>
      </w:r>
    </w:p>
    <w:p>
      <w:pPr>
        <w:widowControl/>
        <w:shd w:val="clear"/>
        <w:spacing w:line="500" w:lineRule="exact"/>
        <w:ind w:firstLine="540" w:firstLineChars="200"/>
        <w:jc w:val="left"/>
        <w:rPr>
          <w:rFonts w:hint="eastAsia" w:ascii="仿宋" w:hAnsi="仿宋" w:eastAsia="仿宋" w:cs="仿宋"/>
          <w:kern w:val="0"/>
          <w:sz w:val="27"/>
          <w:szCs w:val="27"/>
          <w:highlight w:val="none"/>
        </w:rPr>
      </w:pPr>
      <w:r>
        <w:rPr>
          <w:rFonts w:hint="eastAsia" w:ascii="仿宋" w:hAnsi="仿宋" w:eastAsia="仿宋" w:cs="仿宋"/>
          <w:kern w:val="0"/>
          <w:sz w:val="27"/>
          <w:szCs w:val="27"/>
          <w:highlight w:val="none"/>
          <w:lang w:val="en-US" w:eastAsia="zh-CN"/>
        </w:rPr>
        <w:t>10</w:t>
      </w:r>
      <w:r>
        <w:rPr>
          <w:rFonts w:hint="eastAsia" w:ascii="仿宋" w:hAnsi="仿宋" w:eastAsia="仿宋" w:cs="仿宋"/>
          <w:kern w:val="0"/>
          <w:sz w:val="27"/>
          <w:szCs w:val="27"/>
          <w:highlight w:val="none"/>
        </w:rPr>
        <w:t>.1 乙方应按照“采购项目需求”中甲方规定</w:t>
      </w:r>
      <w:r>
        <w:rPr>
          <w:rFonts w:hint="eastAsia" w:ascii="仿宋" w:hAnsi="仿宋" w:eastAsia="仿宋" w:cs="仿宋"/>
          <w:kern w:val="0"/>
          <w:sz w:val="27"/>
          <w:szCs w:val="27"/>
          <w:highlight w:val="none"/>
          <w:lang w:val="en-US" w:eastAsia="zh-CN"/>
        </w:rPr>
        <w:t>服务时间</w:t>
      </w:r>
      <w:r>
        <w:rPr>
          <w:rFonts w:hint="eastAsia" w:ascii="仿宋" w:hAnsi="仿宋" w:eastAsia="仿宋" w:cs="仿宋"/>
          <w:kern w:val="0"/>
          <w:sz w:val="27"/>
          <w:szCs w:val="27"/>
          <w:highlight w:val="none"/>
        </w:rPr>
        <w:t>提供服务。</w:t>
      </w:r>
    </w:p>
    <w:p>
      <w:pPr>
        <w:widowControl/>
        <w:shd w:val="clear"/>
        <w:spacing w:line="500" w:lineRule="exact"/>
        <w:ind w:firstLine="540" w:firstLineChars="200"/>
        <w:jc w:val="left"/>
        <w:rPr>
          <w:rFonts w:hint="eastAsia" w:ascii="仿宋" w:hAnsi="仿宋" w:eastAsia="仿宋" w:cs="仿宋"/>
          <w:kern w:val="0"/>
          <w:sz w:val="27"/>
          <w:szCs w:val="27"/>
          <w:highlight w:val="none"/>
        </w:rPr>
      </w:pPr>
      <w:r>
        <w:rPr>
          <w:rFonts w:hint="eastAsia" w:ascii="仿宋" w:hAnsi="仿宋" w:eastAsia="仿宋" w:cs="仿宋"/>
          <w:kern w:val="0"/>
          <w:sz w:val="27"/>
          <w:szCs w:val="27"/>
          <w:highlight w:val="none"/>
          <w:lang w:val="en-US" w:eastAsia="zh-CN"/>
        </w:rPr>
        <w:t>10</w:t>
      </w:r>
      <w:r>
        <w:rPr>
          <w:rFonts w:hint="eastAsia" w:ascii="仿宋" w:hAnsi="仿宋" w:eastAsia="仿宋" w:cs="仿宋"/>
          <w:kern w:val="0"/>
          <w:sz w:val="27"/>
          <w:szCs w:val="27"/>
          <w:highlight w:val="none"/>
        </w:rPr>
        <w:t>.2 在履行合同过程中，如果乙方遇到不能按时提供服务的情况，应及时以书面形式将不能按时提供</w:t>
      </w:r>
      <w:r>
        <w:rPr>
          <w:rFonts w:hint="eastAsia" w:ascii="仿宋" w:hAnsi="仿宋" w:eastAsia="仿宋" w:cs="仿宋"/>
          <w:kern w:val="0"/>
          <w:sz w:val="27"/>
          <w:szCs w:val="27"/>
          <w:highlight w:val="none"/>
          <w:lang w:val="en-US" w:eastAsia="zh-CN"/>
        </w:rPr>
        <w:t>服务</w:t>
      </w:r>
      <w:r>
        <w:rPr>
          <w:rFonts w:hint="eastAsia" w:ascii="仿宋" w:hAnsi="仿宋" w:eastAsia="仿宋" w:cs="仿宋"/>
          <w:kern w:val="0"/>
          <w:sz w:val="27"/>
          <w:szCs w:val="27"/>
          <w:highlight w:val="none"/>
        </w:rPr>
        <w:t>的理由</w:t>
      </w:r>
      <w:r>
        <w:rPr>
          <w:rFonts w:hint="eastAsia" w:ascii="仿宋" w:hAnsi="仿宋" w:eastAsia="仿宋" w:cs="仿宋"/>
          <w:kern w:val="0"/>
          <w:sz w:val="27"/>
          <w:szCs w:val="27"/>
          <w:highlight w:val="none"/>
          <w:lang w:eastAsia="zh-CN"/>
        </w:rPr>
        <w:t>、</w:t>
      </w:r>
      <w:r>
        <w:rPr>
          <w:rFonts w:hint="eastAsia" w:ascii="仿宋" w:hAnsi="仿宋" w:eastAsia="仿宋" w:cs="仿宋"/>
          <w:kern w:val="0"/>
          <w:sz w:val="27"/>
          <w:szCs w:val="27"/>
          <w:highlight w:val="none"/>
        </w:rPr>
        <w:t>延误时间通知甲方。甲方在收到乙方通知后，应进行分析，如果同意，可通过修改合同，酌情延长提供</w:t>
      </w:r>
      <w:r>
        <w:rPr>
          <w:rFonts w:hint="eastAsia" w:ascii="仿宋" w:hAnsi="仿宋" w:eastAsia="仿宋" w:cs="仿宋"/>
          <w:kern w:val="0"/>
          <w:sz w:val="27"/>
          <w:szCs w:val="27"/>
          <w:highlight w:val="none"/>
          <w:lang w:val="en-US" w:eastAsia="zh-CN"/>
        </w:rPr>
        <w:t>服务</w:t>
      </w:r>
      <w:r>
        <w:rPr>
          <w:rFonts w:hint="eastAsia" w:ascii="仿宋" w:hAnsi="仿宋" w:eastAsia="仿宋" w:cs="仿宋"/>
          <w:kern w:val="0"/>
          <w:sz w:val="27"/>
          <w:szCs w:val="27"/>
          <w:highlight w:val="none"/>
        </w:rPr>
        <w:t>时间。</w:t>
      </w:r>
    </w:p>
    <w:p>
      <w:pPr>
        <w:widowControl/>
        <w:shd w:val="clear"/>
        <w:spacing w:line="500" w:lineRule="exact"/>
        <w:ind w:firstLine="540" w:firstLineChars="200"/>
        <w:jc w:val="left"/>
        <w:rPr>
          <w:rFonts w:hint="eastAsia" w:ascii="仿宋" w:hAnsi="仿宋" w:eastAsia="仿宋" w:cs="仿宋"/>
          <w:kern w:val="0"/>
          <w:sz w:val="27"/>
          <w:szCs w:val="27"/>
          <w:highlight w:val="none"/>
        </w:rPr>
      </w:pPr>
      <w:r>
        <w:rPr>
          <w:rFonts w:hint="eastAsia" w:ascii="仿宋" w:hAnsi="仿宋" w:eastAsia="仿宋" w:cs="仿宋"/>
          <w:kern w:val="0"/>
          <w:sz w:val="27"/>
          <w:szCs w:val="27"/>
          <w:highlight w:val="none"/>
          <w:lang w:val="en-US" w:eastAsia="zh-CN"/>
        </w:rPr>
        <w:t>10</w:t>
      </w:r>
      <w:r>
        <w:rPr>
          <w:rFonts w:hint="eastAsia" w:ascii="仿宋" w:hAnsi="仿宋" w:eastAsia="仿宋" w:cs="仿宋"/>
          <w:kern w:val="0"/>
          <w:sz w:val="27"/>
          <w:szCs w:val="27"/>
          <w:highlight w:val="none"/>
        </w:rPr>
        <w:t>.3 如果乙方毫无理由地拖延</w:t>
      </w:r>
      <w:r>
        <w:rPr>
          <w:rFonts w:hint="eastAsia" w:ascii="仿宋" w:hAnsi="仿宋" w:eastAsia="仿宋" w:cs="仿宋"/>
          <w:kern w:val="0"/>
          <w:sz w:val="27"/>
          <w:szCs w:val="27"/>
          <w:highlight w:val="none"/>
          <w:lang w:val="en-US" w:eastAsia="zh-CN"/>
        </w:rPr>
        <w:t>提供服务</w:t>
      </w:r>
      <w:r>
        <w:rPr>
          <w:rFonts w:hint="eastAsia" w:ascii="仿宋" w:hAnsi="仿宋" w:eastAsia="仿宋" w:cs="仿宋"/>
          <w:kern w:val="0"/>
          <w:sz w:val="27"/>
          <w:szCs w:val="27"/>
          <w:highlight w:val="none"/>
        </w:rPr>
        <w:t>，将受到以下制裁：没收履约保证金，加收违约损失赔偿或终止合同。</w:t>
      </w:r>
    </w:p>
    <w:p>
      <w:pPr>
        <w:widowControl/>
        <w:shd w:val="clear"/>
        <w:spacing w:line="500" w:lineRule="exact"/>
        <w:ind w:firstLine="542" w:firstLineChars="200"/>
        <w:jc w:val="left"/>
        <w:rPr>
          <w:rFonts w:hint="eastAsia" w:ascii="仿宋" w:hAnsi="仿宋" w:eastAsia="仿宋" w:cs="仿宋"/>
          <w:kern w:val="0"/>
          <w:sz w:val="27"/>
          <w:szCs w:val="27"/>
          <w:highlight w:val="none"/>
        </w:rPr>
      </w:pPr>
      <w:r>
        <w:rPr>
          <w:rFonts w:hint="eastAsia" w:ascii="仿宋" w:hAnsi="仿宋" w:eastAsia="仿宋" w:cs="仿宋"/>
          <w:b/>
          <w:bCs/>
          <w:kern w:val="0"/>
          <w:sz w:val="27"/>
          <w:szCs w:val="27"/>
          <w:highlight w:val="none"/>
          <w:lang w:val="en-US" w:eastAsia="zh-CN"/>
        </w:rPr>
        <w:t>十一、</w:t>
      </w:r>
      <w:r>
        <w:rPr>
          <w:rFonts w:hint="eastAsia" w:ascii="仿宋" w:hAnsi="仿宋" w:eastAsia="仿宋" w:cs="仿宋"/>
          <w:b/>
          <w:bCs/>
          <w:kern w:val="0"/>
          <w:sz w:val="27"/>
          <w:szCs w:val="27"/>
          <w:highlight w:val="none"/>
        </w:rPr>
        <w:t>违约赔偿</w:t>
      </w:r>
    </w:p>
    <w:p>
      <w:pPr>
        <w:widowControl/>
        <w:shd w:val="clear"/>
        <w:spacing w:line="500" w:lineRule="exact"/>
        <w:ind w:firstLine="540" w:firstLineChars="200"/>
        <w:jc w:val="left"/>
        <w:rPr>
          <w:rFonts w:hint="eastAsia" w:ascii="仿宋" w:hAnsi="仿宋" w:eastAsia="仿宋" w:cs="仿宋"/>
          <w:kern w:val="0"/>
          <w:sz w:val="27"/>
          <w:szCs w:val="27"/>
          <w:highlight w:val="none"/>
        </w:rPr>
      </w:pPr>
      <w:r>
        <w:rPr>
          <w:rFonts w:hint="eastAsia" w:ascii="仿宋" w:hAnsi="仿宋" w:eastAsia="仿宋" w:cs="仿宋"/>
          <w:kern w:val="0"/>
          <w:sz w:val="27"/>
          <w:szCs w:val="27"/>
          <w:highlight w:val="none"/>
        </w:rPr>
        <w:t>除合同第</w:t>
      </w:r>
      <w:r>
        <w:rPr>
          <w:rFonts w:hint="eastAsia" w:ascii="仿宋" w:hAnsi="仿宋" w:eastAsia="仿宋" w:cs="仿宋"/>
          <w:kern w:val="0"/>
          <w:sz w:val="27"/>
          <w:szCs w:val="27"/>
          <w:highlight w:val="none"/>
          <w:lang w:val="en-US" w:eastAsia="zh-CN"/>
        </w:rPr>
        <w:t>十一</w:t>
      </w:r>
      <w:r>
        <w:rPr>
          <w:rFonts w:hint="eastAsia" w:ascii="仿宋" w:hAnsi="仿宋" w:eastAsia="仿宋" w:cs="仿宋"/>
          <w:kern w:val="0"/>
          <w:sz w:val="27"/>
          <w:szCs w:val="27"/>
          <w:highlight w:val="none"/>
        </w:rPr>
        <w:t>条规定外，如果乙方没有按照合同规定的时间提供服务，甲方可从货款中扣除违约赔偿费，赔偿费应按每迟</w:t>
      </w:r>
      <w:r>
        <w:rPr>
          <w:rFonts w:hint="eastAsia" w:ascii="仿宋" w:hAnsi="仿宋" w:eastAsia="仿宋" w:cs="仿宋"/>
          <w:kern w:val="0"/>
          <w:sz w:val="27"/>
          <w:szCs w:val="27"/>
          <w:highlight w:val="none"/>
          <w:lang w:val="en-US" w:eastAsia="zh-CN"/>
        </w:rPr>
        <w:t>提供服务</w:t>
      </w:r>
      <w:r>
        <w:rPr>
          <w:rFonts w:hint="eastAsia" w:ascii="仿宋" w:hAnsi="仿宋" w:eastAsia="仿宋" w:cs="仿宋"/>
          <w:kern w:val="0"/>
          <w:sz w:val="27"/>
          <w:szCs w:val="27"/>
          <w:highlight w:val="none"/>
        </w:rPr>
        <w:t>一周，按合同总价的1%计收。但违约赔偿费的最高限额为合同总价的10%。一周按7天计算，不足7天按一周计算。如果乙方在达到最高限额后仍不能提交成果，甲方可考虑终止合同。</w:t>
      </w:r>
    </w:p>
    <w:p>
      <w:pPr>
        <w:widowControl/>
        <w:shd w:val="clear"/>
        <w:spacing w:line="500" w:lineRule="exact"/>
        <w:ind w:firstLine="542" w:firstLineChars="200"/>
        <w:jc w:val="left"/>
        <w:rPr>
          <w:rFonts w:hint="eastAsia" w:ascii="仿宋" w:hAnsi="仿宋" w:eastAsia="仿宋" w:cs="仿宋"/>
          <w:kern w:val="0"/>
          <w:sz w:val="27"/>
          <w:szCs w:val="27"/>
          <w:highlight w:val="none"/>
        </w:rPr>
      </w:pPr>
      <w:r>
        <w:rPr>
          <w:rFonts w:hint="eastAsia" w:ascii="仿宋" w:hAnsi="仿宋" w:eastAsia="仿宋" w:cs="仿宋"/>
          <w:b/>
          <w:bCs/>
          <w:kern w:val="0"/>
          <w:sz w:val="27"/>
          <w:szCs w:val="27"/>
          <w:highlight w:val="none"/>
          <w:lang w:val="en-US" w:eastAsia="zh-CN"/>
        </w:rPr>
        <w:t>十二、</w:t>
      </w:r>
      <w:r>
        <w:rPr>
          <w:rFonts w:hint="eastAsia" w:ascii="仿宋" w:hAnsi="仿宋" w:eastAsia="仿宋" w:cs="仿宋"/>
          <w:b/>
          <w:bCs/>
          <w:kern w:val="0"/>
          <w:sz w:val="27"/>
          <w:szCs w:val="27"/>
          <w:highlight w:val="none"/>
        </w:rPr>
        <w:t>不可抗力</w:t>
      </w:r>
    </w:p>
    <w:p>
      <w:pPr>
        <w:widowControl/>
        <w:shd w:val="clear"/>
        <w:spacing w:line="500" w:lineRule="exact"/>
        <w:ind w:firstLine="540" w:firstLineChars="200"/>
        <w:jc w:val="left"/>
        <w:rPr>
          <w:rFonts w:hint="eastAsia" w:ascii="仿宋" w:hAnsi="仿宋" w:eastAsia="仿宋" w:cs="仿宋"/>
          <w:kern w:val="0"/>
          <w:sz w:val="27"/>
          <w:szCs w:val="27"/>
          <w:highlight w:val="none"/>
        </w:rPr>
      </w:pPr>
      <w:r>
        <w:rPr>
          <w:rFonts w:hint="eastAsia" w:ascii="仿宋" w:hAnsi="仿宋" w:eastAsia="仿宋" w:cs="仿宋"/>
          <w:kern w:val="0"/>
          <w:sz w:val="27"/>
          <w:szCs w:val="27"/>
          <w:highlight w:val="none"/>
        </w:rPr>
        <w:t>1</w:t>
      </w:r>
      <w:r>
        <w:rPr>
          <w:rFonts w:hint="eastAsia" w:ascii="仿宋" w:hAnsi="仿宋" w:eastAsia="仿宋" w:cs="仿宋"/>
          <w:kern w:val="0"/>
          <w:sz w:val="27"/>
          <w:szCs w:val="27"/>
          <w:highlight w:val="none"/>
          <w:lang w:val="en-US" w:eastAsia="zh-CN"/>
        </w:rPr>
        <w:t>1</w:t>
      </w:r>
      <w:r>
        <w:rPr>
          <w:rFonts w:hint="eastAsia" w:ascii="仿宋" w:hAnsi="仿宋" w:eastAsia="仿宋" w:cs="仿宋"/>
          <w:kern w:val="0"/>
          <w:sz w:val="27"/>
          <w:szCs w:val="27"/>
          <w:highlight w:val="none"/>
        </w:rPr>
        <w:t>.1 如果双方中任何一方由于战争、严重火灾、水灾、台风和地震</w:t>
      </w:r>
      <w:r>
        <w:rPr>
          <w:rFonts w:hint="eastAsia" w:ascii="仿宋" w:hAnsi="仿宋" w:eastAsia="仿宋" w:cs="仿宋"/>
          <w:kern w:val="0"/>
          <w:sz w:val="27"/>
          <w:szCs w:val="27"/>
          <w:highlight w:val="none"/>
          <w:lang w:eastAsia="zh-CN"/>
        </w:rPr>
        <w:t>以及其他</w:t>
      </w:r>
      <w:r>
        <w:rPr>
          <w:rFonts w:hint="eastAsia" w:ascii="仿宋" w:hAnsi="仿宋" w:eastAsia="仿宋" w:cs="仿宋"/>
          <w:kern w:val="0"/>
          <w:sz w:val="27"/>
          <w:szCs w:val="27"/>
          <w:highlight w:val="none"/>
        </w:rPr>
        <w:t>经双方同意属于不可抗力的事故，致使合同履行受阻时，履行合同的期限应予延长，延长的期限应相当于事故所影响的时间。</w:t>
      </w:r>
    </w:p>
    <w:p>
      <w:pPr>
        <w:widowControl/>
        <w:shd w:val="clear"/>
        <w:ind w:firstLine="540" w:firstLineChars="200"/>
        <w:jc w:val="left"/>
        <w:rPr>
          <w:rFonts w:hint="eastAsia" w:ascii="仿宋" w:hAnsi="仿宋" w:eastAsia="仿宋" w:cs="仿宋"/>
          <w:kern w:val="0"/>
          <w:sz w:val="27"/>
          <w:szCs w:val="27"/>
          <w:highlight w:val="none"/>
        </w:rPr>
      </w:pPr>
      <w:r>
        <w:rPr>
          <w:rFonts w:hint="eastAsia" w:ascii="仿宋" w:hAnsi="仿宋" w:eastAsia="仿宋" w:cs="仿宋"/>
          <w:kern w:val="0"/>
          <w:sz w:val="27"/>
          <w:szCs w:val="27"/>
          <w:highlight w:val="none"/>
        </w:rPr>
        <w:t>1</w:t>
      </w:r>
      <w:r>
        <w:rPr>
          <w:rFonts w:hint="eastAsia" w:ascii="仿宋" w:hAnsi="仿宋" w:eastAsia="仿宋" w:cs="仿宋"/>
          <w:kern w:val="0"/>
          <w:sz w:val="27"/>
          <w:szCs w:val="27"/>
          <w:highlight w:val="none"/>
          <w:lang w:val="en-US" w:eastAsia="zh-CN"/>
        </w:rPr>
        <w:t>1</w:t>
      </w:r>
      <w:r>
        <w:rPr>
          <w:rFonts w:hint="eastAsia" w:ascii="仿宋" w:hAnsi="仿宋" w:eastAsia="仿宋" w:cs="仿宋"/>
          <w:kern w:val="0"/>
          <w:sz w:val="27"/>
          <w:szCs w:val="27"/>
          <w:highlight w:val="none"/>
        </w:rPr>
        <w:t>.2 受事故影响的一方应在不可抗力的事故发生后尽快以书面形式通知另一方，并在事故发生后14天内，将有关权威部门出具的证明文件寄给或送给另一方。如果不可抗力影响时间</w:t>
      </w:r>
      <w:r>
        <w:rPr>
          <w:rFonts w:hint="eastAsia" w:ascii="仿宋" w:hAnsi="仿宋" w:eastAsia="仿宋" w:cs="仿宋"/>
          <w:kern w:val="0"/>
          <w:sz w:val="27"/>
          <w:szCs w:val="27"/>
          <w:highlight w:val="none"/>
          <w:lang w:eastAsia="zh-CN"/>
        </w:rPr>
        <w:t>持续</w:t>
      </w:r>
      <w:r>
        <w:rPr>
          <w:rFonts w:hint="eastAsia" w:ascii="仿宋" w:hAnsi="仿宋" w:eastAsia="仿宋" w:cs="仿宋"/>
          <w:kern w:val="0"/>
          <w:sz w:val="27"/>
          <w:szCs w:val="27"/>
          <w:highlight w:val="none"/>
        </w:rPr>
        <w:t>120天以上，双方应通过友好协商在合理的时间内达成进一步履行合同的协议。</w:t>
      </w:r>
    </w:p>
    <w:p>
      <w:pPr>
        <w:widowControl/>
        <w:shd w:val="clear"/>
        <w:ind w:firstLine="542" w:firstLineChars="200"/>
        <w:jc w:val="left"/>
        <w:rPr>
          <w:rFonts w:hint="eastAsia" w:ascii="仿宋" w:hAnsi="仿宋" w:eastAsia="仿宋" w:cs="仿宋"/>
          <w:color w:val="auto"/>
          <w:sz w:val="27"/>
          <w:szCs w:val="27"/>
          <w:highlight w:val="none"/>
        </w:rPr>
      </w:pPr>
      <w:r>
        <w:rPr>
          <w:rFonts w:hint="eastAsia" w:ascii="仿宋" w:hAnsi="仿宋" w:eastAsia="仿宋" w:cs="仿宋"/>
          <w:b/>
          <w:bCs/>
          <w:color w:val="auto"/>
          <w:kern w:val="0"/>
          <w:sz w:val="27"/>
          <w:szCs w:val="27"/>
          <w:highlight w:val="none"/>
          <w:lang w:val="en-US" w:eastAsia="zh-CN"/>
        </w:rPr>
        <w:t>十三、</w:t>
      </w:r>
      <w:r>
        <w:rPr>
          <w:rFonts w:hint="eastAsia" w:ascii="仿宋" w:hAnsi="仿宋" w:eastAsia="仿宋" w:cs="仿宋"/>
          <w:b/>
          <w:bCs/>
          <w:color w:val="auto"/>
          <w:kern w:val="0"/>
          <w:sz w:val="27"/>
          <w:szCs w:val="27"/>
          <w:highlight w:val="none"/>
        </w:rPr>
        <w:t>违约责任</w:t>
      </w:r>
      <w:r>
        <w:rPr>
          <w:rFonts w:hint="eastAsia" w:ascii="仿宋" w:hAnsi="仿宋" w:eastAsia="仿宋" w:cs="仿宋"/>
          <w:color w:val="auto"/>
          <w:kern w:val="0"/>
          <w:sz w:val="27"/>
          <w:szCs w:val="27"/>
          <w:highlight w:val="none"/>
        </w:rPr>
        <w:t xml:space="preserve"> </w:t>
      </w:r>
    </w:p>
    <w:p>
      <w:pPr>
        <w:pStyle w:val="26"/>
        <w:keepNext w:val="0"/>
        <w:keepLines w:val="0"/>
        <w:pageBreakBefore w:val="0"/>
        <w:numPr>
          <w:ilvl w:val="0"/>
          <w:numId w:val="0"/>
        </w:numPr>
        <w:shd w:val="clear"/>
        <w:kinsoku/>
        <w:wordWrap/>
        <w:overflowPunct/>
        <w:topLinePunct w:val="0"/>
        <w:autoSpaceDE/>
        <w:autoSpaceDN/>
        <w:bidi w:val="0"/>
        <w:adjustRightInd/>
        <w:snapToGrid/>
        <w:spacing w:after="0" w:line="560" w:lineRule="exact"/>
        <w:ind w:firstLine="540" w:firstLineChars="200"/>
        <w:textAlignment w:val="auto"/>
        <w:rPr>
          <w:rFonts w:hint="eastAsia" w:ascii="仿宋" w:hAnsi="仿宋" w:eastAsia="仿宋" w:cs="仿宋"/>
          <w:b w:val="0"/>
          <w:bCs w:val="0"/>
          <w:kern w:val="2"/>
          <w:sz w:val="27"/>
          <w:szCs w:val="27"/>
          <w:highlight w:val="none"/>
          <w:lang w:val="en-US" w:eastAsia="zh-CN" w:bidi="ar-SA"/>
        </w:rPr>
      </w:pPr>
      <w:r>
        <w:rPr>
          <w:rFonts w:hint="eastAsia" w:ascii="仿宋" w:hAnsi="仿宋" w:eastAsia="仿宋" w:cs="仿宋"/>
          <w:b w:val="0"/>
          <w:bCs w:val="0"/>
          <w:kern w:val="2"/>
          <w:sz w:val="27"/>
          <w:szCs w:val="27"/>
          <w:highlight w:val="none"/>
          <w:lang w:val="en-US" w:eastAsia="zh-CN" w:bidi="ar-SA"/>
        </w:rPr>
        <w:t>13.1出现以下任何一项的，甲方有权单方解除合同，同时乙方应向甲方支付合同金额的20%作为违约金：</w:t>
      </w:r>
    </w:p>
    <w:p>
      <w:pPr>
        <w:pStyle w:val="26"/>
        <w:keepNext w:val="0"/>
        <w:keepLines w:val="0"/>
        <w:pageBreakBefore w:val="0"/>
        <w:widowControl/>
        <w:numPr>
          <w:ilvl w:val="0"/>
          <w:numId w:val="0"/>
        </w:numPr>
        <w:shd w:val="clear"/>
        <w:kinsoku/>
        <w:wordWrap/>
        <w:overflowPunct/>
        <w:topLinePunct w:val="0"/>
        <w:autoSpaceDE/>
        <w:autoSpaceDN/>
        <w:bidi w:val="0"/>
        <w:adjustRightInd/>
        <w:snapToGrid/>
        <w:spacing w:after="0" w:line="560" w:lineRule="exact"/>
        <w:ind w:firstLine="540" w:firstLineChars="200"/>
        <w:textAlignment w:val="auto"/>
        <w:rPr>
          <w:rFonts w:hint="eastAsia" w:ascii="仿宋" w:hAnsi="仿宋" w:eastAsia="仿宋" w:cs="仿宋"/>
          <w:b w:val="0"/>
          <w:bCs w:val="0"/>
          <w:kern w:val="2"/>
          <w:sz w:val="27"/>
          <w:szCs w:val="27"/>
          <w:highlight w:val="none"/>
          <w:lang w:val="en-US" w:eastAsia="zh-CN" w:bidi="ar-SA"/>
        </w:rPr>
      </w:pPr>
      <w:r>
        <w:rPr>
          <w:rFonts w:hint="eastAsia" w:ascii="仿宋" w:hAnsi="仿宋" w:eastAsia="仿宋" w:cs="仿宋"/>
          <w:b w:val="0"/>
          <w:bCs w:val="0"/>
          <w:kern w:val="2"/>
          <w:sz w:val="27"/>
          <w:szCs w:val="27"/>
          <w:highlight w:val="none"/>
          <w:lang w:val="en-US" w:eastAsia="zh-CN" w:bidi="ar-SA"/>
        </w:rPr>
        <w:t>（1）乙方出现累计3天没有提供秩序安保服务的；</w:t>
      </w:r>
    </w:p>
    <w:p>
      <w:pPr>
        <w:pStyle w:val="26"/>
        <w:keepNext w:val="0"/>
        <w:keepLines w:val="0"/>
        <w:pageBreakBefore w:val="0"/>
        <w:widowControl/>
        <w:numPr>
          <w:ilvl w:val="0"/>
          <w:numId w:val="0"/>
        </w:numPr>
        <w:shd w:val="clear"/>
        <w:kinsoku/>
        <w:wordWrap/>
        <w:overflowPunct/>
        <w:topLinePunct w:val="0"/>
        <w:autoSpaceDE/>
        <w:autoSpaceDN/>
        <w:bidi w:val="0"/>
        <w:adjustRightInd/>
        <w:snapToGrid/>
        <w:spacing w:after="0" w:line="560" w:lineRule="exact"/>
        <w:ind w:firstLine="540" w:firstLineChars="200"/>
        <w:textAlignment w:val="auto"/>
        <w:rPr>
          <w:rFonts w:hint="eastAsia" w:ascii="仿宋" w:hAnsi="仿宋" w:eastAsia="仿宋" w:cs="仿宋"/>
          <w:b w:val="0"/>
          <w:bCs w:val="0"/>
          <w:kern w:val="2"/>
          <w:sz w:val="27"/>
          <w:szCs w:val="27"/>
          <w:highlight w:val="none"/>
          <w:lang w:val="en-US" w:eastAsia="zh-CN" w:bidi="ar-SA"/>
        </w:rPr>
      </w:pPr>
      <w:r>
        <w:rPr>
          <w:rFonts w:hint="eastAsia" w:ascii="仿宋" w:hAnsi="仿宋" w:eastAsia="仿宋" w:cs="仿宋"/>
          <w:b w:val="0"/>
          <w:bCs w:val="0"/>
          <w:kern w:val="2"/>
          <w:sz w:val="27"/>
          <w:szCs w:val="27"/>
          <w:highlight w:val="none"/>
          <w:lang w:val="en-US" w:eastAsia="zh-CN" w:bidi="ar-SA"/>
        </w:rPr>
        <w:t>（2）乙方出现20%以上派驻保安人员罢工的；</w:t>
      </w:r>
    </w:p>
    <w:p>
      <w:pPr>
        <w:pStyle w:val="26"/>
        <w:keepNext w:val="0"/>
        <w:keepLines w:val="0"/>
        <w:pageBreakBefore w:val="0"/>
        <w:widowControl/>
        <w:numPr>
          <w:ilvl w:val="0"/>
          <w:numId w:val="0"/>
        </w:numPr>
        <w:shd w:val="clear"/>
        <w:kinsoku/>
        <w:wordWrap/>
        <w:overflowPunct/>
        <w:topLinePunct w:val="0"/>
        <w:autoSpaceDE/>
        <w:autoSpaceDN/>
        <w:bidi w:val="0"/>
        <w:adjustRightInd/>
        <w:snapToGrid/>
        <w:spacing w:after="0" w:line="560" w:lineRule="exact"/>
        <w:ind w:firstLine="540" w:firstLineChars="200"/>
        <w:textAlignment w:val="auto"/>
        <w:rPr>
          <w:rFonts w:hint="eastAsia" w:ascii="仿宋" w:hAnsi="仿宋" w:eastAsia="仿宋" w:cs="仿宋"/>
          <w:b w:val="0"/>
          <w:bCs w:val="0"/>
          <w:kern w:val="2"/>
          <w:sz w:val="27"/>
          <w:szCs w:val="27"/>
          <w:highlight w:val="none"/>
          <w:lang w:val="en-US" w:eastAsia="zh-CN" w:bidi="ar-SA"/>
        </w:rPr>
      </w:pPr>
      <w:r>
        <w:rPr>
          <w:rFonts w:hint="eastAsia" w:ascii="仿宋" w:hAnsi="仿宋" w:eastAsia="仿宋" w:cs="仿宋"/>
          <w:b w:val="0"/>
          <w:bCs w:val="0"/>
          <w:kern w:val="2"/>
          <w:sz w:val="27"/>
          <w:szCs w:val="27"/>
          <w:highlight w:val="none"/>
          <w:lang w:val="en-US" w:eastAsia="zh-CN" w:bidi="ar-SA"/>
        </w:rPr>
        <w:t>（3）乙方派驻保安人员月离职率连续两个月超过50% 的；</w:t>
      </w:r>
    </w:p>
    <w:p>
      <w:pPr>
        <w:pStyle w:val="26"/>
        <w:keepNext w:val="0"/>
        <w:keepLines w:val="0"/>
        <w:pageBreakBefore w:val="0"/>
        <w:widowControl/>
        <w:numPr>
          <w:ilvl w:val="0"/>
          <w:numId w:val="0"/>
        </w:numPr>
        <w:shd w:val="clear"/>
        <w:kinsoku/>
        <w:wordWrap/>
        <w:overflowPunct/>
        <w:topLinePunct w:val="0"/>
        <w:autoSpaceDE/>
        <w:autoSpaceDN/>
        <w:bidi w:val="0"/>
        <w:adjustRightInd/>
        <w:snapToGrid/>
        <w:spacing w:after="0" w:line="560" w:lineRule="exact"/>
        <w:ind w:firstLine="540" w:firstLineChars="200"/>
        <w:textAlignment w:val="auto"/>
        <w:rPr>
          <w:rFonts w:hint="eastAsia" w:ascii="仿宋" w:hAnsi="仿宋" w:eastAsia="仿宋" w:cs="仿宋"/>
          <w:b w:val="0"/>
          <w:bCs w:val="0"/>
          <w:kern w:val="2"/>
          <w:sz w:val="27"/>
          <w:szCs w:val="27"/>
          <w:highlight w:val="none"/>
          <w:lang w:val="en-US" w:eastAsia="zh-CN" w:bidi="ar-SA"/>
        </w:rPr>
      </w:pPr>
      <w:r>
        <w:rPr>
          <w:rFonts w:hint="eastAsia" w:ascii="仿宋" w:hAnsi="仿宋" w:eastAsia="仿宋" w:cs="仿宋"/>
          <w:b w:val="0"/>
          <w:bCs w:val="0"/>
          <w:kern w:val="2"/>
          <w:sz w:val="27"/>
          <w:szCs w:val="27"/>
          <w:highlight w:val="none"/>
          <w:lang w:val="en-US" w:eastAsia="zh-CN" w:bidi="ar-SA"/>
        </w:rPr>
        <w:t>（4）乙方将合同全部或任何部分转包、分包给任何第三方的；</w:t>
      </w:r>
    </w:p>
    <w:p>
      <w:pPr>
        <w:pStyle w:val="26"/>
        <w:keepNext w:val="0"/>
        <w:keepLines w:val="0"/>
        <w:pageBreakBefore w:val="0"/>
        <w:widowControl/>
        <w:numPr>
          <w:ilvl w:val="0"/>
          <w:numId w:val="0"/>
        </w:numPr>
        <w:shd w:val="clear"/>
        <w:kinsoku/>
        <w:wordWrap/>
        <w:overflowPunct/>
        <w:topLinePunct w:val="0"/>
        <w:autoSpaceDE/>
        <w:autoSpaceDN/>
        <w:bidi w:val="0"/>
        <w:adjustRightInd/>
        <w:snapToGrid/>
        <w:spacing w:after="0" w:line="560" w:lineRule="exact"/>
        <w:ind w:firstLine="540" w:firstLineChars="200"/>
        <w:textAlignment w:val="auto"/>
        <w:rPr>
          <w:rFonts w:hint="eastAsia" w:ascii="仿宋" w:hAnsi="仿宋" w:eastAsia="仿宋" w:cs="仿宋"/>
          <w:b w:val="0"/>
          <w:bCs w:val="0"/>
          <w:kern w:val="2"/>
          <w:sz w:val="27"/>
          <w:szCs w:val="27"/>
          <w:highlight w:val="none"/>
          <w:lang w:val="en-US" w:eastAsia="zh-CN" w:bidi="ar-SA"/>
        </w:rPr>
      </w:pPr>
      <w:r>
        <w:rPr>
          <w:rFonts w:hint="eastAsia" w:ascii="仿宋" w:hAnsi="仿宋" w:eastAsia="仿宋" w:cs="仿宋"/>
          <w:b w:val="0"/>
          <w:bCs w:val="0"/>
          <w:kern w:val="2"/>
          <w:sz w:val="27"/>
          <w:szCs w:val="27"/>
          <w:highlight w:val="none"/>
          <w:lang w:val="en-US" w:eastAsia="zh-CN" w:bidi="ar-SA"/>
        </w:rPr>
        <w:t>（5）甲方要求乙方更换保安人员，乙方拒不更换或采购人要求更换次数达3次以上的。</w:t>
      </w:r>
    </w:p>
    <w:p>
      <w:pPr>
        <w:pStyle w:val="26"/>
        <w:keepNext w:val="0"/>
        <w:keepLines w:val="0"/>
        <w:pageBreakBefore w:val="0"/>
        <w:numPr>
          <w:ilvl w:val="0"/>
          <w:numId w:val="0"/>
        </w:numPr>
        <w:shd w:val="clear"/>
        <w:kinsoku/>
        <w:wordWrap/>
        <w:overflowPunct/>
        <w:topLinePunct w:val="0"/>
        <w:autoSpaceDE/>
        <w:autoSpaceDN/>
        <w:bidi w:val="0"/>
        <w:adjustRightInd/>
        <w:snapToGrid/>
        <w:spacing w:after="0" w:line="560" w:lineRule="exact"/>
        <w:ind w:firstLine="540" w:firstLineChars="200"/>
        <w:textAlignment w:val="auto"/>
        <w:rPr>
          <w:rFonts w:hint="eastAsia" w:ascii="仿宋" w:hAnsi="仿宋" w:eastAsia="仿宋" w:cs="仿宋"/>
          <w:b w:val="0"/>
          <w:bCs w:val="0"/>
          <w:kern w:val="2"/>
          <w:sz w:val="27"/>
          <w:szCs w:val="27"/>
          <w:highlight w:val="none"/>
          <w:lang w:val="en-US" w:eastAsia="zh-CN" w:bidi="ar-SA"/>
        </w:rPr>
      </w:pPr>
      <w:r>
        <w:rPr>
          <w:rFonts w:hint="eastAsia" w:ascii="仿宋" w:hAnsi="仿宋" w:eastAsia="仿宋" w:cs="仿宋"/>
          <w:b w:val="0"/>
          <w:bCs w:val="0"/>
          <w:kern w:val="2"/>
          <w:sz w:val="27"/>
          <w:szCs w:val="27"/>
          <w:highlight w:val="none"/>
          <w:lang w:val="en-US" w:eastAsia="zh-CN" w:bidi="ar-SA"/>
        </w:rPr>
        <w:t>13.2合同到期或甲方单方解除后，乙方违约拒绝撤场，导致甲方生产经营不能正常进行的，每影响一天，乙方应按人民币(大写)壹万元(￥10000.00元)向甲方支付违约金。</w:t>
      </w:r>
    </w:p>
    <w:p>
      <w:pPr>
        <w:widowControl/>
        <w:shd w:val="clear"/>
        <w:ind w:firstLine="540" w:firstLineChars="200"/>
        <w:jc w:val="left"/>
        <w:rPr>
          <w:rFonts w:hint="eastAsia" w:ascii="仿宋" w:hAnsi="仿宋" w:eastAsia="仿宋" w:cs="仿宋"/>
          <w:sz w:val="27"/>
          <w:szCs w:val="27"/>
          <w:highlight w:val="none"/>
        </w:rPr>
      </w:pPr>
      <w:r>
        <w:rPr>
          <w:rFonts w:hint="eastAsia" w:ascii="仿宋" w:hAnsi="仿宋" w:eastAsia="仿宋" w:cs="仿宋"/>
          <w:b w:val="0"/>
          <w:bCs w:val="0"/>
          <w:kern w:val="2"/>
          <w:sz w:val="27"/>
          <w:szCs w:val="27"/>
          <w:highlight w:val="none"/>
          <w:lang w:val="en-US" w:eastAsia="zh-CN" w:bidi="ar-SA"/>
        </w:rPr>
        <w:t>13.3乙方应严格履行合同规定的各项条款，如乙方违约，或乙方提供的服务违法，或侵犯他人权益的，应承担违约金或赔偿经济损失，以及甲方为维护自身合法权益而花费的一切费用(包括但不限于诉讼费、仲裁费、财产保全费、财产保全保函费、差旅费、执行费、评估费、拍卖费、公证费、送达费、公告费、律师费等)。</w:t>
      </w:r>
      <w:r>
        <w:rPr>
          <w:rFonts w:hint="eastAsia" w:ascii="仿宋" w:hAnsi="仿宋" w:eastAsia="仿宋" w:cs="仿宋"/>
          <w:color w:val="000000"/>
          <w:kern w:val="0"/>
          <w:sz w:val="27"/>
          <w:szCs w:val="27"/>
          <w:highlight w:val="none"/>
        </w:rPr>
        <w:t xml:space="preserve"> </w:t>
      </w:r>
    </w:p>
    <w:p>
      <w:pPr>
        <w:widowControl/>
        <w:shd w:val="clear"/>
        <w:ind w:firstLine="542" w:firstLineChars="200"/>
        <w:jc w:val="left"/>
        <w:rPr>
          <w:rFonts w:hint="eastAsia" w:ascii="仿宋" w:hAnsi="仿宋" w:eastAsia="仿宋" w:cs="仿宋"/>
          <w:color w:val="000000"/>
          <w:kern w:val="0"/>
          <w:sz w:val="27"/>
          <w:szCs w:val="27"/>
          <w:highlight w:val="none"/>
        </w:rPr>
      </w:pPr>
      <w:r>
        <w:rPr>
          <w:rFonts w:hint="eastAsia" w:ascii="仿宋" w:hAnsi="仿宋" w:eastAsia="仿宋" w:cs="仿宋"/>
          <w:b/>
          <w:bCs/>
          <w:color w:val="000000"/>
          <w:kern w:val="0"/>
          <w:sz w:val="27"/>
          <w:szCs w:val="27"/>
          <w:highlight w:val="none"/>
          <w:lang w:val="en-US" w:eastAsia="zh-CN"/>
        </w:rPr>
        <w:t>十四、</w:t>
      </w:r>
      <w:r>
        <w:rPr>
          <w:rFonts w:hint="eastAsia" w:ascii="仿宋" w:hAnsi="仿宋" w:eastAsia="仿宋" w:cs="仿宋"/>
          <w:b/>
          <w:bCs/>
          <w:color w:val="000000"/>
          <w:kern w:val="0"/>
          <w:sz w:val="27"/>
          <w:szCs w:val="27"/>
          <w:highlight w:val="none"/>
        </w:rPr>
        <w:t>破产终止合同</w:t>
      </w:r>
    </w:p>
    <w:p>
      <w:pPr>
        <w:widowControl/>
        <w:shd w:val="clear"/>
        <w:ind w:firstLine="540" w:firstLineChars="200"/>
        <w:jc w:val="left"/>
        <w:rPr>
          <w:rFonts w:hint="eastAsia" w:ascii="仿宋" w:hAnsi="仿宋" w:eastAsia="仿宋" w:cs="仿宋"/>
          <w:color w:val="000000"/>
          <w:kern w:val="0"/>
          <w:sz w:val="27"/>
          <w:szCs w:val="27"/>
          <w:highlight w:val="none"/>
          <w:lang w:val="en-US" w:eastAsia="zh-CN"/>
        </w:rPr>
      </w:pPr>
      <w:r>
        <w:rPr>
          <w:rFonts w:hint="eastAsia" w:ascii="仿宋" w:hAnsi="仿宋" w:eastAsia="仿宋" w:cs="仿宋"/>
          <w:color w:val="000000"/>
          <w:kern w:val="0"/>
          <w:sz w:val="27"/>
          <w:szCs w:val="27"/>
          <w:highlight w:val="none"/>
        </w:rPr>
        <w:t>如果乙方破产或无清偿能力时，甲方可在任何时候以书面通知乙方终止合同。该终止合同将不损害或影响甲方已经采取或将要采取的补救措施的权利。</w:t>
      </w:r>
    </w:p>
    <w:p>
      <w:pPr>
        <w:widowControl/>
        <w:shd w:val="clear"/>
        <w:ind w:firstLine="542" w:firstLineChars="200"/>
        <w:jc w:val="left"/>
        <w:rPr>
          <w:rFonts w:hint="eastAsia" w:ascii="仿宋" w:hAnsi="仿宋" w:eastAsia="仿宋" w:cs="仿宋"/>
          <w:kern w:val="0"/>
          <w:sz w:val="27"/>
          <w:szCs w:val="27"/>
          <w:highlight w:val="none"/>
        </w:rPr>
      </w:pPr>
      <w:r>
        <w:rPr>
          <w:rFonts w:hint="eastAsia" w:ascii="仿宋" w:hAnsi="仿宋" w:eastAsia="仿宋" w:cs="仿宋"/>
          <w:b/>
          <w:bCs/>
          <w:color w:val="000000"/>
          <w:kern w:val="0"/>
          <w:sz w:val="27"/>
          <w:szCs w:val="27"/>
          <w:highlight w:val="none"/>
          <w:lang w:val="en-US" w:eastAsia="zh-CN"/>
        </w:rPr>
        <w:t>十五、</w:t>
      </w:r>
      <w:r>
        <w:rPr>
          <w:rFonts w:hint="eastAsia" w:ascii="仿宋" w:hAnsi="仿宋" w:eastAsia="仿宋" w:cs="仿宋"/>
          <w:b/>
          <w:bCs/>
          <w:kern w:val="0"/>
          <w:sz w:val="27"/>
          <w:szCs w:val="27"/>
          <w:highlight w:val="none"/>
        </w:rPr>
        <w:t>合同修改</w:t>
      </w:r>
    </w:p>
    <w:p>
      <w:pPr>
        <w:widowControl/>
        <w:shd w:val="clear"/>
        <w:ind w:firstLine="540" w:firstLineChars="200"/>
        <w:jc w:val="left"/>
        <w:rPr>
          <w:rFonts w:hint="eastAsia" w:ascii="仿宋" w:hAnsi="仿宋" w:eastAsia="仿宋" w:cs="仿宋"/>
          <w:sz w:val="27"/>
          <w:szCs w:val="27"/>
          <w:highlight w:val="none"/>
        </w:rPr>
      </w:pPr>
      <w:r>
        <w:rPr>
          <w:rFonts w:hint="eastAsia" w:ascii="仿宋" w:hAnsi="仿宋" w:eastAsia="仿宋" w:cs="仿宋"/>
          <w:kern w:val="0"/>
          <w:sz w:val="27"/>
          <w:szCs w:val="27"/>
          <w:highlight w:val="none"/>
        </w:rPr>
        <w:t>欲对合同条款进行任何改动，均须由</w:t>
      </w:r>
      <w:r>
        <w:rPr>
          <w:rFonts w:hint="eastAsia" w:ascii="仿宋" w:hAnsi="仿宋" w:eastAsia="仿宋" w:cs="仿宋"/>
          <w:kern w:val="0"/>
          <w:sz w:val="27"/>
          <w:szCs w:val="27"/>
          <w:highlight w:val="none"/>
          <w:lang w:val="en-US" w:eastAsia="zh-CN"/>
        </w:rPr>
        <w:t>甲乙</w:t>
      </w:r>
      <w:r>
        <w:rPr>
          <w:rFonts w:hint="eastAsia" w:ascii="仿宋" w:hAnsi="仿宋" w:eastAsia="仿宋" w:cs="仿宋"/>
          <w:kern w:val="0"/>
          <w:sz w:val="27"/>
          <w:szCs w:val="27"/>
          <w:highlight w:val="none"/>
        </w:rPr>
        <w:t>双方签署书面的合同修改书。</w:t>
      </w:r>
      <w:r>
        <w:rPr>
          <w:rFonts w:hint="eastAsia" w:ascii="仿宋" w:hAnsi="仿宋" w:eastAsia="仿宋" w:cs="仿宋"/>
          <w:color w:val="000000"/>
          <w:kern w:val="0"/>
          <w:sz w:val="27"/>
          <w:szCs w:val="27"/>
          <w:highlight w:val="none"/>
        </w:rPr>
        <w:t xml:space="preserve"> </w:t>
      </w:r>
    </w:p>
    <w:p>
      <w:pPr>
        <w:widowControl/>
        <w:shd w:val="clear"/>
        <w:spacing w:line="500" w:lineRule="exact"/>
        <w:ind w:firstLine="542" w:firstLineChars="200"/>
        <w:jc w:val="left"/>
        <w:rPr>
          <w:rFonts w:hint="eastAsia" w:ascii="仿宋" w:hAnsi="仿宋" w:eastAsia="仿宋" w:cs="仿宋"/>
          <w:kern w:val="0"/>
          <w:sz w:val="27"/>
          <w:szCs w:val="27"/>
          <w:highlight w:val="none"/>
        </w:rPr>
      </w:pPr>
      <w:r>
        <w:rPr>
          <w:rFonts w:hint="eastAsia" w:ascii="仿宋" w:hAnsi="仿宋" w:eastAsia="仿宋" w:cs="仿宋"/>
          <w:b/>
          <w:bCs/>
          <w:color w:val="000000"/>
          <w:kern w:val="0"/>
          <w:sz w:val="27"/>
          <w:szCs w:val="27"/>
          <w:highlight w:val="none"/>
          <w:lang w:val="en-US" w:eastAsia="zh-CN"/>
        </w:rPr>
        <w:t>十六、</w:t>
      </w:r>
      <w:r>
        <w:rPr>
          <w:rFonts w:hint="eastAsia" w:ascii="仿宋" w:hAnsi="仿宋" w:eastAsia="仿宋" w:cs="仿宋"/>
          <w:b/>
          <w:bCs/>
          <w:kern w:val="0"/>
          <w:sz w:val="27"/>
          <w:szCs w:val="27"/>
          <w:highlight w:val="none"/>
        </w:rPr>
        <w:t>通知</w:t>
      </w:r>
    </w:p>
    <w:p>
      <w:pPr>
        <w:widowControl/>
        <w:shd w:val="clear"/>
        <w:ind w:firstLine="540" w:firstLineChars="200"/>
        <w:jc w:val="left"/>
        <w:rPr>
          <w:rFonts w:hint="eastAsia" w:ascii="仿宋" w:hAnsi="仿宋" w:eastAsia="仿宋" w:cs="仿宋"/>
          <w:kern w:val="0"/>
          <w:sz w:val="27"/>
          <w:szCs w:val="27"/>
          <w:highlight w:val="none"/>
        </w:rPr>
      </w:pPr>
      <w:r>
        <w:rPr>
          <w:rFonts w:hint="eastAsia" w:ascii="仿宋" w:hAnsi="仿宋" w:eastAsia="仿宋" w:cs="仿宋"/>
          <w:kern w:val="0"/>
          <w:sz w:val="27"/>
          <w:szCs w:val="27"/>
          <w:highlight w:val="none"/>
        </w:rPr>
        <w:t>本合同任何一方给另一方的通知，都应以书面形式发送，而另一方应以书面形式确认并发送到对方明确的地址。</w:t>
      </w:r>
    </w:p>
    <w:p>
      <w:pPr>
        <w:pStyle w:val="26"/>
        <w:shd w:val="clear"/>
        <w:ind w:firstLine="542" w:firstLineChars="200"/>
        <w:rPr>
          <w:rFonts w:hint="eastAsia" w:ascii="仿宋" w:hAnsi="仿宋" w:eastAsia="仿宋" w:cs="仿宋"/>
          <w:b/>
          <w:bCs/>
          <w:highlight w:val="none"/>
          <w:lang w:val="en-US" w:eastAsia="zh-CN"/>
        </w:rPr>
      </w:pPr>
      <w:r>
        <w:rPr>
          <w:rFonts w:hint="eastAsia" w:ascii="仿宋" w:hAnsi="仿宋" w:eastAsia="仿宋" w:cs="仿宋"/>
          <w:b/>
          <w:bCs/>
          <w:color w:val="000000"/>
          <w:kern w:val="0"/>
          <w:sz w:val="27"/>
          <w:szCs w:val="27"/>
          <w:highlight w:val="none"/>
          <w:lang w:val="en-US" w:eastAsia="zh-CN"/>
        </w:rPr>
        <w:t>十七、</w:t>
      </w:r>
      <w:r>
        <w:rPr>
          <w:rFonts w:hint="eastAsia" w:ascii="仿宋" w:hAnsi="仿宋" w:eastAsia="仿宋" w:cs="仿宋"/>
          <w:b/>
          <w:bCs/>
          <w:color w:val="000000"/>
          <w:kern w:val="0"/>
          <w:sz w:val="27"/>
          <w:szCs w:val="27"/>
          <w:highlight w:val="none"/>
        </w:rPr>
        <w:t>争议的解决</w:t>
      </w:r>
    </w:p>
    <w:p>
      <w:pPr>
        <w:widowControl/>
        <w:shd w:val="clear"/>
        <w:ind w:firstLine="540" w:firstLineChars="200"/>
        <w:jc w:val="left"/>
        <w:rPr>
          <w:rFonts w:hint="eastAsia" w:ascii="仿宋" w:hAnsi="仿宋" w:eastAsia="仿宋" w:cs="仿宋"/>
          <w:sz w:val="27"/>
          <w:szCs w:val="27"/>
          <w:highlight w:val="none"/>
        </w:rPr>
      </w:pPr>
      <w:r>
        <w:rPr>
          <w:rFonts w:hint="eastAsia" w:ascii="仿宋" w:hAnsi="仿宋" w:eastAsia="仿宋" w:cs="仿宋"/>
          <w:color w:val="000000"/>
          <w:kern w:val="0"/>
          <w:sz w:val="27"/>
          <w:szCs w:val="27"/>
          <w:highlight w:val="none"/>
        </w:rPr>
        <w:t>1.发生争议，双方应当友好协商解决。协商不成的，依法向</w:t>
      </w:r>
      <w:r>
        <w:rPr>
          <w:rFonts w:hint="eastAsia" w:ascii="仿宋" w:hAnsi="仿宋" w:eastAsia="仿宋" w:cs="仿宋"/>
          <w:color w:val="auto"/>
          <w:sz w:val="27"/>
          <w:szCs w:val="27"/>
          <w:highlight w:val="none"/>
        </w:rPr>
        <w:t>甲方</w:t>
      </w:r>
      <w:r>
        <w:rPr>
          <w:rFonts w:hint="eastAsia" w:ascii="仿宋" w:hAnsi="仿宋" w:eastAsia="仿宋" w:cs="仿宋"/>
          <w:color w:val="000000"/>
          <w:kern w:val="0"/>
          <w:sz w:val="27"/>
          <w:szCs w:val="27"/>
          <w:highlight w:val="none"/>
        </w:rPr>
        <w:t xml:space="preserve">所在地法院起诉。 </w:t>
      </w:r>
    </w:p>
    <w:p>
      <w:pPr>
        <w:widowControl/>
        <w:shd w:val="clear"/>
        <w:ind w:firstLine="540" w:firstLineChars="200"/>
        <w:jc w:val="left"/>
        <w:rPr>
          <w:rFonts w:hint="eastAsia" w:ascii="仿宋" w:hAnsi="仿宋" w:eastAsia="仿宋" w:cs="仿宋"/>
          <w:sz w:val="27"/>
          <w:szCs w:val="27"/>
          <w:highlight w:val="none"/>
        </w:rPr>
      </w:pPr>
      <w:r>
        <w:rPr>
          <w:rFonts w:hint="eastAsia" w:ascii="仿宋" w:hAnsi="仿宋" w:eastAsia="仿宋" w:cs="仿宋"/>
          <w:color w:val="000000"/>
          <w:kern w:val="0"/>
          <w:sz w:val="27"/>
          <w:szCs w:val="27"/>
          <w:highlight w:val="none"/>
        </w:rPr>
        <w:t>2.双方提供的通讯地址及法定代表人和联系人为该方文件和法律文书的送达地址及收件人。如有变化应当在更改前 3日内以书面形式通知。如一方提供的地址及收件人信息错误</w:t>
      </w:r>
      <w:r>
        <w:rPr>
          <w:rFonts w:hint="eastAsia" w:ascii="仿宋" w:hAnsi="仿宋" w:eastAsia="仿宋" w:cs="仿宋"/>
          <w:color w:val="000000"/>
          <w:kern w:val="0"/>
          <w:sz w:val="27"/>
          <w:szCs w:val="27"/>
          <w:highlight w:val="none"/>
          <w:lang w:eastAsia="zh-CN"/>
        </w:rPr>
        <w:t>，或者</w:t>
      </w:r>
      <w:r>
        <w:rPr>
          <w:rFonts w:hint="eastAsia" w:ascii="仿宋" w:hAnsi="仿宋" w:eastAsia="仿宋" w:cs="仿宋"/>
          <w:color w:val="000000"/>
          <w:kern w:val="0"/>
          <w:sz w:val="27"/>
          <w:szCs w:val="27"/>
          <w:highlight w:val="none"/>
        </w:rPr>
        <w:t xml:space="preserve">地址及收件人变更但未及时通知导致无法送达及拒绝签收等情况，自按该方提供的地址及收件人信息邮寄函件起的第 3天即视为已送达该方，并产生相应的法律效力。 </w:t>
      </w:r>
    </w:p>
    <w:p>
      <w:pPr>
        <w:widowControl/>
        <w:shd w:val="clear"/>
        <w:ind w:firstLine="542" w:firstLineChars="200"/>
        <w:jc w:val="left"/>
        <w:rPr>
          <w:rFonts w:hint="eastAsia" w:ascii="仿宋" w:hAnsi="仿宋" w:eastAsia="仿宋" w:cs="仿宋"/>
          <w:sz w:val="27"/>
          <w:szCs w:val="27"/>
          <w:highlight w:val="none"/>
        </w:rPr>
      </w:pPr>
      <w:r>
        <w:rPr>
          <w:rFonts w:hint="eastAsia" w:ascii="仿宋" w:hAnsi="仿宋" w:eastAsia="仿宋" w:cs="仿宋"/>
          <w:b/>
          <w:bCs/>
          <w:color w:val="000000"/>
          <w:kern w:val="0"/>
          <w:sz w:val="27"/>
          <w:szCs w:val="27"/>
          <w:highlight w:val="none"/>
          <w:lang w:val="en-US" w:eastAsia="zh-CN"/>
        </w:rPr>
        <w:t>十八</w:t>
      </w:r>
      <w:r>
        <w:rPr>
          <w:rFonts w:hint="eastAsia" w:ascii="仿宋" w:hAnsi="仿宋" w:eastAsia="仿宋" w:cs="仿宋"/>
          <w:b/>
          <w:bCs/>
          <w:color w:val="000000"/>
          <w:kern w:val="0"/>
          <w:sz w:val="27"/>
          <w:szCs w:val="27"/>
          <w:highlight w:val="none"/>
        </w:rPr>
        <w:t>、合同生效及其他</w:t>
      </w:r>
      <w:r>
        <w:rPr>
          <w:rFonts w:hint="eastAsia" w:ascii="仿宋" w:hAnsi="仿宋" w:eastAsia="仿宋" w:cs="仿宋"/>
          <w:color w:val="000000"/>
          <w:kern w:val="0"/>
          <w:sz w:val="27"/>
          <w:szCs w:val="27"/>
          <w:highlight w:val="none"/>
        </w:rPr>
        <w:t xml:space="preserve"> </w:t>
      </w:r>
    </w:p>
    <w:p>
      <w:pPr>
        <w:widowControl/>
        <w:shd w:val="clear"/>
        <w:ind w:firstLine="540" w:firstLineChars="200"/>
        <w:jc w:val="left"/>
        <w:rPr>
          <w:rFonts w:hint="eastAsia" w:ascii="仿宋" w:hAnsi="仿宋" w:eastAsia="仿宋" w:cs="仿宋"/>
          <w:color w:val="auto"/>
          <w:sz w:val="27"/>
          <w:szCs w:val="27"/>
          <w:highlight w:val="none"/>
        </w:rPr>
      </w:pPr>
      <w:r>
        <w:rPr>
          <w:rFonts w:hint="eastAsia" w:ascii="仿宋" w:hAnsi="仿宋" w:eastAsia="仿宋" w:cs="仿宋"/>
          <w:color w:val="000000"/>
          <w:kern w:val="0"/>
          <w:sz w:val="27"/>
          <w:szCs w:val="27"/>
          <w:highlight w:val="none"/>
        </w:rPr>
        <w:t xml:space="preserve">1.本合同经甲乙双方法定代表人或授权代表签章或签章并加盖公章或合同专用章生效。 </w:t>
      </w:r>
    </w:p>
    <w:p>
      <w:pPr>
        <w:widowControl/>
        <w:shd w:val="clear"/>
        <w:ind w:firstLine="540" w:firstLineChars="200"/>
        <w:jc w:val="left"/>
        <w:rPr>
          <w:rFonts w:hint="eastAsia" w:ascii="仿宋" w:hAnsi="仿宋" w:eastAsia="仿宋" w:cs="仿宋"/>
          <w:color w:val="auto"/>
          <w:sz w:val="27"/>
          <w:szCs w:val="27"/>
          <w:highlight w:val="none"/>
        </w:rPr>
      </w:pPr>
      <w:r>
        <w:rPr>
          <w:rFonts w:hint="eastAsia" w:ascii="仿宋" w:hAnsi="仿宋" w:eastAsia="仿宋" w:cs="仿宋"/>
          <w:color w:val="auto"/>
          <w:kern w:val="0"/>
          <w:sz w:val="27"/>
          <w:szCs w:val="27"/>
          <w:highlight w:val="none"/>
        </w:rPr>
        <w:t>2.本合同一式</w:t>
      </w:r>
      <w:r>
        <w:rPr>
          <w:rFonts w:hint="eastAsia" w:ascii="仿宋" w:hAnsi="仿宋" w:eastAsia="仿宋" w:cs="仿宋"/>
          <w:color w:val="auto"/>
          <w:kern w:val="0"/>
          <w:sz w:val="27"/>
          <w:szCs w:val="27"/>
          <w:highlight w:val="none"/>
          <w:lang w:val="en-US" w:eastAsia="zh-CN"/>
        </w:rPr>
        <w:t>柒</w:t>
      </w:r>
      <w:r>
        <w:rPr>
          <w:rFonts w:hint="eastAsia" w:ascii="仿宋" w:hAnsi="仿宋" w:eastAsia="仿宋" w:cs="仿宋"/>
          <w:color w:val="auto"/>
          <w:kern w:val="0"/>
          <w:sz w:val="27"/>
          <w:szCs w:val="27"/>
          <w:highlight w:val="none"/>
        </w:rPr>
        <w:t>份，甲、乙双方各执叁份，</w:t>
      </w:r>
      <w:r>
        <w:rPr>
          <w:rFonts w:hint="eastAsia" w:ascii="仿宋" w:hAnsi="仿宋" w:eastAsia="仿宋" w:cs="仿宋"/>
          <w:color w:val="auto"/>
          <w:kern w:val="0"/>
          <w:sz w:val="27"/>
          <w:szCs w:val="27"/>
          <w:highlight w:val="none"/>
          <w:lang w:val="en-US" w:eastAsia="zh-CN"/>
        </w:rPr>
        <w:t>采购代理机构执壹份，</w:t>
      </w:r>
      <w:r>
        <w:rPr>
          <w:rFonts w:hint="eastAsia" w:ascii="仿宋" w:hAnsi="仿宋" w:eastAsia="仿宋" w:cs="仿宋"/>
          <w:color w:val="auto"/>
          <w:kern w:val="0"/>
          <w:sz w:val="27"/>
          <w:szCs w:val="27"/>
          <w:highlight w:val="none"/>
        </w:rPr>
        <w:t xml:space="preserve">均具有同等法律效力。 </w:t>
      </w:r>
    </w:p>
    <w:p>
      <w:pPr>
        <w:widowControl/>
        <w:shd w:val="clear"/>
        <w:ind w:firstLine="540" w:firstLineChars="200"/>
        <w:jc w:val="left"/>
        <w:rPr>
          <w:rFonts w:hint="eastAsia" w:ascii="仿宋" w:hAnsi="仿宋" w:eastAsia="仿宋" w:cs="仿宋"/>
          <w:color w:val="auto"/>
          <w:sz w:val="27"/>
          <w:szCs w:val="27"/>
          <w:highlight w:val="none"/>
        </w:rPr>
      </w:pPr>
      <w:r>
        <w:rPr>
          <w:rFonts w:hint="eastAsia" w:ascii="仿宋" w:hAnsi="仿宋" w:eastAsia="仿宋" w:cs="仿宋"/>
          <w:color w:val="auto"/>
          <w:kern w:val="0"/>
          <w:sz w:val="27"/>
          <w:szCs w:val="27"/>
          <w:highlight w:val="none"/>
        </w:rPr>
        <w:t>3.本合同在履行中，如中国政府新颁布的有关法律、法规和提供服务的地区的规定与本合同条款发生矛盾时，甲乙双方应当协商变更相应条款，以</w:t>
      </w:r>
      <w:r>
        <w:rPr>
          <w:rFonts w:hint="eastAsia" w:ascii="仿宋" w:hAnsi="仿宋" w:eastAsia="仿宋" w:cs="仿宋"/>
          <w:color w:val="auto"/>
          <w:kern w:val="0"/>
          <w:sz w:val="27"/>
          <w:szCs w:val="27"/>
          <w:highlight w:val="none"/>
          <w:lang w:eastAsia="zh-CN"/>
        </w:rPr>
        <w:t>达到</w:t>
      </w:r>
      <w:r>
        <w:rPr>
          <w:rFonts w:hint="eastAsia" w:ascii="仿宋" w:hAnsi="仿宋" w:eastAsia="仿宋" w:cs="仿宋"/>
          <w:color w:val="auto"/>
          <w:kern w:val="0"/>
          <w:sz w:val="27"/>
          <w:szCs w:val="27"/>
          <w:highlight w:val="none"/>
        </w:rPr>
        <w:t xml:space="preserve">符合相关规范要求之目的。 </w:t>
      </w:r>
    </w:p>
    <w:p>
      <w:pPr>
        <w:widowControl/>
        <w:shd w:val="clear"/>
        <w:ind w:firstLine="540" w:firstLineChars="200"/>
        <w:jc w:val="left"/>
        <w:rPr>
          <w:rFonts w:hint="eastAsia" w:ascii="仿宋" w:hAnsi="仿宋" w:eastAsia="仿宋" w:cs="仿宋"/>
          <w:color w:val="auto"/>
          <w:sz w:val="27"/>
          <w:szCs w:val="27"/>
          <w:highlight w:val="none"/>
        </w:rPr>
      </w:pPr>
      <w:r>
        <w:rPr>
          <w:rFonts w:hint="eastAsia" w:ascii="仿宋" w:hAnsi="仿宋" w:eastAsia="仿宋" w:cs="仿宋"/>
          <w:color w:val="auto"/>
          <w:kern w:val="0"/>
          <w:sz w:val="27"/>
          <w:szCs w:val="27"/>
          <w:highlight w:val="none"/>
        </w:rPr>
        <w:t xml:space="preserve">4.本合同的附件及双方认同的操作流程和规范均为本合同的补充，是本合同不可分割的部分与本合同具有同等法律效力。 </w:t>
      </w:r>
    </w:p>
    <w:p>
      <w:pPr>
        <w:widowControl/>
        <w:shd w:val="clear"/>
        <w:ind w:firstLine="540" w:firstLineChars="200"/>
        <w:jc w:val="left"/>
        <w:rPr>
          <w:rFonts w:hint="eastAsia" w:ascii="仿宋" w:hAnsi="仿宋" w:eastAsia="仿宋" w:cs="仿宋"/>
          <w:sz w:val="27"/>
          <w:szCs w:val="27"/>
          <w:highlight w:val="none"/>
        </w:rPr>
      </w:pPr>
      <w:r>
        <w:rPr>
          <w:rFonts w:hint="eastAsia" w:ascii="仿宋" w:hAnsi="仿宋" w:eastAsia="仿宋" w:cs="仿宋"/>
          <w:color w:val="000000"/>
          <w:kern w:val="0"/>
          <w:sz w:val="27"/>
          <w:szCs w:val="27"/>
          <w:highlight w:val="none"/>
        </w:rPr>
        <w:t xml:space="preserve">5.本合同执行过程中双方均应认真遵守执行，不得擅自变更、修改。如双方同意对本合同进行修改应以协议的形式作为本合同附件。 </w:t>
      </w:r>
    </w:p>
    <w:p>
      <w:pPr>
        <w:widowControl/>
        <w:shd w:val="clear"/>
        <w:jc w:val="left"/>
        <w:rPr>
          <w:rFonts w:hint="eastAsia" w:ascii="仿宋" w:hAnsi="仿宋" w:eastAsia="仿宋" w:cs="仿宋"/>
          <w:color w:val="000000"/>
          <w:kern w:val="0"/>
          <w:sz w:val="27"/>
          <w:szCs w:val="27"/>
          <w:highlight w:val="none"/>
        </w:rPr>
      </w:pPr>
    </w:p>
    <w:p>
      <w:pPr>
        <w:widowControl/>
        <w:shd w:val="clear"/>
        <w:jc w:val="left"/>
        <w:rPr>
          <w:rFonts w:hint="eastAsia" w:ascii="仿宋" w:hAnsi="仿宋" w:eastAsia="仿宋" w:cs="仿宋"/>
          <w:color w:val="000000"/>
          <w:kern w:val="0"/>
          <w:sz w:val="27"/>
          <w:szCs w:val="27"/>
          <w:highlight w:val="none"/>
        </w:rPr>
      </w:pPr>
    </w:p>
    <w:p>
      <w:pPr>
        <w:shd w:val="clear"/>
        <w:rPr>
          <w:rFonts w:hint="eastAsia" w:ascii="仿宋" w:hAnsi="仿宋" w:eastAsia="仿宋" w:cs="仿宋"/>
          <w:b/>
          <w:bCs/>
          <w:color w:val="auto"/>
          <w:sz w:val="27"/>
          <w:szCs w:val="27"/>
          <w:highlight w:val="none"/>
          <w:lang w:val="en-US" w:eastAsia="zh-CN"/>
        </w:rPr>
        <w:sectPr>
          <w:pgSz w:w="11906" w:h="16838"/>
          <w:pgMar w:top="1440" w:right="1083" w:bottom="1440" w:left="1083" w:header="851" w:footer="992" w:gutter="0"/>
          <w:cols w:space="720" w:num="1"/>
          <w:docGrid w:type="lines" w:linePitch="314" w:charSpace="0"/>
        </w:sectPr>
      </w:pPr>
    </w:p>
    <w:p>
      <w:pPr>
        <w:shd w:val="clear"/>
        <w:rPr>
          <w:rFonts w:hint="eastAsia" w:ascii="仿宋" w:hAnsi="仿宋" w:eastAsia="仿宋" w:cs="仿宋"/>
          <w:b/>
          <w:bCs/>
          <w:color w:val="auto"/>
          <w:sz w:val="27"/>
          <w:szCs w:val="27"/>
          <w:highlight w:val="none"/>
          <w:lang w:val="en-US" w:eastAsia="zh-CN"/>
        </w:rPr>
      </w:pPr>
      <w:r>
        <w:rPr>
          <w:rFonts w:hint="eastAsia" w:ascii="仿宋" w:hAnsi="仿宋" w:eastAsia="仿宋" w:cs="仿宋"/>
          <w:b/>
          <w:bCs/>
          <w:color w:val="auto"/>
          <w:sz w:val="27"/>
          <w:szCs w:val="27"/>
          <w:highlight w:val="none"/>
          <w:lang w:val="en-US" w:eastAsia="zh-CN"/>
        </w:rPr>
        <w:t>附件1：</w:t>
      </w:r>
    </w:p>
    <w:p>
      <w:pPr>
        <w:shd w:val="clear"/>
        <w:spacing w:line="360" w:lineRule="auto"/>
        <w:jc w:val="center"/>
        <w:rPr>
          <w:rFonts w:hint="eastAsia" w:ascii="仿宋" w:hAnsi="仿宋" w:eastAsia="仿宋" w:cs="仿宋"/>
          <w:b/>
          <w:color w:val="000000"/>
          <w:sz w:val="27"/>
          <w:szCs w:val="27"/>
          <w:highlight w:val="none"/>
          <w:lang w:val="en-US"/>
        </w:rPr>
      </w:pPr>
      <w:r>
        <w:rPr>
          <w:rFonts w:hint="eastAsia" w:ascii="仿宋" w:hAnsi="仿宋" w:eastAsia="仿宋" w:cs="仿宋"/>
          <w:b/>
          <w:color w:val="000000"/>
          <w:sz w:val="32"/>
          <w:szCs w:val="32"/>
          <w:highlight w:val="none"/>
          <w:lang w:val="en-US" w:eastAsia="zh-CN"/>
        </w:rPr>
        <w:t>保安服务考核表</w:t>
      </w:r>
    </w:p>
    <w:tbl>
      <w:tblPr>
        <w:tblStyle w:val="2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09"/>
        <w:gridCol w:w="4484"/>
        <w:gridCol w:w="1152"/>
        <w:gridCol w:w="885"/>
        <w:gridCol w:w="634"/>
        <w:gridCol w:w="19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b/>
                <w:bCs/>
                <w:color w:val="000000"/>
                <w:sz w:val="27"/>
                <w:szCs w:val="27"/>
                <w:highlight w:val="none"/>
                <w:vertAlign w:val="baseline"/>
                <w:lang w:val="en-US" w:eastAsia="zh-CN"/>
              </w:rPr>
            </w:pPr>
            <w:r>
              <w:rPr>
                <w:rFonts w:hint="eastAsia" w:ascii="仿宋" w:hAnsi="仿宋" w:eastAsia="仿宋" w:cs="仿宋"/>
                <w:b/>
                <w:bCs/>
                <w:color w:val="000000"/>
                <w:sz w:val="27"/>
                <w:szCs w:val="27"/>
                <w:highlight w:val="none"/>
                <w:vertAlign w:val="baseline"/>
                <w:lang w:val="en-US" w:eastAsia="zh-CN"/>
              </w:rPr>
              <w:t>序号</w:t>
            </w:r>
          </w:p>
        </w:tc>
        <w:tc>
          <w:tcPr>
            <w:tcW w:w="5636" w:type="dxa"/>
            <w:gridSpan w:val="2"/>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b/>
                <w:bCs/>
                <w:color w:val="000000"/>
                <w:sz w:val="27"/>
                <w:szCs w:val="27"/>
                <w:highlight w:val="none"/>
                <w:vertAlign w:val="baseline"/>
                <w:lang w:val="en-US" w:eastAsia="zh-CN"/>
              </w:rPr>
            </w:pPr>
            <w:r>
              <w:rPr>
                <w:rFonts w:hint="eastAsia" w:ascii="仿宋" w:hAnsi="仿宋" w:eastAsia="仿宋" w:cs="仿宋"/>
                <w:b/>
                <w:bCs/>
                <w:color w:val="000000"/>
                <w:sz w:val="27"/>
                <w:szCs w:val="27"/>
                <w:highlight w:val="none"/>
                <w:vertAlign w:val="baseline"/>
                <w:lang w:val="en-US" w:eastAsia="zh-CN"/>
              </w:rPr>
              <w:t>考核内容</w:t>
            </w:r>
          </w:p>
        </w:tc>
        <w:tc>
          <w:tcPr>
            <w:tcW w:w="885"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b/>
                <w:bCs/>
                <w:color w:val="000000"/>
                <w:sz w:val="27"/>
                <w:szCs w:val="27"/>
                <w:highlight w:val="none"/>
                <w:vertAlign w:val="baseline"/>
                <w:lang w:val="en-US" w:eastAsia="zh-CN"/>
              </w:rPr>
            </w:pPr>
            <w:r>
              <w:rPr>
                <w:rFonts w:hint="eastAsia" w:ascii="仿宋" w:hAnsi="仿宋" w:eastAsia="仿宋" w:cs="仿宋"/>
                <w:b/>
                <w:bCs/>
                <w:color w:val="000000"/>
                <w:sz w:val="27"/>
                <w:szCs w:val="27"/>
                <w:highlight w:val="none"/>
                <w:vertAlign w:val="baseline"/>
                <w:lang w:val="en-US" w:eastAsia="zh-CN"/>
              </w:rPr>
              <w:t>原始分值</w:t>
            </w:r>
          </w:p>
        </w:tc>
        <w:tc>
          <w:tcPr>
            <w:tcW w:w="63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b/>
                <w:bCs/>
                <w:color w:val="000000"/>
                <w:sz w:val="27"/>
                <w:szCs w:val="27"/>
                <w:highlight w:val="none"/>
                <w:vertAlign w:val="baseline"/>
                <w:lang w:val="en-US" w:eastAsia="zh-CN"/>
              </w:rPr>
            </w:pPr>
            <w:r>
              <w:rPr>
                <w:rFonts w:hint="eastAsia" w:ascii="仿宋" w:hAnsi="仿宋" w:eastAsia="仿宋" w:cs="仿宋"/>
                <w:b/>
                <w:bCs/>
                <w:color w:val="000000"/>
                <w:sz w:val="27"/>
                <w:szCs w:val="27"/>
                <w:highlight w:val="none"/>
                <w:vertAlign w:val="baseline"/>
                <w:lang w:val="en-US" w:eastAsia="zh-CN"/>
              </w:rPr>
              <w:t>扣分</w:t>
            </w:r>
          </w:p>
        </w:tc>
        <w:tc>
          <w:tcPr>
            <w:tcW w:w="1992"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b/>
                <w:bCs/>
                <w:color w:val="000000"/>
                <w:sz w:val="27"/>
                <w:szCs w:val="27"/>
                <w:highlight w:val="none"/>
                <w:vertAlign w:val="baseline"/>
                <w:lang w:val="en-US" w:eastAsia="zh-CN"/>
              </w:rPr>
            </w:pPr>
            <w:r>
              <w:rPr>
                <w:rFonts w:hint="eastAsia" w:ascii="仿宋" w:hAnsi="仿宋" w:eastAsia="仿宋" w:cs="仿宋"/>
                <w:b/>
                <w:bCs/>
                <w:color w:val="000000"/>
                <w:sz w:val="27"/>
                <w:szCs w:val="27"/>
                <w:highlight w:val="none"/>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dxa"/>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color w:val="000000"/>
                <w:sz w:val="24"/>
                <w:szCs w:val="24"/>
                <w:highlight w:val="none"/>
                <w:vertAlign w:val="baseline"/>
                <w:lang w:val="en-US" w:eastAsia="zh-CN"/>
              </w:rPr>
            </w:pPr>
            <w:r>
              <w:rPr>
                <w:rFonts w:hint="eastAsia" w:ascii="仿宋" w:hAnsi="仿宋" w:eastAsia="仿宋" w:cs="仿宋"/>
                <w:color w:val="000000"/>
                <w:sz w:val="24"/>
                <w:szCs w:val="24"/>
                <w:highlight w:val="none"/>
                <w:vertAlign w:val="baseline"/>
                <w:lang w:val="en-US" w:eastAsia="zh-CN"/>
              </w:rPr>
              <w:t>一</w:t>
            </w:r>
          </w:p>
        </w:tc>
        <w:tc>
          <w:tcPr>
            <w:tcW w:w="9147" w:type="dxa"/>
            <w:gridSpan w:val="5"/>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color w:val="000000"/>
                <w:sz w:val="24"/>
                <w:szCs w:val="24"/>
                <w:highlight w:val="none"/>
                <w:vertAlign w:val="baseline"/>
                <w:lang w:val="en-US" w:eastAsia="zh-CN"/>
              </w:rPr>
            </w:pPr>
            <w:r>
              <w:rPr>
                <w:rFonts w:hint="eastAsia" w:ascii="仿宋" w:hAnsi="仿宋" w:eastAsia="仿宋" w:cs="仿宋"/>
                <w:color w:val="000000"/>
                <w:sz w:val="24"/>
                <w:szCs w:val="24"/>
                <w:highlight w:val="none"/>
                <w:vertAlign w:val="baseline"/>
                <w:lang w:val="en-US" w:eastAsia="zh-CN"/>
              </w:rPr>
              <w:t>各个岗位人员落实情况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dxa"/>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color w:val="000000"/>
                <w:sz w:val="24"/>
                <w:szCs w:val="24"/>
                <w:highlight w:val="none"/>
                <w:vertAlign w:val="baseline"/>
              </w:rPr>
            </w:pPr>
          </w:p>
        </w:tc>
        <w:tc>
          <w:tcPr>
            <w:tcW w:w="5636" w:type="dxa"/>
            <w:gridSpan w:val="2"/>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color w:val="000000"/>
                <w:sz w:val="24"/>
                <w:szCs w:val="24"/>
                <w:highlight w:val="none"/>
                <w:vertAlign w:val="baseline"/>
                <w:lang w:val="en-US" w:eastAsia="zh-CN"/>
              </w:rPr>
            </w:pPr>
            <w:r>
              <w:rPr>
                <w:rFonts w:hint="eastAsia" w:ascii="仿宋" w:hAnsi="仿宋" w:eastAsia="仿宋" w:cs="仿宋"/>
                <w:color w:val="000000"/>
                <w:sz w:val="24"/>
                <w:szCs w:val="24"/>
                <w:highlight w:val="none"/>
                <w:vertAlign w:val="baseline"/>
                <w:lang w:val="en-US" w:eastAsia="zh-CN"/>
              </w:rPr>
              <w:t>未按规定时间足够人员数量到岗，保安人员缺勤、未能及时补充人员</w:t>
            </w:r>
          </w:p>
        </w:tc>
        <w:tc>
          <w:tcPr>
            <w:tcW w:w="885"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color w:val="000000"/>
                <w:sz w:val="24"/>
                <w:szCs w:val="24"/>
                <w:highlight w:val="none"/>
                <w:vertAlign w:val="baseline"/>
                <w:lang w:val="en-US" w:eastAsia="zh-CN"/>
              </w:rPr>
            </w:pPr>
            <w:r>
              <w:rPr>
                <w:rFonts w:hint="eastAsia" w:ascii="仿宋" w:hAnsi="仿宋" w:eastAsia="仿宋" w:cs="仿宋"/>
                <w:color w:val="000000"/>
                <w:sz w:val="24"/>
                <w:szCs w:val="24"/>
                <w:highlight w:val="none"/>
                <w:vertAlign w:val="baseline"/>
                <w:lang w:val="en-US" w:eastAsia="zh-CN"/>
              </w:rPr>
              <w:t>30</w:t>
            </w:r>
          </w:p>
        </w:tc>
        <w:tc>
          <w:tcPr>
            <w:tcW w:w="63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color w:val="000000"/>
                <w:sz w:val="24"/>
                <w:szCs w:val="24"/>
                <w:highlight w:val="none"/>
                <w:vertAlign w:val="baseline"/>
              </w:rPr>
            </w:pPr>
          </w:p>
        </w:tc>
        <w:tc>
          <w:tcPr>
            <w:tcW w:w="1992"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color w:val="000000"/>
                <w:sz w:val="24"/>
                <w:szCs w:val="24"/>
                <w:highlight w:val="none"/>
                <w:vertAlign w:val="baseline"/>
              </w:rPr>
            </w:pPr>
            <w:r>
              <w:rPr>
                <w:rFonts w:hint="eastAsia" w:ascii="仿宋" w:hAnsi="仿宋" w:eastAsia="仿宋" w:cs="仿宋"/>
                <w:color w:val="000000"/>
                <w:sz w:val="24"/>
                <w:szCs w:val="24"/>
                <w:highlight w:val="none"/>
                <w:vertAlign w:val="baseline"/>
                <w:lang w:val="en-US" w:eastAsia="zh-CN"/>
              </w:rPr>
              <w:t>每一次扣5分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dxa"/>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color w:val="000000"/>
                <w:sz w:val="24"/>
                <w:szCs w:val="24"/>
                <w:highlight w:val="none"/>
                <w:vertAlign w:val="baseline"/>
              </w:rPr>
            </w:pPr>
          </w:p>
        </w:tc>
        <w:tc>
          <w:tcPr>
            <w:tcW w:w="5636" w:type="dxa"/>
            <w:gridSpan w:val="2"/>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color w:val="000000"/>
                <w:sz w:val="24"/>
                <w:szCs w:val="24"/>
                <w:highlight w:val="none"/>
                <w:vertAlign w:val="baseline"/>
                <w:lang w:val="en-US" w:eastAsia="zh-CN"/>
              </w:rPr>
            </w:pPr>
            <w:r>
              <w:rPr>
                <w:rFonts w:hint="eastAsia" w:ascii="仿宋" w:hAnsi="仿宋" w:eastAsia="仿宋" w:cs="仿宋"/>
                <w:color w:val="000000"/>
                <w:sz w:val="24"/>
                <w:szCs w:val="24"/>
                <w:highlight w:val="none"/>
                <w:vertAlign w:val="baseline"/>
                <w:lang w:val="en-US" w:eastAsia="zh-CN"/>
              </w:rPr>
              <w:t>未按各个岗位专业要求安排人员，不符合岗位条件的</w:t>
            </w:r>
          </w:p>
        </w:tc>
        <w:tc>
          <w:tcPr>
            <w:tcW w:w="885"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color w:val="000000"/>
                <w:sz w:val="24"/>
                <w:szCs w:val="24"/>
                <w:highlight w:val="none"/>
                <w:vertAlign w:val="baseline"/>
              </w:rPr>
            </w:pPr>
            <w:r>
              <w:rPr>
                <w:rFonts w:hint="eastAsia" w:ascii="仿宋" w:hAnsi="仿宋" w:eastAsia="仿宋" w:cs="仿宋"/>
                <w:color w:val="000000"/>
                <w:sz w:val="24"/>
                <w:szCs w:val="24"/>
                <w:highlight w:val="none"/>
                <w:vertAlign w:val="baseline"/>
                <w:lang w:val="en-US" w:eastAsia="zh-CN"/>
              </w:rPr>
              <w:t>20</w:t>
            </w:r>
          </w:p>
        </w:tc>
        <w:tc>
          <w:tcPr>
            <w:tcW w:w="63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color w:val="000000"/>
                <w:sz w:val="24"/>
                <w:szCs w:val="24"/>
                <w:highlight w:val="none"/>
                <w:vertAlign w:val="baseline"/>
                <w:lang w:val="en-US" w:eastAsia="zh-CN"/>
              </w:rPr>
            </w:pPr>
          </w:p>
        </w:tc>
        <w:tc>
          <w:tcPr>
            <w:tcW w:w="1992"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color w:val="000000"/>
                <w:sz w:val="24"/>
                <w:szCs w:val="24"/>
                <w:highlight w:val="none"/>
                <w:vertAlign w:val="baseline"/>
              </w:rPr>
            </w:pPr>
            <w:r>
              <w:rPr>
                <w:rFonts w:hint="eastAsia" w:ascii="仿宋" w:hAnsi="仿宋" w:eastAsia="仿宋" w:cs="仿宋"/>
                <w:color w:val="000000"/>
                <w:sz w:val="24"/>
                <w:szCs w:val="24"/>
                <w:highlight w:val="none"/>
                <w:vertAlign w:val="baseline"/>
                <w:lang w:val="en-US" w:eastAsia="zh-CN"/>
              </w:rPr>
              <w:t>每一次扣5分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dxa"/>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color w:val="000000"/>
                <w:sz w:val="24"/>
                <w:szCs w:val="24"/>
                <w:highlight w:val="none"/>
                <w:vertAlign w:val="baseline"/>
                <w:lang w:val="en-US" w:eastAsia="zh-CN"/>
              </w:rPr>
            </w:pPr>
            <w:r>
              <w:rPr>
                <w:rFonts w:hint="eastAsia" w:ascii="仿宋" w:hAnsi="仿宋" w:eastAsia="仿宋" w:cs="仿宋"/>
                <w:color w:val="000000"/>
                <w:sz w:val="24"/>
                <w:szCs w:val="24"/>
                <w:highlight w:val="none"/>
                <w:vertAlign w:val="baseline"/>
                <w:lang w:val="en-US" w:eastAsia="zh-CN"/>
              </w:rPr>
              <w:t>二</w:t>
            </w:r>
          </w:p>
        </w:tc>
        <w:tc>
          <w:tcPr>
            <w:tcW w:w="9147" w:type="dxa"/>
            <w:gridSpan w:val="5"/>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color w:val="000000"/>
                <w:sz w:val="24"/>
                <w:szCs w:val="24"/>
                <w:highlight w:val="none"/>
                <w:vertAlign w:val="baseline"/>
              </w:rPr>
            </w:pPr>
            <w:r>
              <w:rPr>
                <w:rFonts w:hint="eastAsia" w:ascii="仿宋" w:hAnsi="仿宋" w:eastAsia="仿宋" w:cs="仿宋"/>
                <w:color w:val="000000"/>
                <w:sz w:val="24"/>
                <w:szCs w:val="24"/>
                <w:highlight w:val="none"/>
                <w:vertAlign w:val="baseline"/>
                <w:lang w:val="en-US" w:eastAsia="zh-CN"/>
              </w:rPr>
              <w:t>工作人员态度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dxa"/>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color w:val="000000"/>
                <w:sz w:val="24"/>
                <w:szCs w:val="24"/>
                <w:highlight w:val="none"/>
                <w:vertAlign w:val="baseline"/>
              </w:rPr>
            </w:pPr>
          </w:p>
        </w:tc>
        <w:tc>
          <w:tcPr>
            <w:tcW w:w="5636" w:type="dxa"/>
            <w:gridSpan w:val="2"/>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color w:val="000000"/>
                <w:sz w:val="24"/>
                <w:szCs w:val="24"/>
                <w:highlight w:val="none"/>
                <w:vertAlign w:val="baseline"/>
                <w:lang w:val="en-US" w:eastAsia="zh-CN"/>
              </w:rPr>
            </w:pPr>
            <w:r>
              <w:rPr>
                <w:rFonts w:hint="eastAsia" w:ascii="仿宋" w:hAnsi="仿宋" w:eastAsia="仿宋" w:cs="仿宋"/>
                <w:color w:val="000000"/>
                <w:sz w:val="24"/>
                <w:szCs w:val="24"/>
                <w:highlight w:val="none"/>
                <w:vertAlign w:val="baseline"/>
                <w:lang w:val="en-US" w:eastAsia="zh-CN"/>
              </w:rPr>
              <w:t>本部门投诉工作人员不听劝导，工作态度差，经查核实的</w:t>
            </w:r>
          </w:p>
        </w:tc>
        <w:tc>
          <w:tcPr>
            <w:tcW w:w="885"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color w:val="000000"/>
                <w:sz w:val="24"/>
                <w:szCs w:val="24"/>
                <w:highlight w:val="none"/>
                <w:vertAlign w:val="baseline"/>
                <w:lang w:val="en-US" w:eastAsia="zh-CN"/>
              </w:rPr>
            </w:pPr>
            <w:r>
              <w:rPr>
                <w:rFonts w:hint="eastAsia" w:ascii="仿宋" w:hAnsi="仿宋" w:eastAsia="仿宋" w:cs="仿宋"/>
                <w:color w:val="000000"/>
                <w:sz w:val="24"/>
                <w:szCs w:val="24"/>
                <w:highlight w:val="none"/>
                <w:vertAlign w:val="baseline"/>
                <w:lang w:val="en-US" w:eastAsia="zh-CN"/>
              </w:rPr>
              <w:t>10</w:t>
            </w:r>
          </w:p>
        </w:tc>
        <w:tc>
          <w:tcPr>
            <w:tcW w:w="63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color w:val="000000"/>
                <w:sz w:val="24"/>
                <w:szCs w:val="24"/>
                <w:highlight w:val="none"/>
                <w:vertAlign w:val="baseline"/>
              </w:rPr>
            </w:pPr>
          </w:p>
        </w:tc>
        <w:tc>
          <w:tcPr>
            <w:tcW w:w="1992"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color w:val="000000"/>
                <w:sz w:val="24"/>
                <w:szCs w:val="24"/>
                <w:highlight w:val="none"/>
                <w:vertAlign w:val="baseline"/>
              </w:rPr>
            </w:pPr>
            <w:r>
              <w:rPr>
                <w:rFonts w:hint="eastAsia" w:ascii="仿宋" w:hAnsi="仿宋" w:eastAsia="仿宋" w:cs="仿宋"/>
                <w:color w:val="000000"/>
                <w:sz w:val="24"/>
                <w:szCs w:val="24"/>
                <w:highlight w:val="none"/>
                <w:vertAlign w:val="baseline"/>
                <w:lang w:val="en-US" w:eastAsia="zh-CN"/>
              </w:rPr>
              <w:t>每一次扣5分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dxa"/>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color w:val="000000"/>
                <w:sz w:val="24"/>
                <w:szCs w:val="24"/>
                <w:highlight w:val="none"/>
                <w:vertAlign w:val="baseline"/>
                <w:lang w:val="en-US" w:eastAsia="zh-CN"/>
              </w:rPr>
            </w:pPr>
            <w:r>
              <w:rPr>
                <w:rFonts w:hint="eastAsia" w:ascii="仿宋" w:hAnsi="仿宋" w:eastAsia="仿宋" w:cs="仿宋"/>
                <w:color w:val="000000"/>
                <w:sz w:val="24"/>
                <w:szCs w:val="24"/>
                <w:highlight w:val="none"/>
                <w:vertAlign w:val="baseline"/>
                <w:lang w:val="en-US" w:eastAsia="zh-CN"/>
              </w:rPr>
              <w:t>三</w:t>
            </w:r>
          </w:p>
        </w:tc>
        <w:tc>
          <w:tcPr>
            <w:tcW w:w="9147" w:type="dxa"/>
            <w:gridSpan w:val="5"/>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color w:val="000000"/>
                <w:sz w:val="24"/>
                <w:szCs w:val="24"/>
                <w:highlight w:val="none"/>
                <w:vertAlign w:val="baseline"/>
              </w:rPr>
            </w:pPr>
            <w:r>
              <w:rPr>
                <w:rFonts w:hint="eastAsia" w:ascii="仿宋" w:hAnsi="仿宋" w:eastAsia="仿宋" w:cs="仿宋"/>
                <w:color w:val="000000"/>
                <w:sz w:val="24"/>
                <w:szCs w:val="24"/>
                <w:highlight w:val="none"/>
                <w:vertAlign w:val="baseline"/>
                <w:lang w:val="en-US" w:eastAsia="zh-CN"/>
              </w:rPr>
              <w:t>工作人员形象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dxa"/>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color w:val="000000"/>
                <w:sz w:val="24"/>
                <w:szCs w:val="24"/>
                <w:highlight w:val="none"/>
                <w:vertAlign w:val="baseline"/>
              </w:rPr>
            </w:pPr>
          </w:p>
        </w:tc>
        <w:tc>
          <w:tcPr>
            <w:tcW w:w="5636" w:type="dxa"/>
            <w:gridSpan w:val="2"/>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color w:val="000000"/>
                <w:sz w:val="24"/>
                <w:szCs w:val="24"/>
                <w:highlight w:val="none"/>
                <w:vertAlign w:val="baseline"/>
                <w:lang w:val="en-US" w:eastAsia="zh-CN"/>
              </w:rPr>
            </w:pPr>
            <w:r>
              <w:rPr>
                <w:rFonts w:hint="eastAsia" w:ascii="仿宋" w:hAnsi="仿宋" w:eastAsia="仿宋" w:cs="仿宋"/>
                <w:color w:val="000000"/>
                <w:sz w:val="24"/>
                <w:szCs w:val="24"/>
                <w:highlight w:val="none"/>
                <w:vertAlign w:val="baseline"/>
                <w:lang w:val="en-US" w:eastAsia="zh-CN"/>
              </w:rPr>
              <w:t>在岗期间发现有吸烟、睡觉及其他懈怠行为；执勤时衣装不整，佩戴不齐；酒后执勤上岗的。</w:t>
            </w:r>
          </w:p>
        </w:tc>
        <w:tc>
          <w:tcPr>
            <w:tcW w:w="885"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color w:val="000000"/>
                <w:sz w:val="24"/>
                <w:szCs w:val="24"/>
                <w:highlight w:val="none"/>
                <w:vertAlign w:val="baseline"/>
                <w:lang w:val="en-US" w:eastAsia="zh-CN"/>
              </w:rPr>
            </w:pPr>
            <w:r>
              <w:rPr>
                <w:rFonts w:hint="eastAsia" w:ascii="仿宋" w:hAnsi="仿宋" w:eastAsia="仿宋" w:cs="仿宋"/>
                <w:color w:val="000000"/>
                <w:sz w:val="24"/>
                <w:szCs w:val="24"/>
                <w:highlight w:val="none"/>
                <w:vertAlign w:val="baseline"/>
                <w:lang w:val="en-US" w:eastAsia="zh-CN"/>
              </w:rPr>
              <w:t>10</w:t>
            </w:r>
          </w:p>
        </w:tc>
        <w:tc>
          <w:tcPr>
            <w:tcW w:w="63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color w:val="000000"/>
                <w:sz w:val="24"/>
                <w:szCs w:val="24"/>
                <w:highlight w:val="none"/>
                <w:vertAlign w:val="baseline"/>
              </w:rPr>
            </w:pPr>
          </w:p>
        </w:tc>
        <w:tc>
          <w:tcPr>
            <w:tcW w:w="1992"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color w:val="000000"/>
                <w:sz w:val="24"/>
                <w:szCs w:val="24"/>
                <w:highlight w:val="none"/>
                <w:vertAlign w:val="baseline"/>
              </w:rPr>
            </w:pPr>
            <w:r>
              <w:rPr>
                <w:rFonts w:hint="eastAsia" w:ascii="仿宋" w:hAnsi="仿宋" w:eastAsia="仿宋" w:cs="仿宋"/>
                <w:color w:val="000000"/>
                <w:sz w:val="24"/>
                <w:szCs w:val="24"/>
                <w:highlight w:val="none"/>
                <w:vertAlign w:val="baseline"/>
                <w:lang w:val="en-US" w:eastAsia="zh-CN"/>
              </w:rPr>
              <w:t>每一次扣5分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dxa"/>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color w:val="000000"/>
                <w:sz w:val="24"/>
                <w:szCs w:val="24"/>
                <w:highlight w:val="none"/>
                <w:vertAlign w:val="baseline"/>
                <w:lang w:val="en-US" w:eastAsia="zh-CN"/>
              </w:rPr>
            </w:pPr>
            <w:r>
              <w:rPr>
                <w:rFonts w:hint="eastAsia" w:ascii="仿宋" w:hAnsi="仿宋" w:eastAsia="仿宋" w:cs="仿宋"/>
                <w:color w:val="000000"/>
                <w:sz w:val="24"/>
                <w:szCs w:val="24"/>
                <w:highlight w:val="none"/>
                <w:vertAlign w:val="baseline"/>
                <w:lang w:val="en-US" w:eastAsia="zh-CN"/>
              </w:rPr>
              <w:t>四</w:t>
            </w:r>
          </w:p>
        </w:tc>
        <w:tc>
          <w:tcPr>
            <w:tcW w:w="9147" w:type="dxa"/>
            <w:gridSpan w:val="5"/>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color w:val="000000"/>
                <w:sz w:val="24"/>
                <w:szCs w:val="24"/>
                <w:highlight w:val="none"/>
                <w:vertAlign w:val="baseline"/>
              </w:rPr>
            </w:pPr>
            <w:r>
              <w:rPr>
                <w:rFonts w:hint="eastAsia" w:ascii="仿宋" w:hAnsi="仿宋" w:eastAsia="仿宋" w:cs="仿宋"/>
                <w:color w:val="000000"/>
                <w:sz w:val="24"/>
                <w:szCs w:val="24"/>
                <w:highlight w:val="none"/>
                <w:vertAlign w:val="baseline"/>
                <w:lang w:val="en-US" w:eastAsia="zh-CN"/>
              </w:rPr>
              <w:t>突发事件处理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dxa"/>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color w:val="000000"/>
                <w:sz w:val="24"/>
                <w:szCs w:val="24"/>
                <w:highlight w:val="none"/>
                <w:vertAlign w:val="baseline"/>
              </w:rPr>
            </w:pPr>
          </w:p>
        </w:tc>
        <w:tc>
          <w:tcPr>
            <w:tcW w:w="5636" w:type="dxa"/>
            <w:gridSpan w:val="2"/>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color w:val="000000"/>
                <w:sz w:val="24"/>
                <w:szCs w:val="24"/>
                <w:highlight w:val="none"/>
                <w:vertAlign w:val="baseline"/>
                <w:lang w:val="en-US" w:eastAsia="zh-CN"/>
              </w:rPr>
            </w:pPr>
            <w:r>
              <w:rPr>
                <w:rFonts w:hint="eastAsia" w:ascii="仿宋" w:hAnsi="仿宋" w:eastAsia="仿宋" w:cs="仿宋"/>
                <w:color w:val="000000"/>
                <w:sz w:val="24"/>
                <w:szCs w:val="24"/>
                <w:highlight w:val="none"/>
                <w:vertAlign w:val="baseline"/>
                <w:lang w:val="en-US" w:eastAsia="zh-CN"/>
              </w:rPr>
              <w:t>在突发性事件或紧急情况下，发现保安人员临阵脱逃或坐视不管的。</w:t>
            </w:r>
          </w:p>
        </w:tc>
        <w:tc>
          <w:tcPr>
            <w:tcW w:w="885"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color w:val="000000"/>
                <w:sz w:val="24"/>
                <w:szCs w:val="24"/>
                <w:highlight w:val="none"/>
                <w:vertAlign w:val="baseline"/>
                <w:lang w:val="en-US" w:eastAsia="zh-CN"/>
              </w:rPr>
            </w:pPr>
            <w:r>
              <w:rPr>
                <w:rFonts w:hint="eastAsia" w:ascii="仿宋" w:hAnsi="仿宋" w:eastAsia="仿宋" w:cs="仿宋"/>
                <w:color w:val="000000"/>
                <w:sz w:val="24"/>
                <w:szCs w:val="24"/>
                <w:highlight w:val="none"/>
                <w:vertAlign w:val="baseline"/>
                <w:lang w:val="en-US" w:eastAsia="zh-CN"/>
              </w:rPr>
              <w:t>10</w:t>
            </w:r>
          </w:p>
        </w:tc>
        <w:tc>
          <w:tcPr>
            <w:tcW w:w="63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color w:val="000000"/>
                <w:sz w:val="24"/>
                <w:szCs w:val="24"/>
                <w:highlight w:val="none"/>
                <w:vertAlign w:val="baseline"/>
              </w:rPr>
            </w:pPr>
          </w:p>
        </w:tc>
        <w:tc>
          <w:tcPr>
            <w:tcW w:w="1992"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color w:val="000000"/>
                <w:sz w:val="24"/>
                <w:szCs w:val="24"/>
                <w:highlight w:val="none"/>
                <w:vertAlign w:val="baseline"/>
              </w:rPr>
            </w:pPr>
            <w:r>
              <w:rPr>
                <w:rFonts w:hint="eastAsia" w:ascii="仿宋" w:hAnsi="仿宋" w:eastAsia="仿宋" w:cs="仿宋"/>
                <w:color w:val="000000"/>
                <w:sz w:val="24"/>
                <w:szCs w:val="24"/>
                <w:highlight w:val="none"/>
                <w:vertAlign w:val="baseline"/>
                <w:lang w:val="en-US" w:eastAsia="zh-CN"/>
              </w:rPr>
              <w:t>每一次扣10分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dxa"/>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color w:val="000000"/>
                <w:sz w:val="24"/>
                <w:szCs w:val="24"/>
                <w:highlight w:val="none"/>
                <w:vertAlign w:val="baseline"/>
                <w:lang w:val="en-US" w:eastAsia="zh-CN"/>
              </w:rPr>
            </w:pPr>
            <w:r>
              <w:rPr>
                <w:rFonts w:hint="eastAsia" w:ascii="仿宋" w:hAnsi="仿宋" w:eastAsia="仿宋" w:cs="仿宋"/>
                <w:color w:val="000000"/>
                <w:sz w:val="24"/>
                <w:szCs w:val="24"/>
                <w:highlight w:val="none"/>
                <w:vertAlign w:val="baseline"/>
                <w:lang w:val="en-US" w:eastAsia="zh-CN"/>
              </w:rPr>
              <w:t>五</w:t>
            </w:r>
          </w:p>
        </w:tc>
        <w:tc>
          <w:tcPr>
            <w:tcW w:w="9147" w:type="dxa"/>
            <w:gridSpan w:val="5"/>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color w:val="000000"/>
                <w:sz w:val="24"/>
                <w:szCs w:val="24"/>
                <w:highlight w:val="none"/>
                <w:vertAlign w:val="baseline"/>
              </w:rPr>
            </w:pPr>
            <w:r>
              <w:rPr>
                <w:rFonts w:hint="eastAsia" w:ascii="仿宋" w:hAnsi="仿宋" w:eastAsia="仿宋" w:cs="仿宋"/>
                <w:color w:val="000000"/>
                <w:sz w:val="24"/>
                <w:szCs w:val="24"/>
                <w:highlight w:val="none"/>
                <w:vertAlign w:val="baseline"/>
                <w:lang w:val="en-US" w:eastAsia="zh-CN"/>
              </w:rPr>
              <w:t>安全事故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dxa"/>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color w:val="000000"/>
                <w:sz w:val="24"/>
                <w:szCs w:val="24"/>
                <w:highlight w:val="none"/>
                <w:vertAlign w:val="baseline"/>
              </w:rPr>
            </w:pPr>
          </w:p>
        </w:tc>
        <w:tc>
          <w:tcPr>
            <w:tcW w:w="5636" w:type="dxa"/>
            <w:gridSpan w:val="2"/>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color w:val="000000"/>
                <w:sz w:val="24"/>
                <w:szCs w:val="24"/>
                <w:highlight w:val="none"/>
                <w:vertAlign w:val="baseline"/>
                <w:lang w:val="en-US" w:eastAsia="zh-CN"/>
              </w:rPr>
            </w:pPr>
            <w:r>
              <w:rPr>
                <w:rFonts w:hint="eastAsia" w:ascii="仿宋" w:hAnsi="仿宋" w:eastAsia="仿宋" w:cs="仿宋"/>
                <w:color w:val="000000"/>
                <w:sz w:val="24"/>
                <w:szCs w:val="24"/>
                <w:highlight w:val="none"/>
                <w:vertAlign w:val="baseline"/>
                <w:lang w:val="en-US" w:eastAsia="zh-CN"/>
              </w:rPr>
              <w:t>执勤中玩忽职守，疏于防范，致使在管辖范围内发生案件或事故，造成极坏影响的。</w:t>
            </w:r>
          </w:p>
        </w:tc>
        <w:tc>
          <w:tcPr>
            <w:tcW w:w="885"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color w:val="000000"/>
                <w:sz w:val="24"/>
                <w:szCs w:val="24"/>
                <w:highlight w:val="none"/>
                <w:vertAlign w:val="baseline"/>
                <w:lang w:val="en-US" w:eastAsia="zh-CN"/>
              </w:rPr>
            </w:pPr>
            <w:r>
              <w:rPr>
                <w:rFonts w:hint="eastAsia" w:ascii="仿宋" w:hAnsi="仿宋" w:eastAsia="仿宋" w:cs="仿宋"/>
                <w:color w:val="000000"/>
                <w:sz w:val="24"/>
                <w:szCs w:val="24"/>
                <w:highlight w:val="none"/>
                <w:vertAlign w:val="baseline"/>
                <w:lang w:val="en-US" w:eastAsia="zh-CN"/>
              </w:rPr>
              <w:t>10</w:t>
            </w:r>
          </w:p>
        </w:tc>
        <w:tc>
          <w:tcPr>
            <w:tcW w:w="63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color w:val="000000"/>
                <w:sz w:val="24"/>
                <w:szCs w:val="24"/>
                <w:highlight w:val="none"/>
                <w:vertAlign w:val="baseline"/>
              </w:rPr>
            </w:pPr>
          </w:p>
        </w:tc>
        <w:tc>
          <w:tcPr>
            <w:tcW w:w="1992"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color w:val="000000"/>
                <w:sz w:val="24"/>
                <w:szCs w:val="24"/>
                <w:highlight w:val="none"/>
                <w:vertAlign w:val="baseline"/>
              </w:rPr>
            </w:pPr>
            <w:r>
              <w:rPr>
                <w:rFonts w:hint="eastAsia" w:ascii="仿宋" w:hAnsi="仿宋" w:eastAsia="仿宋" w:cs="仿宋"/>
                <w:color w:val="000000"/>
                <w:sz w:val="24"/>
                <w:szCs w:val="24"/>
                <w:highlight w:val="none"/>
                <w:vertAlign w:val="baseline"/>
                <w:lang w:val="en-US" w:eastAsia="zh-CN"/>
              </w:rPr>
              <w:t>每一次扣10分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dxa"/>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color w:val="000000"/>
                <w:sz w:val="24"/>
                <w:szCs w:val="24"/>
                <w:highlight w:val="none"/>
                <w:vertAlign w:val="baseline"/>
                <w:lang w:val="en-US" w:eastAsia="zh-CN"/>
              </w:rPr>
            </w:pPr>
            <w:r>
              <w:rPr>
                <w:rFonts w:hint="eastAsia" w:ascii="仿宋" w:hAnsi="仿宋" w:eastAsia="仿宋" w:cs="仿宋"/>
                <w:color w:val="000000"/>
                <w:sz w:val="24"/>
                <w:szCs w:val="24"/>
                <w:highlight w:val="none"/>
                <w:vertAlign w:val="baseline"/>
                <w:lang w:val="en-US" w:eastAsia="zh-CN"/>
              </w:rPr>
              <w:t>六</w:t>
            </w:r>
          </w:p>
        </w:tc>
        <w:tc>
          <w:tcPr>
            <w:tcW w:w="5636" w:type="dxa"/>
            <w:gridSpan w:val="2"/>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color w:val="000000"/>
                <w:sz w:val="24"/>
                <w:szCs w:val="24"/>
                <w:highlight w:val="none"/>
                <w:vertAlign w:val="baseline"/>
                <w:lang w:val="en-US" w:eastAsia="zh-CN"/>
              </w:rPr>
            </w:pPr>
            <w:r>
              <w:rPr>
                <w:rFonts w:hint="eastAsia" w:ascii="仿宋" w:hAnsi="仿宋" w:eastAsia="仿宋" w:cs="仿宋"/>
                <w:color w:val="000000"/>
                <w:sz w:val="24"/>
                <w:szCs w:val="24"/>
                <w:highlight w:val="none"/>
                <w:vertAlign w:val="baseline"/>
                <w:lang w:val="en-US" w:eastAsia="zh-CN"/>
              </w:rPr>
              <w:t>改善落实情况及其他</w:t>
            </w:r>
          </w:p>
        </w:tc>
        <w:tc>
          <w:tcPr>
            <w:tcW w:w="3511" w:type="dxa"/>
            <w:gridSpan w:val="3"/>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color w:val="000000"/>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dxa"/>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color w:val="000000"/>
                <w:sz w:val="24"/>
                <w:szCs w:val="24"/>
                <w:highlight w:val="none"/>
                <w:vertAlign w:val="baseline"/>
              </w:rPr>
            </w:pPr>
          </w:p>
        </w:tc>
        <w:tc>
          <w:tcPr>
            <w:tcW w:w="5636" w:type="dxa"/>
            <w:gridSpan w:val="2"/>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color w:val="000000"/>
                <w:sz w:val="24"/>
                <w:szCs w:val="24"/>
                <w:highlight w:val="none"/>
                <w:vertAlign w:val="baseline"/>
                <w:lang w:val="en-US" w:eastAsia="zh-CN"/>
              </w:rPr>
            </w:pPr>
            <w:r>
              <w:rPr>
                <w:rFonts w:hint="eastAsia" w:ascii="仿宋" w:hAnsi="仿宋" w:eastAsia="仿宋" w:cs="仿宋"/>
                <w:color w:val="000000"/>
                <w:sz w:val="24"/>
                <w:szCs w:val="24"/>
                <w:highlight w:val="none"/>
                <w:vertAlign w:val="baseline"/>
                <w:lang w:val="en-US" w:eastAsia="zh-CN"/>
              </w:rPr>
              <w:t>在近三个月内投诉情况类同、相同工作中存在不良现象的，经查属实的。</w:t>
            </w:r>
          </w:p>
        </w:tc>
        <w:tc>
          <w:tcPr>
            <w:tcW w:w="885"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color w:val="000000"/>
                <w:sz w:val="24"/>
                <w:szCs w:val="24"/>
                <w:highlight w:val="none"/>
                <w:vertAlign w:val="baseline"/>
                <w:lang w:val="en-US" w:eastAsia="zh-CN"/>
              </w:rPr>
            </w:pPr>
            <w:r>
              <w:rPr>
                <w:rFonts w:hint="eastAsia" w:ascii="仿宋" w:hAnsi="仿宋" w:eastAsia="仿宋" w:cs="仿宋"/>
                <w:color w:val="000000"/>
                <w:sz w:val="24"/>
                <w:szCs w:val="24"/>
                <w:highlight w:val="none"/>
                <w:vertAlign w:val="baseline"/>
                <w:lang w:val="en-US" w:eastAsia="zh-CN"/>
              </w:rPr>
              <w:t>10</w:t>
            </w:r>
          </w:p>
        </w:tc>
        <w:tc>
          <w:tcPr>
            <w:tcW w:w="63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color w:val="000000"/>
                <w:sz w:val="24"/>
                <w:szCs w:val="24"/>
                <w:highlight w:val="none"/>
                <w:vertAlign w:val="baseline"/>
              </w:rPr>
            </w:pPr>
          </w:p>
        </w:tc>
        <w:tc>
          <w:tcPr>
            <w:tcW w:w="1992"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color w:val="000000"/>
                <w:sz w:val="24"/>
                <w:szCs w:val="24"/>
                <w:highlight w:val="none"/>
                <w:vertAlign w:val="baseline"/>
              </w:rPr>
            </w:pPr>
            <w:r>
              <w:rPr>
                <w:rFonts w:hint="eastAsia" w:ascii="仿宋" w:hAnsi="仿宋" w:eastAsia="仿宋" w:cs="仿宋"/>
                <w:color w:val="000000"/>
                <w:sz w:val="24"/>
                <w:szCs w:val="24"/>
                <w:highlight w:val="none"/>
                <w:vertAlign w:val="baseline"/>
                <w:lang w:val="en-US" w:eastAsia="zh-CN"/>
              </w:rPr>
              <w:t>每一次扣10分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45" w:type="dxa"/>
            <w:gridSpan w:val="3"/>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color w:val="000000"/>
                <w:sz w:val="24"/>
                <w:szCs w:val="24"/>
                <w:highlight w:val="none"/>
                <w:vertAlign w:val="baseline"/>
                <w:lang w:val="en-US" w:eastAsia="zh-CN"/>
              </w:rPr>
            </w:pPr>
            <w:r>
              <w:rPr>
                <w:rFonts w:hint="eastAsia" w:ascii="仿宋" w:hAnsi="仿宋" w:eastAsia="仿宋" w:cs="仿宋"/>
                <w:color w:val="000000"/>
                <w:sz w:val="24"/>
                <w:szCs w:val="24"/>
                <w:highlight w:val="none"/>
                <w:vertAlign w:val="baseline"/>
                <w:lang w:val="en-US" w:eastAsia="zh-CN"/>
              </w:rPr>
              <w:t>合计</w:t>
            </w:r>
          </w:p>
        </w:tc>
        <w:tc>
          <w:tcPr>
            <w:tcW w:w="885"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color w:val="000000"/>
                <w:sz w:val="24"/>
                <w:szCs w:val="24"/>
                <w:highlight w:val="none"/>
                <w:vertAlign w:val="baseline"/>
                <w:lang w:val="en-US" w:eastAsia="zh-CN"/>
              </w:rPr>
            </w:pPr>
            <w:r>
              <w:rPr>
                <w:rFonts w:hint="eastAsia" w:ascii="仿宋" w:hAnsi="仿宋" w:eastAsia="仿宋" w:cs="仿宋"/>
                <w:color w:val="000000"/>
                <w:sz w:val="24"/>
                <w:szCs w:val="24"/>
                <w:highlight w:val="none"/>
                <w:vertAlign w:val="baseline"/>
                <w:lang w:val="en-US" w:eastAsia="zh-CN"/>
              </w:rPr>
              <w:t>100</w:t>
            </w:r>
          </w:p>
        </w:tc>
        <w:tc>
          <w:tcPr>
            <w:tcW w:w="63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color w:val="000000"/>
                <w:sz w:val="24"/>
                <w:szCs w:val="24"/>
                <w:highlight w:val="none"/>
                <w:vertAlign w:val="baseline"/>
              </w:rPr>
            </w:pPr>
          </w:p>
        </w:tc>
        <w:tc>
          <w:tcPr>
            <w:tcW w:w="1992"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color w:val="000000"/>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5" w:hRule="atLeast"/>
        </w:trPr>
        <w:tc>
          <w:tcPr>
            <w:tcW w:w="9956" w:type="dxa"/>
            <w:gridSpan w:val="6"/>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color w:val="000000"/>
                <w:sz w:val="24"/>
                <w:szCs w:val="24"/>
                <w:highlight w:val="none"/>
                <w:vertAlign w:val="baseline"/>
                <w:lang w:val="en-US" w:eastAsia="zh-CN"/>
              </w:rPr>
            </w:pPr>
            <w:r>
              <w:rPr>
                <w:rFonts w:hint="eastAsia" w:ascii="仿宋" w:hAnsi="仿宋" w:eastAsia="仿宋" w:cs="仿宋"/>
                <w:color w:val="000000"/>
                <w:sz w:val="24"/>
                <w:szCs w:val="24"/>
                <w:highlight w:val="none"/>
                <w:vertAlign w:val="baseline"/>
                <w:lang w:val="en-US" w:eastAsia="zh-CN"/>
              </w:rPr>
              <w:t>存在问题与建议：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4" w:hRule="atLeast"/>
        </w:trPr>
        <w:tc>
          <w:tcPr>
            <w:tcW w:w="5293" w:type="dxa"/>
            <w:gridSpan w:val="2"/>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color w:val="000000"/>
                <w:sz w:val="24"/>
                <w:szCs w:val="24"/>
                <w:highlight w:val="none"/>
                <w:vertAlign w:val="baseline"/>
                <w:lang w:val="en-US" w:eastAsia="zh-CN"/>
              </w:rPr>
            </w:pPr>
            <w:r>
              <w:rPr>
                <w:rFonts w:hint="eastAsia" w:ascii="仿宋" w:hAnsi="仿宋" w:eastAsia="仿宋" w:cs="仿宋"/>
                <w:color w:val="000000"/>
                <w:sz w:val="24"/>
                <w:szCs w:val="24"/>
                <w:highlight w:val="none"/>
                <w:vertAlign w:val="baseline"/>
                <w:lang w:val="en-US" w:eastAsia="zh-CN"/>
              </w:rPr>
              <w:t>甲方签字：</w:t>
            </w:r>
          </w:p>
        </w:tc>
        <w:tc>
          <w:tcPr>
            <w:tcW w:w="4663" w:type="dxa"/>
            <w:gridSpan w:val="4"/>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color w:val="000000"/>
                <w:sz w:val="24"/>
                <w:szCs w:val="24"/>
                <w:highlight w:val="none"/>
                <w:vertAlign w:val="baseline"/>
                <w:lang w:val="en-US" w:eastAsia="zh-CN"/>
              </w:rPr>
            </w:pPr>
            <w:r>
              <w:rPr>
                <w:rFonts w:hint="eastAsia" w:ascii="仿宋" w:hAnsi="仿宋" w:eastAsia="仿宋" w:cs="仿宋"/>
                <w:color w:val="000000"/>
                <w:sz w:val="24"/>
                <w:szCs w:val="24"/>
                <w:highlight w:val="none"/>
                <w:vertAlign w:val="baseline"/>
                <w:lang w:val="en-US" w:eastAsia="zh-CN"/>
              </w:rPr>
              <w:t>乙方签字：</w:t>
            </w:r>
          </w:p>
        </w:tc>
      </w:tr>
    </w:tbl>
    <w:p>
      <w:pPr>
        <w:pStyle w:val="26"/>
        <w:shd w:val="clear"/>
        <w:ind w:firstLine="480" w:firstLineChars="200"/>
        <w:rPr>
          <w:rFonts w:hint="eastAsia" w:ascii="仿宋" w:hAnsi="仿宋" w:eastAsia="仿宋" w:cs="仿宋"/>
          <w:highlight w:val="none"/>
          <w:lang w:val="en-US" w:eastAsia="zh-CN"/>
        </w:rPr>
        <w:sectPr>
          <w:pgSz w:w="11906" w:h="16838"/>
          <w:pgMar w:top="1440" w:right="1083" w:bottom="1440" w:left="1083" w:header="851" w:footer="992" w:gutter="0"/>
          <w:cols w:space="720" w:num="1"/>
          <w:docGrid w:type="lines" w:linePitch="314" w:charSpace="0"/>
        </w:sectPr>
      </w:pPr>
    </w:p>
    <w:p>
      <w:pPr>
        <w:pStyle w:val="26"/>
        <w:shd w:val="clear"/>
        <w:ind w:left="0" w:leftChars="0" w:firstLine="0" w:firstLineChars="0"/>
        <w:rPr>
          <w:rFonts w:hint="eastAsia" w:ascii="仿宋" w:hAnsi="仿宋" w:eastAsia="仿宋" w:cs="仿宋"/>
          <w:b/>
          <w:bCs/>
          <w:highlight w:val="none"/>
          <w:lang w:val="en-US" w:eastAsia="zh-CN"/>
        </w:rPr>
      </w:pPr>
      <w:r>
        <w:rPr>
          <w:rFonts w:hint="eastAsia" w:ascii="仿宋" w:hAnsi="仿宋" w:eastAsia="仿宋" w:cs="仿宋"/>
          <w:b/>
          <w:bCs/>
          <w:highlight w:val="none"/>
          <w:lang w:val="en-US" w:eastAsia="zh-CN"/>
        </w:rPr>
        <w:t>附件2：</w:t>
      </w:r>
    </w:p>
    <w:p>
      <w:pPr>
        <w:pStyle w:val="26"/>
        <w:shd w:val="clear"/>
        <w:ind w:left="0" w:leftChars="0" w:firstLine="0" w:firstLineChars="0"/>
        <w:jc w:val="center"/>
        <w:rPr>
          <w:rFonts w:hint="eastAsia" w:ascii="仿宋" w:hAnsi="仿宋" w:eastAsia="仿宋" w:cs="仿宋"/>
          <w:b/>
          <w:color w:val="000000"/>
          <w:kern w:val="2"/>
          <w:sz w:val="32"/>
          <w:szCs w:val="32"/>
          <w:highlight w:val="none"/>
          <w:lang w:val="en-US" w:eastAsia="zh-CN" w:bidi="ar-SA"/>
        </w:rPr>
      </w:pPr>
      <w:r>
        <w:rPr>
          <w:rFonts w:hint="eastAsia" w:ascii="仿宋" w:hAnsi="仿宋" w:eastAsia="仿宋" w:cs="仿宋"/>
          <w:b/>
          <w:color w:val="000000"/>
          <w:kern w:val="2"/>
          <w:sz w:val="32"/>
          <w:szCs w:val="32"/>
          <w:highlight w:val="none"/>
          <w:lang w:val="en-US" w:eastAsia="zh-CN" w:bidi="ar-SA"/>
        </w:rPr>
        <w:t>安全协议书</w:t>
      </w:r>
    </w:p>
    <w:p>
      <w:pPr>
        <w:pStyle w:val="26"/>
        <w:shd w:val="clear"/>
        <w:ind w:left="0" w:leftChars="0" w:firstLine="560" w:firstLineChars="200"/>
        <w:jc w:val="left"/>
        <w:rPr>
          <w:rFonts w:hint="default" w:ascii="仿宋" w:hAnsi="仿宋" w:eastAsia="仿宋" w:cs="仿宋"/>
          <w:color w:val="000000"/>
          <w:kern w:val="2"/>
          <w:sz w:val="28"/>
          <w:szCs w:val="28"/>
          <w:highlight w:val="none"/>
          <w:vertAlign w:val="baseline"/>
          <w:lang w:val="en-US" w:eastAsia="zh-CN" w:bidi="ar-SA"/>
        </w:rPr>
      </w:pPr>
      <w:r>
        <w:rPr>
          <w:rFonts w:hint="default" w:ascii="仿宋" w:hAnsi="仿宋" w:eastAsia="仿宋" w:cs="仿宋"/>
          <w:color w:val="000000"/>
          <w:kern w:val="2"/>
          <w:sz w:val="28"/>
          <w:szCs w:val="28"/>
          <w:highlight w:val="none"/>
          <w:vertAlign w:val="baseline"/>
          <w:lang w:val="en-US" w:eastAsia="zh-CN" w:bidi="ar-SA"/>
        </w:rPr>
        <w:t>根据《中华人民共和国消防法》《中华人民共和国安全生产法》等相关法律法规，为了全面落实安全管理责任，防范各类安全事故发生，保障合作期限内的生命和财产安全，创造一个和谐、安全、稳定的环境，本着公平公正及谁经营、谁</w:t>
      </w:r>
      <w:r>
        <w:rPr>
          <w:rFonts w:hint="eastAsia" w:ascii="仿宋" w:hAnsi="仿宋" w:eastAsia="仿宋" w:cs="仿宋"/>
          <w:color w:val="000000"/>
          <w:kern w:val="2"/>
          <w:sz w:val="28"/>
          <w:szCs w:val="28"/>
          <w:highlight w:val="none"/>
          <w:vertAlign w:val="baseline"/>
          <w:lang w:val="en-US" w:eastAsia="zh-CN" w:bidi="ar-SA"/>
        </w:rPr>
        <w:t>负责</w:t>
      </w:r>
      <w:r>
        <w:rPr>
          <w:rFonts w:hint="default" w:ascii="仿宋" w:hAnsi="仿宋" w:eastAsia="仿宋" w:cs="仿宋"/>
          <w:color w:val="000000"/>
          <w:kern w:val="2"/>
          <w:sz w:val="28"/>
          <w:szCs w:val="28"/>
          <w:highlight w:val="none"/>
          <w:vertAlign w:val="baseline"/>
          <w:lang w:val="en-US" w:eastAsia="zh-CN" w:bidi="ar-SA"/>
        </w:rPr>
        <w:t>的原则，经甲乙双方平等自愿协商一致，特别约定如下:</w:t>
      </w:r>
    </w:p>
    <w:p>
      <w:pPr>
        <w:pStyle w:val="26"/>
        <w:shd w:val="clear"/>
        <w:ind w:left="0" w:leftChars="0" w:firstLine="560" w:firstLineChars="200"/>
        <w:jc w:val="left"/>
        <w:rPr>
          <w:rFonts w:hint="default" w:ascii="仿宋" w:hAnsi="仿宋" w:eastAsia="仿宋" w:cs="仿宋"/>
          <w:color w:val="000000"/>
          <w:kern w:val="2"/>
          <w:sz w:val="28"/>
          <w:szCs w:val="28"/>
          <w:highlight w:val="none"/>
          <w:vertAlign w:val="baseline"/>
          <w:lang w:val="en-US" w:eastAsia="zh-CN" w:bidi="ar-SA"/>
        </w:rPr>
      </w:pPr>
      <w:r>
        <w:rPr>
          <w:rFonts w:hint="default" w:ascii="仿宋" w:hAnsi="仿宋" w:eastAsia="仿宋" w:cs="仿宋"/>
          <w:color w:val="000000"/>
          <w:kern w:val="2"/>
          <w:sz w:val="28"/>
          <w:szCs w:val="28"/>
          <w:highlight w:val="none"/>
          <w:vertAlign w:val="baseline"/>
          <w:lang w:val="en-US" w:eastAsia="zh-CN" w:bidi="ar-SA"/>
        </w:rPr>
        <w:t>(一)甲方义务:</w:t>
      </w:r>
    </w:p>
    <w:p>
      <w:pPr>
        <w:pStyle w:val="26"/>
        <w:shd w:val="clear"/>
        <w:ind w:left="0" w:leftChars="0" w:firstLine="560" w:firstLineChars="200"/>
        <w:jc w:val="left"/>
        <w:rPr>
          <w:rFonts w:hint="default" w:ascii="仿宋" w:hAnsi="仿宋" w:eastAsia="仿宋" w:cs="仿宋"/>
          <w:color w:val="000000"/>
          <w:kern w:val="2"/>
          <w:sz w:val="28"/>
          <w:szCs w:val="28"/>
          <w:highlight w:val="none"/>
          <w:vertAlign w:val="baseline"/>
          <w:lang w:val="en-US" w:eastAsia="zh-CN" w:bidi="ar-SA"/>
        </w:rPr>
      </w:pPr>
      <w:r>
        <w:rPr>
          <w:rFonts w:hint="default" w:ascii="仿宋" w:hAnsi="仿宋" w:eastAsia="仿宋" w:cs="仿宋"/>
          <w:color w:val="000000"/>
          <w:kern w:val="2"/>
          <w:sz w:val="28"/>
          <w:szCs w:val="28"/>
          <w:highlight w:val="none"/>
          <w:vertAlign w:val="baseline"/>
          <w:lang w:val="en-US" w:eastAsia="zh-CN" w:bidi="ar-SA"/>
        </w:rPr>
        <w:t>1.甲方应向乙方提供安全稳定的工作场所，乙方进场前应全面检查工作场所的安全性</w:t>
      </w:r>
      <w:r>
        <w:rPr>
          <w:rFonts w:hint="eastAsia" w:ascii="仿宋" w:hAnsi="仿宋" w:eastAsia="仿宋" w:cs="仿宋"/>
          <w:color w:val="000000"/>
          <w:kern w:val="2"/>
          <w:sz w:val="28"/>
          <w:szCs w:val="28"/>
          <w:highlight w:val="none"/>
          <w:vertAlign w:val="baseline"/>
          <w:lang w:val="en-US" w:eastAsia="zh-CN" w:bidi="ar-SA"/>
        </w:rPr>
        <w:t>；</w:t>
      </w:r>
    </w:p>
    <w:p>
      <w:pPr>
        <w:pStyle w:val="26"/>
        <w:shd w:val="clear"/>
        <w:ind w:left="0" w:leftChars="0" w:firstLine="560" w:firstLineChars="200"/>
        <w:jc w:val="left"/>
        <w:rPr>
          <w:rFonts w:hint="default" w:ascii="仿宋" w:hAnsi="仿宋" w:eastAsia="仿宋" w:cs="仿宋"/>
          <w:color w:val="000000"/>
          <w:kern w:val="2"/>
          <w:sz w:val="28"/>
          <w:szCs w:val="28"/>
          <w:highlight w:val="none"/>
          <w:vertAlign w:val="baseline"/>
          <w:lang w:val="en-US" w:eastAsia="zh-CN" w:bidi="ar-SA"/>
        </w:rPr>
      </w:pPr>
      <w:r>
        <w:rPr>
          <w:rFonts w:hint="default" w:ascii="仿宋" w:hAnsi="仿宋" w:eastAsia="仿宋" w:cs="仿宋"/>
          <w:color w:val="000000"/>
          <w:kern w:val="2"/>
          <w:sz w:val="28"/>
          <w:szCs w:val="28"/>
          <w:highlight w:val="none"/>
          <w:vertAlign w:val="baseline"/>
          <w:lang w:val="en-US" w:eastAsia="zh-CN" w:bidi="ar-SA"/>
        </w:rPr>
        <w:t>2.甲方保证安全设施设备的投入，对乙方因工作安全提出的合理需求，应及时添置或补充。</w:t>
      </w:r>
    </w:p>
    <w:p>
      <w:pPr>
        <w:pStyle w:val="26"/>
        <w:shd w:val="clear"/>
        <w:ind w:left="0" w:leftChars="0" w:firstLine="560" w:firstLineChars="200"/>
        <w:jc w:val="left"/>
        <w:rPr>
          <w:rFonts w:hint="default" w:ascii="仿宋" w:hAnsi="仿宋" w:eastAsia="仿宋" w:cs="仿宋"/>
          <w:color w:val="000000"/>
          <w:kern w:val="2"/>
          <w:sz w:val="28"/>
          <w:szCs w:val="28"/>
          <w:highlight w:val="none"/>
          <w:vertAlign w:val="baseline"/>
          <w:lang w:val="en-US" w:eastAsia="zh-CN" w:bidi="ar-SA"/>
        </w:rPr>
      </w:pPr>
      <w:r>
        <w:rPr>
          <w:rFonts w:hint="default" w:ascii="仿宋" w:hAnsi="仿宋" w:eastAsia="仿宋" w:cs="仿宋"/>
          <w:color w:val="000000"/>
          <w:kern w:val="2"/>
          <w:sz w:val="28"/>
          <w:szCs w:val="28"/>
          <w:highlight w:val="none"/>
          <w:vertAlign w:val="baseline"/>
          <w:lang w:val="en-US" w:eastAsia="zh-CN" w:bidi="ar-SA"/>
        </w:rPr>
        <w:t>(二)乙方义务:</w:t>
      </w:r>
    </w:p>
    <w:p>
      <w:pPr>
        <w:pStyle w:val="26"/>
        <w:shd w:val="clear"/>
        <w:ind w:left="0" w:leftChars="0" w:firstLine="560" w:firstLineChars="200"/>
        <w:jc w:val="left"/>
        <w:rPr>
          <w:rFonts w:hint="default" w:ascii="仿宋" w:hAnsi="仿宋" w:eastAsia="仿宋" w:cs="仿宋"/>
          <w:color w:val="000000"/>
          <w:kern w:val="2"/>
          <w:sz w:val="28"/>
          <w:szCs w:val="28"/>
          <w:highlight w:val="none"/>
          <w:vertAlign w:val="baseline"/>
          <w:lang w:val="en-US" w:eastAsia="zh-CN" w:bidi="ar-SA"/>
        </w:rPr>
      </w:pPr>
      <w:r>
        <w:rPr>
          <w:rFonts w:hint="default" w:ascii="仿宋" w:hAnsi="仿宋" w:eastAsia="仿宋" w:cs="仿宋"/>
          <w:color w:val="000000"/>
          <w:kern w:val="2"/>
          <w:sz w:val="28"/>
          <w:szCs w:val="28"/>
          <w:highlight w:val="none"/>
          <w:vertAlign w:val="baseline"/>
          <w:lang w:val="en-US" w:eastAsia="zh-CN" w:bidi="ar-SA"/>
        </w:rPr>
        <w:t>1.合作期限内，乙方职工安全由乙方自行负责;</w:t>
      </w:r>
    </w:p>
    <w:p>
      <w:pPr>
        <w:pStyle w:val="26"/>
        <w:shd w:val="clear"/>
        <w:ind w:left="0" w:leftChars="0" w:firstLine="560" w:firstLineChars="200"/>
        <w:jc w:val="left"/>
        <w:rPr>
          <w:rFonts w:hint="default" w:ascii="仿宋" w:hAnsi="仿宋" w:eastAsia="仿宋" w:cs="仿宋"/>
          <w:color w:val="000000"/>
          <w:kern w:val="2"/>
          <w:sz w:val="28"/>
          <w:szCs w:val="28"/>
          <w:highlight w:val="none"/>
          <w:vertAlign w:val="baseline"/>
          <w:lang w:val="en-US" w:eastAsia="zh-CN" w:bidi="ar-SA"/>
        </w:rPr>
      </w:pPr>
      <w:r>
        <w:rPr>
          <w:rFonts w:hint="default" w:ascii="仿宋" w:hAnsi="仿宋" w:eastAsia="仿宋" w:cs="仿宋"/>
          <w:color w:val="000000"/>
          <w:kern w:val="2"/>
          <w:sz w:val="28"/>
          <w:szCs w:val="28"/>
          <w:highlight w:val="none"/>
          <w:vertAlign w:val="baseline"/>
          <w:lang w:val="en-US" w:eastAsia="zh-CN" w:bidi="ar-SA"/>
        </w:rPr>
        <w:t>2.乙方应自行且遵守甲方制定的安全生产规章制度和操作规程;</w:t>
      </w:r>
    </w:p>
    <w:p>
      <w:pPr>
        <w:pStyle w:val="26"/>
        <w:shd w:val="clear"/>
        <w:ind w:left="0" w:leftChars="0" w:firstLine="560" w:firstLineChars="200"/>
        <w:jc w:val="left"/>
        <w:rPr>
          <w:rFonts w:hint="default" w:ascii="仿宋" w:hAnsi="仿宋" w:eastAsia="仿宋" w:cs="仿宋"/>
          <w:color w:val="000000"/>
          <w:kern w:val="2"/>
          <w:sz w:val="28"/>
          <w:szCs w:val="28"/>
          <w:highlight w:val="none"/>
          <w:vertAlign w:val="baseline"/>
          <w:lang w:val="en-US" w:eastAsia="zh-CN" w:bidi="ar-SA"/>
        </w:rPr>
      </w:pPr>
      <w:r>
        <w:rPr>
          <w:rFonts w:hint="default" w:ascii="仿宋" w:hAnsi="仿宋" w:eastAsia="仿宋" w:cs="仿宋"/>
          <w:color w:val="000000"/>
          <w:kern w:val="2"/>
          <w:sz w:val="28"/>
          <w:szCs w:val="28"/>
          <w:highlight w:val="none"/>
          <w:vertAlign w:val="baseline"/>
          <w:lang w:val="en-US" w:eastAsia="zh-CN" w:bidi="ar-SA"/>
        </w:rPr>
        <w:t>3.乙方应严格遵循甲方的消防工作要求，自觉履行消防安全责任;</w:t>
      </w:r>
    </w:p>
    <w:p>
      <w:pPr>
        <w:pStyle w:val="26"/>
        <w:shd w:val="clear"/>
        <w:ind w:left="0" w:leftChars="0" w:firstLine="560" w:firstLineChars="200"/>
        <w:jc w:val="left"/>
        <w:rPr>
          <w:rFonts w:hint="default" w:ascii="仿宋" w:hAnsi="仿宋" w:eastAsia="仿宋" w:cs="仿宋"/>
          <w:color w:val="000000"/>
          <w:kern w:val="2"/>
          <w:sz w:val="28"/>
          <w:szCs w:val="28"/>
          <w:highlight w:val="none"/>
          <w:vertAlign w:val="baseline"/>
          <w:lang w:val="en-US" w:eastAsia="zh-CN" w:bidi="ar-SA"/>
        </w:rPr>
      </w:pPr>
      <w:r>
        <w:rPr>
          <w:rFonts w:hint="default" w:ascii="仿宋" w:hAnsi="仿宋" w:eastAsia="仿宋" w:cs="仿宋"/>
          <w:color w:val="000000"/>
          <w:kern w:val="2"/>
          <w:sz w:val="28"/>
          <w:szCs w:val="28"/>
          <w:highlight w:val="none"/>
          <w:vertAlign w:val="baseline"/>
          <w:lang w:val="en-US" w:eastAsia="zh-CN" w:bidi="ar-SA"/>
        </w:rPr>
        <w:t>4.乙方应严格遵循操作要求，规范用电、接电，严禁违章用电、私拉电线等;</w:t>
      </w:r>
    </w:p>
    <w:p>
      <w:pPr>
        <w:pStyle w:val="26"/>
        <w:shd w:val="clear"/>
        <w:ind w:left="0" w:leftChars="0" w:firstLine="560" w:firstLineChars="200"/>
        <w:jc w:val="left"/>
        <w:rPr>
          <w:rFonts w:hint="default" w:ascii="仿宋" w:hAnsi="仿宋" w:eastAsia="仿宋" w:cs="仿宋"/>
          <w:color w:val="000000"/>
          <w:kern w:val="2"/>
          <w:sz w:val="28"/>
          <w:szCs w:val="28"/>
          <w:highlight w:val="none"/>
          <w:vertAlign w:val="baseline"/>
          <w:lang w:val="en-US" w:eastAsia="zh-CN" w:bidi="ar-SA"/>
        </w:rPr>
      </w:pPr>
      <w:r>
        <w:rPr>
          <w:rFonts w:hint="default" w:ascii="仿宋" w:hAnsi="仿宋" w:eastAsia="仿宋" w:cs="仿宋"/>
          <w:color w:val="000000"/>
          <w:kern w:val="2"/>
          <w:sz w:val="28"/>
          <w:szCs w:val="28"/>
          <w:highlight w:val="none"/>
          <w:vertAlign w:val="baseline"/>
          <w:lang w:val="en-US" w:eastAsia="zh-CN" w:bidi="ar-SA"/>
        </w:rPr>
        <w:t>5.乙方人员进场前，应对其进行安全生产教育;</w:t>
      </w:r>
    </w:p>
    <w:p>
      <w:pPr>
        <w:pStyle w:val="26"/>
        <w:shd w:val="clear"/>
        <w:ind w:left="0" w:leftChars="0" w:firstLine="560" w:firstLineChars="200"/>
        <w:jc w:val="left"/>
        <w:rPr>
          <w:rFonts w:hint="default" w:ascii="仿宋" w:hAnsi="仿宋" w:eastAsia="仿宋" w:cs="仿宋"/>
          <w:color w:val="000000"/>
          <w:kern w:val="2"/>
          <w:sz w:val="28"/>
          <w:szCs w:val="28"/>
          <w:highlight w:val="none"/>
          <w:vertAlign w:val="baseline"/>
          <w:lang w:val="en-US" w:eastAsia="zh-CN" w:bidi="ar-SA"/>
        </w:rPr>
      </w:pPr>
      <w:r>
        <w:rPr>
          <w:rFonts w:hint="default" w:ascii="仿宋" w:hAnsi="仿宋" w:eastAsia="仿宋" w:cs="仿宋"/>
          <w:color w:val="000000"/>
          <w:kern w:val="2"/>
          <w:sz w:val="28"/>
          <w:szCs w:val="28"/>
          <w:highlight w:val="none"/>
          <w:vertAlign w:val="baseline"/>
          <w:lang w:val="en-US" w:eastAsia="zh-CN" w:bidi="ar-SA"/>
        </w:rPr>
        <w:t>6.乙方应严格遵循甲方组织制定的生产安全事故应急救援预案;</w:t>
      </w:r>
    </w:p>
    <w:p>
      <w:pPr>
        <w:pStyle w:val="26"/>
        <w:shd w:val="clear"/>
        <w:ind w:left="0" w:leftChars="0" w:firstLine="560" w:firstLineChars="200"/>
        <w:jc w:val="left"/>
        <w:rPr>
          <w:rFonts w:hint="default" w:ascii="仿宋" w:hAnsi="仿宋" w:eastAsia="仿宋" w:cs="仿宋"/>
          <w:color w:val="000000"/>
          <w:kern w:val="2"/>
          <w:sz w:val="28"/>
          <w:szCs w:val="28"/>
          <w:highlight w:val="none"/>
          <w:vertAlign w:val="baseline"/>
          <w:lang w:val="en-US" w:eastAsia="zh-CN" w:bidi="ar-SA"/>
        </w:rPr>
      </w:pPr>
      <w:r>
        <w:rPr>
          <w:rFonts w:hint="default" w:ascii="仿宋" w:hAnsi="仿宋" w:eastAsia="仿宋" w:cs="仿宋"/>
          <w:color w:val="000000"/>
          <w:kern w:val="2"/>
          <w:sz w:val="28"/>
          <w:szCs w:val="28"/>
          <w:highlight w:val="none"/>
          <w:vertAlign w:val="baseline"/>
          <w:lang w:val="en-US" w:eastAsia="zh-CN" w:bidi="ar-SA"/>
        </w:rPr>
        <w:t>7.自觉遵守并监督拒绝易燃易爆危险品带入或堆放在资产内,如汽油、燃气罐、可燃气体、鞭炮等;</w:t>
      </w:r>
    </w:p>
    <w:p>
      <w:pPr>
        <w:pStyle w:val="26"/>
        <w:shd w:val="clear"/>
        <w:ind w:left="0" w:leftChars="0" w:firstLine="560" w:firstLineChars="200"/>
        <w:jc w:val="left"/>
        <w:rPr>
          <w:rFonts w:hint="default" w:ascii="仿宋" w:hAnsi="仿宋" w:eastAsia="仿宋" w:cs="仿宋"/>
          <w:color w:val="000000"/>
          <w:kern w:val="2"/>
          <w:sz w:val="28"/>
          <w:szCs w:val="28"/>
          <w:highlight w:val="none"/>
          <w:vertAlign w:val="baseline"/>
          <w:lang w:val="en-US" w:eastAsia="zh-CN" w:bidi="ar-SA"/>
        </w:rPr>
      </w:pPr>
      <w:r>
        <w:rPr>
          <w:rFonts w:hint="default" w:ascii="仿宋" w:hAnsi="仿宋" w:eastAsia="仿宋" w:cs="仿宋"/>
          <w:color w:val="000000"/>
          <w:kern w:val="2"/>
          <w:sz w:val="28"/>
          <w:szCs w:val="28"/>
          <w:highlight w:val="none"/>
          <w:vertAlign w:val="baseline"/>
          <w:lang w:val="en-US" w:eastAsia="zh-CN" w:bidi="ar-SA"/>
        </w:rPr>
        <w:t>8.如发生重大安全隐患或突发事故，乙方应及时、如实向甲方报告;</w:t>
      </w:r>
    </w:p>
    <w:p>
      <w:pPr>
        <w:pStyle w:val="26"/>
        <w:shd w:val="clear"/>
        <w:ind w:left="0" w:leftChars="0" w:firstLine="560" w:firstLineChars="200"/>
        <w:jc w:val="left"/>
        <w:rPr>
          <w:rFonts w:hint="default" w:ascii="仿宋" w:hAnsi="仿宋" w:eastAsia="仿宋" w:cs="仿宋"/>
          <w:color w:val="000000"/>
          <w:kern w:val="2"/>
          <w:sz w:val="28"/>
          <w:szCs w:val="28"/>
          <w:highlight w:val="none"/>
          <w:vertAlign w:val="baseline"/>
          <w:lang w:val="en-US" w:eastAsia="zh-CN" w:bidi="ar-SA"/>
        </w:rPr>
      </w:pPr>
      <w:r>
        <w:rPr>
          <w:rFonts w:hint="default" w:ascii="仿宋" w:hAnsi="仿宋" w:eastAsia="仿宋" w:cs="仿宋"/>
          <w:color w:val="000000"/>
          <w:kern w:val="2"/>
          <w:sz w:val="28"/>
          <w:szCs w:val="28"/>
          <w:highlight w:val="none"/>
          <w:vertAlign w:val="baseline"/>
          <w:lang w:val="en-US" w:eastAsia="zh-CN" w:bidi="ar-SA"/>
        </w:rPr>
        <w:t>(三)违约责任</w:t>
      </w:r>
    </w:p>
    <w:p>
      <w:pPr>
        <w:pStyle w:val="26"/>
        <w:shd w:val="clear"/>
        <w:ind w:left="0" w:leftChars="0" w:firstLine="560" w:firstLineChars="200"/>
        <w:jc w:val="left"/>
        <w:rPr>
          <w:rFonts w:hint="default" w:ascii="仿宋" w:hAnsi="仿宋" w:eastAsia="仿宋" w:cs="仿宋"/>
          <w:color w:val="000000"/>
          <w:kern w:val="2"/>
          <w:sz w:val="28"/>
          <w:szCs w:val="28"/>
          <w:highlight w:val="none"/>
          <w:vertAlign w:val="baseline"/>
          <w:lang w:val="en-US" w:eastAsia="zh-CN" w:bidi="ar-SA"/>
        </w:rPr>
      </w:pPr>
      <w:r>
        <w:rPr>
          <w:rFonts w:hint="default" w:ascii="仿宋" w:hAnsi="仿宋" w:eastAsia="仿宋" w:cs="仿宋"/>
          <w:color w:val="000000"/>
          <w:kern w:val="2"/>
          <w:sz w:val="28"/>
          <w:szCs w:val="28"/>
          <w:highlight w:val="none"/>
          <w:vertAlign w:val="baseline"/>
          <w:lang w:val="en-US" w:eastAsia="zh-CN" w:bidi="ar-SA"/>
        </w:rPr>
        <w:t>1.甲方未按合同要求向乙方提供安全可靠工作环境，乙方可在合同签订前，拒绝进场;</w:t>
      </w:r>
    </w:p>
    <w:p>
      <w:pPr>
        <w:pStyle w:val="26"/>
        <w:shd w:val="clear"/>
        <w:ind w:left="0" w:leftChars="0" w:firstLine="560" w:firstLineChars="200"/>
        <w:jc w:val="left"/>
        <w:rPr>
          <w:rFonts w:hint="default" w:ascii="仿宋" w:hAnsi="仿宋" w:eastAsia="仿宋" w:cs="仿宋"/>
          <w:color w:val="000000"/>
          <w:kern w:val="2"/>
          <w:sz w:val="28"/>
          <w:szCs w:val="28"/>
          <w:highlight w:val="none"/>
          <w:vertAlign w:val="baseline"/>
          <w:lang w:val="en-US" w:eastAsia="zh-CN" w:bidi="ar-SA"/>
        </w:rPr>
      </w:pPr>
      <w:r>
        <w:rPr>
          <w:rFonts w:hint="default" w:ascii="仿宋" w:hAnsi="仿宋" w:eastAsia="仿宋" w:cs="仿宋"/>
          <w:color w:val="000000"/>
          <w:kern w:val="2"/>
          <w:sz w:val="28"/>
          <w:szCs w:val="28"/>
          <w:highlight w:val="none"/>
          <w:vertAlign w:val="baseline"/>
          <w:lang w:val="en-US" w:eastAsia="zh-CN" w:bidi="ar-SA"/>
        </w:rPr>
        <w:t>2.甲方发现乙方在合作期限内存在违章、违规现象和行为造成或可能造成安全隐患的，甲方有权责令乙方进行整改</w:t>
      </w:r>
      <w:r>
        <w:rPr>
          <w:rFonts w:hint="eastAsia" w:ascii="仿宋" w:hAnsi="仿宋" w:eastAsia="仿宋" w:cs="仿宋"/>
          <w:color w:val="000000"/>
          <w:kern w:val="2"/>
          <w:sz w:val="28"/>
          <w:szCs w:val="28"/>
          <w:highlight w:val="none"/>
          <w:vertAlign w:val="baseline"/>
          <w:lang w:val="en-US" w:eastAsia="zh-CN" w:bidi="ar-SA"/>
        </w:rPr>
        <w:t>，</w:t>
      </w:r>
      <w:r>
        <w:rPr>
          <w:rFonts w:hint="default" w:ascii="仿宋" w:hAnsi="仿宋" w:eastAsia="仿宋" w:cs="仿宋"/>
          <w:color w:val="000000"/>
          <w:kern w:val="2"/>
          <w:sz w:val="28"/>
          <w:szCs w:val="28"/>
          <w:highlight w:val="none"/>
          <w:vertAlign w:val="baseline"/>
          <w:lang w:val="en-US" w:eastAsia="zh-CN" w:bidi="ar-SA"/>
        </w:rPr>
        <w:t>乙方仍不按规定时限内整改或拒不整改的，视为违约，甲方有权按每天合同额的千分之五进行扣除违约金;</w:t>
      </w:r>
    </w:p>
    <w:p>
      <w:pPr>
        <w:pStyle w:val="26"/>
        <w:shd w:val="clear"/>
        <w:ind w:left="0" w:leftChars="0" w:firstLine="560" w:firstLineChars="200"/>
        <w:jc w:val="left"/>
        <w:rPr>
          <w:rFonts w:hint="default" w:ascii="仿宋" w:hAnsi="仿宋" w:eastAsia="仿宋" w:cs="仿宋"/>
          <w:color w:val="000000"/>
          <w:kern w:val="2"/>
          <w:sz w:val="28"/>
          <w:szCs w:val="28"/>
          <w:highlight w:val="none"/>
          <w:vertAlign w:val="baseline"/>
          <w:lang w:val="en-US" w:eastAsia="zh-CN" w:bidi="ar-SA"/>
        </w:rPr>
      </w:pPr>
      <w:r>
        <w:rPr>
          <w:rFonts w:hint="default" w:ascii="仿宋" w:hAnsi="仿宋" w:eastAsia="仿宋" w:cs="仿宋"/>
          <w:color w:val="000000"/>
          <w:kern w:val="2"/>
          <w:sz w:val="28"/>
          <w:szCs w:val="28"/>
          <w:highlight w:val="none"/>
          <w:vertAlign w:val="baseline"/>
          <w:lang w:val="en-US" w:eastAsia="zh-CN" w:bidi="ar-SA"/>
        </w:rPr>
        <w:t>3.乙方如未严格履行二、乙方义务造成安全生产事故,由乙方自行承担</w:t>
      </w:r>
      <w:r>
        <w:rPr>
          <w:rFonts w:hint="eastAsia" w:ascii="仿宋" w:hAnsi="仿宋" w:eastAsia="仿宋" w:cs="仿宋"/>
          <w:color w:val="000000"/>
          <w:kern w:val="2"/>
          <w:sz w:val="28"/>
          <w:szCs w:val="28"/>
          <w:highlight w:val="none"/>
          <w:vertAlign w:val="baseline"/>
          <w:lang w:val="en-US" w:eastAsia="zh-CN" w:bidi="ar-SA"/>
        </w:rPr>
        <w:t>。</w:t>
      </w:r>
    </w:p>
    <w:p>
      <w:pPr>
        <w:pStyle w:val="26"/>
        <w:shd w:val="clear"/>
        <w:ind w:left="0" w:leftChars="0" w:firstLine="560" w:firstLineChars="200"/>
        <w:jc w:val="left"/>
        <w:rPr>
          <w:rFonts w:hint="default" w:ascii="仿宋" w:hAnsi="仿宋" w:eastAsia="仿宋" w:cs="仿宋"/>
          <w:color w:val="000000"/>
          <w:kern w:val="2"/>
          <w:sz w:val="28"/>
          <w:szCs w:val="28"/>
          <w:highlight w:val="none"/>
          <w:vertAlign w:val="baseline"/>
          <w:lang w:val="en-US" w:eastAsia="zh-CN" w:bidi="ar-SA"/>
        </w:rPr>
      </w:pPr>
      <w:r>
        <w:rPr>
          <w:rFonts w:hint="default" w:ascii="仿宋" w:hAnsi="仿宋" w:eastAsia="仿宋" w:cs="仿宋"/>
          <w:color w:val="000000"/>
          <w:kern w:val="2"/>
          <w:sz w:val="28"/>
          <w:szCs w:val="28"/>
          <w:highlight w:val="none"/>
          <w:vertAlign w:val="baseline"/>
          <w:lang w:val="en-US" w:eastAsia="zh-CN" w:bidi="ar-SA"/>
        </w:rPr>
        <w:t>(四)其他</w:t>
      </w:r>
    </w:p>
    <w:p>
      <w:pPr>
        <w:pStyle w:val="26"/>
        <w:shd w:val="clear"/>
        <w:ind w:left="0" w:leftChars="0" w:firstLine="560" w:firstLineChars="200"/>
        <w:jc w:val="left"/>
        <w:rPr>
          <w:rFonts w:hint="default" w:ascii="仿宋" w:hAnsi="仿宋" w:eastAsia="仿宋" w:cs="仿宋"/>
          <w:color w:val="000000"/>
          <w:kern w:val="2"/>
          <w:sz w:val="28"/>
          <w:szCs w:val="28"/>
          <w:highlight w:val="none"/>
          <w:vertAlign w:val="baseline"/>
          <w:lang w:val="en-US" w:eastAsia="zh-CN" w:bidi="ar-SA"/>
        </w:rPr>
      </w:pPr>
      <w:r>
        <w:rPr>
          <w:rFonts w:hint="default" w:ascii="仿宋" w:hAnsi="仿宋" w:eastAsia="仿宋" w:cs="仿宋"/>
          <w:color w:val="000000"/>
          <w:kern w:val="2"/>
          <w:sz w:val="28"/>
          <w:szCs w:val="28"/>
          <w:highlight w:val="none"/>
          <w:vertAlign w:val="baseline"/>
          <w:lang w:val="en-US" w:eastAsia="zh-CN" w:bidi="ar-SA"/>
        </w:rPr>
        <w:t>本协议与主合同期限一致，一式</w:t>
      </w:r>
      <w:r>
        <w:rPr>
          <w:rFonts w:hint="default" w:ascii="仿宋" w:hAnsi="仿宋" w:eastAsia="仿宋" w:cs="仿宋"/>
          <w:color w:val="000000"/>
          <w:kern w:val="2"/>
          <w:sz w:val="28"/>
          <w:szCs w:val="28"/>
          <w:highlight w:val="none"/>
          <w:u w:val="single"/>
          <w:vertAlign w:val="baseline"/>
          <w:lang w:val="en-US" w:eastAsia="zh-CN" w:bidi="ar-SA"/>
        </w:rPr>
        <w:t xml:space="preserve"> 肆 </w:t>
      </w:r>
      <w:r>
        <w:rPr>
          <w:rFonts w:hint="default" w:ascii="仿宋" w:hAnsi="仿宋" w:eastAsia="仿宋" w:cs="仿宋"/>
          <w:color w:val="000000"/>
          <w:kern w:val="2"/>
          <w:sz w:val="28"/>
          <w:szCs w:val="28"/>
          <w:highlight w:val="none"/>
          <w:vertAlign w:val="baseline"/>
          <w:lang w:val="en-US" w:eastAsia="zh-CN" w:bidi="ar-SA"/>
        </w:rPr>
        <w:t>份，甲方执</w:t>
      </w:r>
      <w:r>
        <w:rPr>
          <w:rFonts w:hint="eastAsia" w:ascii="仿宋" w:hAnsi="仿宋" w:eastAsia="仿宋" w:cs="仿宋"/>
          <w:color w:val="000000"/>
          <w:kern w:val="2"/>
          <w:sz w:val="28"/>
          <w:szCs w:val="28"/>
          <w:highlight w:val="none"/>
          <w:u w:val="single"/>
          <w:vertAlign w:val="baseline"/>
          <w:lang w:val="en-US" w:eastAsia="zh-CN" w:bidi="ar-SA"/>
        </w:rPr>
        <w:t xml:space="preserve"> </w:t>
      </w:r>
      <w:r>
        <w:rPr>
          <w:rFonts w:hint="default" w:ascii="仿宋" w:hAnsi="仿宋" w:eastAsia="仿宋" w:cs="仿宋"/>
          <w:color w:val="000000"/>
          <w:kern w:val="2"/>
          <w:sz w:val="28"/>
          <w:szCs w:val="28"/>
          <w:highlight w:val="none"/>
          <w:u w:val="single"/>
          <w:vertAlign w:val="baseline"/>
          <w:lang w:val="en-US" w:eastAsia="zh-CN" w:bidi="ar-SA"/>
        </w:rPr>
        <w:t>贰</w:t>
      </w:r>
      <w:r>
        <w:rPr>
          <w:rFonts w:hint="eastAsia" w:ascii="仿宋" w:hAnsi="仿宋" w:eastAsia="仿宋" w:cs="仿宋"/>
          <w:color w:val="000000"/>
          <w:kern w:val="2"/>
          <w:sz w:val="28"/>
          <w:szCs w:val="28"/>
          <w:highlight w:val="none"/>
          <w:u w:val="single"/>
          <w:vertAlign w:val="baseline"/>
          <w:lang w:val="en-US" w:eastAsia="zh-CN" w:bidi="ar-SA"/>
        </w:rPr>
        <w:t xml:space="preserve"> </w:t>
      </w:r>
      <w:r>
        <w:rPr>
          <w:rFonts w:hint="default" w:ascii="仿宋" w:hAnsi="仿宋" w:eastAsia="仿宋" w:cs="仿宋"/>
          <w:color w:val="000000"/>
          <w:kern w:val="2"/>
          <w:sz w:val="28"/>
          <w:szCs w:val="28"/>
          <w:highlight w:val="none"/>
          <w:vertAlign w:val="baseline"/>
          <w:lang w:val="en-US" w:eastAsia="zh-CN" w:bidi="ar-SA"/>
        </w:rPr>
        <w:t>份乙方执</w:t>
      </w:r>
      <w:r>
        <w:rPr>
          <w:rFonts w:hint="eastAsia" w:ascii="仿宋" w:hAnsi="仿宋" w:eastAsia="仿宋" w:cs="仿宋"/>
          <w:color w:val="000000"/>
          <w:kern w:val="2"/>
          <w:sz w:val="28"/>
          <w:szCs w:val="28"/>
          <w:highlight w:val="none"/>
          <w:u w:val="single"/>
          <w:vertAlign w:val="baseline"/>
          <w:lang w:val="en-US" w:eastAsia="zh-CN" w:bidi="ar-SA"/>
        </w:rPr>
        <w:t xml:space="preserve"> </w:t>
      </w:r>
      <w:r>
        <w:rPr>
          <w:rFonts w:hint="default" w:ascii="仿宋" w:hAnsi="仿宋" w:eastAsia="仿宋" w:cs="仿宋"/>
          <w:color w:val="000000"/>
          <w:kern w:val="2"/>
          <w:sz w:val="28"/>
          <w:szCs w:val="28"/>
          <w:highlight w:val="none"/>
          <w:u w:val="single"/>
          <w:vertAlign w:val="baseline"/>
          <w:lang w:val="en-US" w:eastAsia="zh-CN" w:bidi="ar-SA"/>
        </w:rPr>
        <w:t>贰</w:t>
      </w:r>
      <w:r>
        <w:rPr>
          <w:rFonts w:hint="eastAsia" w:ascii="仿宋" w:hAnsi="仿宋" w:eastAsia="仿宋" w:cs="仿宋"/>
          <w:color w:val="000000"/>
          <w:kern w:val="2"/>
          <w:sz w:val="28"/>
          <w:szCs w:val="28"/>
          <w:highlight w:val="none"/>
          <w:u w:val="single"/>
          <w:vertAlign w:val="baseline"/>
          <w:lang w:val="en-US" w:eastAsia="zh-CN" w:bidi="ar-SA"/>
        </w:rPr>
        <w:t xml:space="preserve"> </w:t>
      </w:r>
      <w:r>
        <w:rPr>
          <w:rFonts w:hint="default" w:ascii="仿宋" w:hAnsi="仿宋" w:eastAsia="仿宋" w:cs="仿宋"/>
          <w:color w:val="000000"/>
          <w:kern w:val="2"/>
          <w:sz w:val="28"/>
          <w:szCs w:val="28"/>
          <w:highlight w:val="none"/>
          <w:vertAlign w:val="baseline"/>
          <w:lang w:val="en-US" w:eastAsia="zh-CN" w:bidi="ar-SA"/>
        </w:rPr>
        <w:t>份，自双方加盖公章，并经法定代表人或者授权代表签字或者盖章后生效，均</w:t>
      </w:r>
      <w:r>
        <w:rPr>
          <w:rFonts w:hint="eastAsia" w:ascii="仿宋" w:hAnsi="仿宋" w:eastAsia="仿宋" w:cs="仿宋"/>
          <w:color w:val="000000"/>
          <w:kern w:val="2"/>
          <w:sz w:val="28"/>
          <w:szCs w:val="28"/>
          <w:highlight w:val="none"/>
          <w:vertAlign w:val="baseline"/>
          <w:lang w:val="en-US" w:eastAsia="zh-CN" w:bidi="ar-SA"/>
        </w:rPr>
        <w:t>具有</w:t>
      </w:r>
      <w:r>
        <w:rPr>
          <w:rFonts w:hint="default" w:ascii="仿宋" w:hAnsi="仿宋" w:eastAsia="仿宋" w:cs="仿宋"/>
          <w:color w:val="000000"/>
          <w:kern w:val="2"/>
          <w:sz w:val="28"/>
          <w:szCs w:val="28"/>
          <w:highlight w:val="none"/>
          <w:vertAlign w:val="baseline"/>
          <w:lang w:val="en-US" w:eastAsia="zh-CN" w:bidi="ar-SA"/>
        </w:rPr>
        <w:t>同等法律效力。</w:t>
      </w:r>
    </w:p>
    <w:p>
      <w:pPr>
        <w:pStyle w:val="26"/>
        <w:shd w:val="clear"/>
        <w:ind w:left="0" w:leftChars="0" w:firstLine="560" w:firstLineChars="200"/>
        <w:jc w:val="left"/>
        <w:rPr>
          <w:rFonts w:hint="default" w:ascii="仿宋" w:hAnsi="仿宋" w:eastAsia="仿宋" w:cs="仿宋"/>
          <w:color w:val="000000"/>
          <w:kern w:val="2"/>
          <w:sz w:val="28"/>
          <w:szCs w:val="28"/>
          <w:highlight w:val="none"/>
          <w:vertAlign w:val="baseline"/>
          <w:lang w:val="en-US" w:eastAsia="zh-CN" w:bidi="ar-SA"/>
        </w:rPr>
      </w:pPr>
    </w:p>
    <w:p>
      <w:pPr>
        <w:pStyle w:val="26"/>
        <w:shd w:val="clear"/>
        <w:ind w:left="0" w:leftChars="0" w:firstLine="560" w:firstLineChars="200"/>
        <w:jc w:val="left"/>
        <w:rPr>
          <w:rFonts w:hint="default" w:ascii="仿宋" w:hAnsi="仿宋" w:eastAsia="仿宋" w:cs="仿宋"/>
          <w:color w:val="000000"/>
          <w:kern w:val="2"/>
          <w:sz w:val="28"/>
          <w:szCs w:val="28"/>
          <w:highlight w:val="none"/>
          <w:vertAlign w:val="baseline"/>
          <w:lang w:val="en-US" w:eastAsia="zh-CN" w:bidi="ar-SA"/>
        </w:rPr>
      </w:pPr>
    </w:p>
    <w:p>
      <w:pPr>
        <w:pStyle w:val="26"/>
        <w:shd w:val="clear"/>
        <w:ind w:left="0" w:leftChars="0" w:firstLine="560" w:firstLineChars="200"/>
        <w:jc w:val="left"/>
        <w:rPr>
          <w:rFonts w:hint="eastAsia" w:ascii="仿宋" w:hAnsi="仿宋" w:eastAsia="仿宋" w:cs="仿宋"/>
          <w:color w:val="000000"/>
          <w:kern w:val="2"/>
          <w:sz w:val="28"/>
          <w:szCs w:val="28"/>
          <w:highlight w:val="none"/>
          <w:vertAlign w:val="baseline"/>
          <w:lang w:val="en-US" w:eastAsia="zh-CN" w:bidi="ar-SA"/>
        </w:rPr>
      </w:pPr>
      <w:r>
        <w:rPr>
          <w:rFonts w:hint="eastAsia" w:ascii="仿宋" w:hAnsi="仿宋" w:eastAsia="仿宋" w:cs="仿宋"/>
          <w:color w:val="000000"/>
          <w:kern w:val="2"/>
          <w:sz w:val="28"/>
          <w:szCs w:val="28"/>
          <w:highlight w:val="none"/>
          <w:vertAlign w:val="baseline"/>
          <w:lang w:val="en-US" w:eastAsia="zh-CN" w:bidi="ar-SA"/>
        </w:rPr>
        <w:t>甲方（盖章）：                          乙方（盖章）：</w:t>
      </w:r>
    </w:p>
    <w:p>
      <w:pPr>
        <w:pStyle w:val="26"/>
        <w:shd w:val="clear"/>
        <w:ind w:left="0" w:leftChars="0" w:firstLine="560" w:firstLineChars="200"/>
        <w:jc w:val="left"/>
        <w:rPr>
          <w:rFonts w:hint="eastAsia" w:ascii="仿宋" w:hAnsi="仿宋" w:eastAsia="仿宋" w:cs="仿宋"/>
          <w:color w:val="000000"/>
          <w:kern w:val="2"/>
          <w:sz w:val="28"/>
          <w:szCs w:val="28"/>
          <w:highlight w:val="none"/>
          <w:vertAlign w:val="baseline"/>
          <w:lang w:val="en-US" w:eastAsia="zh-CN" w:bidi="ar-SA"/>
        </w:rPr>
      </w:pPr>
      <w:r>
        <w:rPr>
          <w:rFonts w:hint="eastAsia" w:ascii="仿宋" w:hAnsi="仿宋" w:eastAsia="仿宋" w:cs="仿宋"/>
          <w:color w:val="000000"/>
          <w:kern w:val="2"/>
          <w:sz w:val="28"/>
          <w:szCs w:val="28"/>
          <w:highlight w:val="none"/>
          <w:vertAlign w:val="baseline"/>
          <w:lang w:val="en-US" w:eastAsia="zh-CN" w:bidi="ar-SA"/>
        </w:rPr>
        <w:t>法定代表人或授权代表：                  法定代表人或授权代表：</w:t>
      </w:r>
    </w:p>
    <w:p>
      <w:pPr>
        <w:pStyle w:val="26"/>
        <w:shd w:val="clear"/>
        <w:ind w:left="0" w:leftChars="0" w:firstLine="560" w:firstLineChars="200"/>
        <w:jc w:val="left"/>
        <w:rPr>
          <w:rFonts w:hint="eastAsia" w:ascii="仿宋" w:hAnsi="仿宋" w:eastAsia="仿宋" w:cs="仿宋"/>
          <w:color w:val="000000"/>
          <w:kern w:val="2"/>
          <w:sz w:val="28"/>
          <w:szCs w:val="28"/>
          <w:highlight w:val="none"/>
          <w:vertAlign w:val="baseline"/>
          <w:lang w:val="en-US" w:eastAsia="zh-CN" w:bidi="ar-SA"/>
        </w:rPr>
      </w:pPr>
      <w:r>
        <w:rPr>
          <w:rFonts w:hint="eastAsia" w:ascii="仿宋" w:hAnsi="仿宋" w:eastAsia="仿宋" w:cs="仿宋"/>
          <w:color w:val="000000"/>
          <w:kern w:val="2"/>
          <w:sz w:val="28"/>
          <w:szCs w:val="28"/>
          <w:highlight w:val="none"/>
          <w:vertAlign w:val="baseline"/>
          <w:lang w:val="en-US" w:eastAsia="zh-CN" w:bidi="ar-SA"/>
        </w:rPr>
        <w:t>经办人：                                经办人：</w:t>
      </w:r>
    </w:p>
    <w:p>
      <w:pPr>
        <w:pStyle w:val="26"/>
        <w:shd w:val="clear"/>
        <w:ind w:left="0" w:leftChars="0" w:firstLine="1120" w:firstLineChars="400"/>
        <w:jc w:val="left"/>
        <w:rPr>
          <w:rFonts w:hint="default" w:ascii="仿宋" w:hAnsi="仿宋" w:eastAsia="仿宋" w:cs="仿宋"/>
          <w:color w:val="000000"/>
          <w:kern w:val="2"/>
          <w:sz w:val="24"/>
          <w:szCs w:val="24"/>
          <w:highlight w:val="none"/>
          <w:vertAlign w:val="baseline"/>
          <w:lang w:val="en-US" w:eastAsia="zh-CN" w:bidi="ar-SA"/>
        </w:rPr>
        <w:sectPr>
          <w:pgSz w:w="11906" w:h="16838"/>
          <w:pgMar w:top="1440" w:right="1083" w:bottom="1440" w:left="1083" w:header="851" w:footer="992" w:gutter="0"/>
          <w:cols w:space="720" w:num="1"/>
          <w:docGrid w:type="lines" w:linePitch="314" w:charSpace="0"/>
        </w:sectPr>
      </w:pPr>
      <w:r>
        <w:rPr>
          <w:rFonts w:hint="eastAsia" w:ascii="仿宋" w:hAnsi="仿宋" w:eastAsia="仿宋" w:cs="仿宋"/>
          <w:color w:val="000000"/>
          <w:kern w:val="2"/>
          <w:sz w:val="28"/>
          <w:szCs w:val="28"/>
          <w:highlight w:val="none"/>
          <w:vertAlign w:val="baseline"/>
          <w:lang w:val="en-US" w:eastAsia="zh-CN" w:bidi="ar-SA"/>
        </w:rPr>
        <w:t>年  月  日                               年  月  日</w:t>
      </w:r>
    </w:p>
    <w:p>
      <w:pPr>
        <w:pStyle w:val="4"/>
        <w:shd w:val="clear"/>
        <w:jc w:val="center"/>
        <w:rPr>
          <w:rFonts w:hint="eastAsia" w:ascii="仿宋" w:hAnsi="仿宋" w:eastAsia="仿宋" w:cs="仿宋"/>
          <w:b w:val="0"/>
          <w:bCs w:val="0"/>
          <w:sz w:val="32"/>
          <w:szCs w:val="32"/>
          <w:highlight w:val="none"/>
        </w:rPr>
      </w:pPr>
      <w:bookmarkStart w:id="19" w:name="_Toc2462"/>
      <w:r>
        <w:rPr>
          <w:rFonts w:hint="eastAsia" w:ascii="仿宋" w:hAnsi="仿宋" w:eastAsia="仿宋" w:cs="仿宋"/>
          <w:highlight w:val="none"/>
        </w:rPr>
        <w:t>第二章  附件（投标文件格式）</w:t>
      </w:r>
      <w:bookmarkEnd w:id="18"/>
      <w:bookmarkEnd w:id="19"/>
    </w:p>
    <w:p>
      <w:pPr>
        <w:shd w:val="clear"/>
        <w:jc w:val="center"/>
        <w:rPr>
          <w:rFonts w:hint="eastAsia" w:ascii="仿宋" w:hAnsi="仿宋" w:eastAsia="仿宋" w:cs="仿宋"/>
          <w:sz w:val="84"/>
          <w:szCs w:val="84"/>
          <w:highlight w:val="none"/>
        </w:rPr>
      </w:pPr>
    </w:p>
    <w:p>
      <w:pPr>
        <w:shd w:val="clear"/>
        <w:jc w:val="center"/>
        <w:rPr>
          <w:rFonts w:hint="eastAsia" w:ascii="仿宋" w:hAnsi="仿宋" w:eastAsia="仿宋" w:cs="仿宋"/>
          <w:sz w:val="84"/>
          <w:szCs w:val="84"/>
          <w:highlight w:val="none"/>
        </w:rPr>
      </w:pPr>
    </w:p>
    <w:p>
      <w:pPr>
        <w:shd w:val="clear"/>
        <w:jc w:val="center"/>
        <w:rPr>
          <w:rFonts w:hint="eastAsia" w:ascii="仿宋" w:hAnsi="仿宋" w:eastAsia="仿宋" w:cs="仿宋"/>
          <w:sz w:val="84"/>
          <w:szCs w:val="84"/>
          <w:highlight w:val="none"/>
        </w:rPr>
      </w:pPr>
      <w:r>
        <w:rPr>
          <w:rFonts w:hint="eastAsia" w:ascii="仿宋" w:hAnsi="仿宋" w:eastAsia="仿宋" w:cs="仿宋"/>
          <w:sz w:val="84"/>
          <w:szCs w:val="84"/>
          <w:highlight w:val="none"/>
        </w:rPr>
        <w:t>投 标 文 件</w:t>
      </w:r>
    </w:p>
    <w:p>
      <w:pPr>
        <w:shd w:val="clear"/>
        <w:rPr>
          <w:rFonts w:hint="eastAsia" w:ascii="仿宋" w:hAnsi="仿宋" w:eastAsia="仿宋" w:cs="仿宋"/>
          <w:sz w:val="24"/>
          <w:highlight w:val="none"/>
        </w:rPr>
      </w:pPr>
    </w:p>
    <w:p>
      <w:pPr>
        <w:shd w:val="clear"/>
        <w:rPr>
          <w:rFonts w:hint="eastAsia" w:ascii="仿宋" w:hAnsi="仿宋" w:eastAsia="仿宋" w:cs="仿宋"/>
          <w:sz w:val="24"/>
          <w:highlight w:val="none"/>
        </w:rPr>
      </w:pPr>
    </w:p>
    <w:p>
      <w:pPr>
        <w:shd w:val="clear"/>
        <w:rPr>
          <w:rFonts w:hint="eastAsia" w:ascii="仿宋" w:hAnsi="仿宋" w:eastAsia="仿宋" w:cs="仿宋"/>
          <w:sz w:val="24"/>
          <w:highlight w:val="none"/>
        </w:rPr>
      </w:pPr>
    </w:p>
    <w:p>
      <w:pPr>
        <w:shd w:val="clear"/>
        <w:rPr>
          <w:rFonts w:hint="eastAsia" w:ascii="仿宋" w:hAnsi="仿宋" w:eastAsia="仿宋" w:cs="仿宋"/>
          <w:sz w:val="27"/>
          <w:szCs w:val="27"/>
          <w:highlight w:val="none"/>
          <w:u w:val="single"/>
        </w:rPr>
      </w:pPr>
      <w:r>
        <w:rPr>
          <w:rFonts w:hint="eastAsia" w:ascii="仿宋" w:hAnsi="仿宋" w:eastAsia="仿宋" w:cs="仿宋"/>
          <w:sz w:val="28"/>
          <w:highlight w:val="none"/>
        </w:rPr>
        <w:t xml:space="preserve">             </w:t>
      </w:r>
      <w:r>
        <w:rPr>
          <w:rFonts w:hint="eastAsia" w:ascii="仿宋" w:hAnsi="仿宋" w:eastAsia="仿宋" w:cs="仿宋"/>
          <w:sz w:val="27"/>
          <w:szCs w:val="27"/>
          <w:highlight w:val="none"/>
        </w:rPr>
        <w:t xml:space="preserve">  项目名称： </w:t>
      </w:r>
      <w:r>
        <w:rPr>
          <w:rFonts w:hint="eastAsia" w:ascii="仿宋" w:hAnsi="仿宋" w:eastAsia="仿宋" w:cs="仿宋"/>
          <w:sz w:val="27"/>
          <w:szCs w:val="27"/>
          <w:highlight w:val="none"/>
          <w:u w:val="single"/>
        </w:rPr>
        <w:t xml:space="preserve">                       </w:t>
      </w:r>
    </w:p>
    <w:p>
      <w:pPr>
        <w:shd w:val="clear"/>
        <w:rPr>
          <w:rFonts w:hint="eastAsia" w:ascii="仿宋" w:hAnsi="仿宋" w:eastAsia="仿宋" w:cs="仿宋"/>
          <w:sz w:val="27"/>
          <w:szCs w:val="27"/>
          <w:highlight w:val="none"/>
          <w:u w:val="single"/>
        </w:rPr>
      </w:pPr>
    </w:p>
    <w:p>
      <w:pPr>
        <w:shd w:val="clear"/>
        <w:rPr>
          <w:rFonts w:hint="eastAsia" w:ascii="仿宋" w:hAnsi="仿宋" w:eastAsia="仿宋" w:cs="仿宋"/>
          <w:sz w:val="27"/>
          <w:szCs w:val="27"/>
          <w:highlight w:val="none"/>
        </w:rPr>
      </w:pPr>
      <w:r>
        <w:rPr>
          <w:rFonts w:hint="eastAsia" w:ascii="仿宋" w:hAnsi="仿宋" w:eastAsia="仿宋" w:cs="仿宋"/>
          <w:sz w:val="27"/>
          <w:szCs w:val="27"/>
          <w:highlight w:val="none"/>
        </w:rPr>
        <w:t xml:space="preserve">               </w:t>
      </w:r>
    </w:p>
    <w:p>
      <w:pPr>
        <w:shd w:val="clear"/>
        <w:rPr>
          <w:rFonts w:hint="eastAsia" w:ascii="仿宋" w:hAnsi="仿宋" w:eastAsia="仿宋" w:cs="仿宋"/>
          <w:sz w:val="27"/>
          <w:szCs w:val="27"/>
          <w:highlight w:val="none"/>
          <w:u w:val="single"/>
        </w:rPr>
      </w:pPr>
      <w:r>
        <w:rPr>
          <w:rFonts w:hint="eastAsia" w:ascii="仿宋" w:hAnsi="仿宋" w:eastAsia="仿宋" w:cs="仿宋"/>
          <w:sz w:val="27"/>
          <w:szCs w:val="27"/>
          <w:highlight w:val="none"/>
        </w:rPr>
        <w:t xml:space="preserve">               项目编号： </w:t>
      </w:r>
      <w:r>
        <w:rPr>
          <w:rFonts w:hint="eastAsia" w:ascii="仿宋" w:hAnsi="仿宋" w:eastAsia="仿宋" w:cs="仿宋"/>
          <w:sz w:val="27"/>
          <w:szCs w:val="27"/>
          <w:highlight w:val="none"/>
          <w:u w:val="single"/>
        </w:rPr>
        <w:t xml:space="preserve">                       </w:t>
      </w:r>
    </w:p>
    <w:p>
      <w:pPr>
        <w:shd w:val="clear"/>
        <w:rPr>
          <w:rFonts w:hint="eastAsia" w:ascii="仿宋" w:hAnsi="仿宋" w:eastAsia="仿宋" w:cs="仿宋"/>
          <w:sz w:val="27"/>
          <w:szCs w:val="27"/>
          <w:highlight w:val="none"/>
          <w:u w:val="single"/>
        </w:rPr>
      </w:pPr>
    </w:p>
    <w:p>
      <w:pPr>
        <w:shd w:val="clear"/>
        <w:rPr>
          <w:rFonts w:hint="eastAsia" w:ascii="仿宋" w:hAnsi="仿宋" w:eastAsia="仿宋" w:cs="仿宋"/>
          <w:sz w:val="27"/>
          <w:szCs w:val="27"/>
          <w:highlight w:val="none"/>
          <w:u w:val="single"/>
        </w:rPr>
      </w:pPr>
    </w:p>
    <w:p>
      <w:pPr>
        <w:shd w:val="clear"/>
        <w:ind w:firstLine="1890" w:firstLineChars="700"/>
        <w:rPr>
          <w:rFonts w:hint="eastAsia" w:ascii="仿宋" w:hAnsi="仿宋" w:eastAsia="仿宋" w:cs="仿宋"/>
          <w:sz w:val="27"/>
          <w:szCs w:val="27"/>
          <w:highlight w:val="none"/>
          <w:u w:val="single"/>
        </w:rPr>
      </w:pPr>
      <w:r>
        <w:rPr>
          <w:rFonts w:hint="eastAsia" w:ascii="仿宋" w:hAnsi="仿宋" w:eastAsia="仿宋" w:cs="仿宋"/>
          <w:sz w:val="27"/>
          <w:szCs w:val="27"/>
          <w:highlight w:val="none"/>
        </w:rPr>
        <w:t xml:space="preserve"> 投 标 人： </w:t>
      </w:r>
      <w:r>
        <w:rPr>
          <w:rFonts w:hint="eastAsia" w:ascii="仿宋" w:hAnsi="仿宋" w:eastAsia="仿宋" w:cs="仿宋"/>
          <w:sz w:val="27"/>
          <w:szCs w:val="27"/>
          <w:highlight w:val="none"/>
          <w:u w:val="single"/>
        </w:rPr>
        <w:t xml:space="preserve">（公章或自然人姓名）   </w:t>
      </w:r>
    </w:p>
    <w:p>
      <w:pPr>
        <w:shd w:val="clear"/>
        <w:jc w:val="center"/>
        <w:rPr>
          <w:rFonts w:hint="eastAsia" w:ascii="仿宋" w:hAnsi="仿宋" w:eastAsia="仿宋" w:cs="仿宋"/>
          <w:sz w:val="27"/>
          <w:szCs w:val="27"/>
          <w:highlight w:val="none"/>
        </w:rPr>
      </w:pPr>
    </w:p>
    <w:p>
      <w:pPr>
        <w:shd w:val="clear"/>
        <w:spacing w:line="800" w:lineRule="exact"/>
        <w:jc w:val="center"/>
        <w:rPr>
          <w:rFonts w:hint="eastAsia" w:ascii="仿宋" w:hAnsi="仿宋" w:eastAsia="仿宋" w:cs="仿宋"/>
          <w:sz w:val="27"/>
          <w:szCs w:val="27"/>
          <w:highlight w:val="none"/>
        </w:rPr>
      </w:pPr>
      <w:r>
        <w:rPr>
          <w:rFonts w:hint="eastAsia" w:ascii="仿宋" w:hAnsi="仿宋" w:eastAsia="仿宋" w:cs="仿宋"/>
          <w:sz w:val="27"/>
          <w:szCs w:val="27"/>
          <w:highlight w:val="none"/>
        </w:rPr>
        <w:t xml:space="preserve">                                                年   月   日</w:t>
      </w:r>
    </w:p>
    <w:p>
      <w:pPr>
        <w:pStyle w:val="3"/>
        <w:shd w:val="clear"/>
        <w:spacing w:before="0" w:after="0" w:line="240" w:lineRule="auto"/>
        <w:ind w:firstLine="0" w:firstLineChars="0"/>
        <w:rPr>
          <w:rFonts w:hint="eastAsia" w:ascii="仿宋" w:hAnsi="仿宋" w:eastAsia="仿宋" w:cs="仿宋"/>
          <w:highlight w:val="none"/>
        </w:rPr>
      </w:pPr>
    </w:p>
    <w:p>
      <w:pPr>
        <w:shd w:val="clear"/>
        <w:rPr>
          <w:rFonts w:hint="eastAsia" w:ascii="仿宋" w:hAnsi="仿宋" w:eastAsia="仿宋" w:cs="仿宋"/>
          <w:highlight w:val="none"/>
        </w:rPr>
      </w:pPr>
    </w:p>
    <w:p>
      <w:pPr>
        <w:widowControl/>
        <w:numPr>
          <w:ilvl w:val="0"/>
          <w:numId w:val="4"/>
        </w:numPr>
        <w:shd w:val="clear"/>
        <w:spacing w:line="440" w:lineRule="exact"/>
        <w:jc w:val="center"/>
        <w:rPr>
          <w:rFonts w:hint="eastAsia" w:ascii="仿宋" w:hAnsi="仿宋" w:eastAsia="仿宋" w:cs="仿宋"/>
          <w:b/>
          <w:kern w:val="0"/>
          <w:sz w:val="32"/>
          <w:szCs w:val="32"/>
          <w:highlight w:val="none"/>
        </w:rPr>
        <w:sectPr>
          <w:pgSz w:w="11906" w:h="16838"/>
          <w:pgMar w:top="1440" w:right="1083" w:bottom="1440" w:left="1083" w:header="851" w:footer="992" w:gutter="0"/>
          <w:cols w:space="720" w:num="1"/>
          <w:docGrid w:type="lines" w:linePitch="314" w:charSpace="0"/>
        </w:sectPr>
      </w:pPr>
    </w:p>
    <w:p>
      <w:pPr>
        <w:widowControl/>
        <w:numPr>
          <w:ilvl w:val="0"/>
          <w:numId w:val="4"/>
        </w:numPr>
        <w:shd w:val="clear"/>
        <w:spacing w:line="440" w:lineRule="exact"/>
        <w:jc w:val="center"/>
        <w:outlineLvl w:val="1"/>
        <w:rPr>
          <w:rFonts w:hint="eastAsia" w:ascii="仿宋" w:hAnsi="仿宋" w:eastAsia="仿宋" w:cs="仿宋"/>
          <w:b/>
          <w:kern w:val="0"/>
          <w:sz w:val="32"/>
          <w:szCs w:val="32"/>
          <w:highlight w:val="none"/>
        </w:rPr>
      </w:pPr>
      <w:bookmarkStart w:id="20" w:name="_Toc5299"/>
      <w:r>
        <w:rPr>
          <w:rFonts w:hint="eastAsia" w:ascii="仿宋" w:hAnsi="仿宋" w:eastAsia="仿宋" w:cs="仿宋"/>
          <w:b/>
          <w:kern w:val="0"/>
          <w:sz w:val="32"/>
          <w:szCs w:val="32"/>
          <w:highlight w:val="none"/>
        </w:rPr>
        <w:t>投标函</w:t>
      </w:r>
      <w:bookmarkEnd w:id="20"/>
    </w:p>
    <w:p>
      <w:pPr>
        <w:pStyle w:val="11"/>
        <w:shd w:val="clear"/>
        <w:jc w:val="center"/>
        <w:rPr>
          <w:rFonts w:hint="eastAsia" w:ascii="仿宋" w:hAnsi="仿宋" w:eastAsia="仿宋" w:cs="仿宋"/>
          <w:highlight w:val="none"/>
        </w:rPr>
      </w:pPr>
      <w:r>
        <w:rPr>
          <w:rFonts w:hint="eastAsia" w:ascii="仿宋" w:hAnsi="仿宋" w:eastAsia="仿宋" w:cs="仿宋"/>
          <w:b/>
          <w:sz w:val="28"/>
          <w:szCs w:val="28"/>
          <w:highlight w:val="none"/>
        </w:rPr>
        <w:t>（适用于法人或其他组织投标人参与投标）</w:t>
      </w:r>
    </w:p>
    <w:p>
      <w:pPr>
        <w:widowControl/>
        <w:shd w:val="clear"/>
        <w:spacing w:before="100" w:beforeAutospacing="1" w:line="440" w:lineRule="exact"/>
        <w:jc w:val="left"/>
        <w:rPr>
          <w:rFonts w:hint="eastAsia" w:ascii="仿宋" w:hAnsi="仿宋" w:eastAsia="仿宋" w:cs="仿宋"/>
          <w:kern w:val="0"/>
          <w:sz w:val="32"/>
          <w:szCs w:val="32"/>
          <w:highlight w:val="none"/>
        </w:rPr>
      </w:pPr>
      <w:r>
        <w:rPr>
          <w:rFonts w:hint="eastAsia" w:ascii="仿宋" w:hAnsi="仿宋" w:eastAsia="仿宋" w:cs="仿宋"/>
          <w:kern w:val="0"/>
          <w:sz w:val="27"/>
          <w:szCs w:val="27"/>
          <w:highlight w:val="none"/>
        </w:rPr>
        <w:t>中汇天合工程管理有限公司：</w:t>
      </w:r>
    </w:p>
    <w:p>
      <w:pPr>
        <w:widowControl/>
        <w:shd w:val="clear"/>
        <w:spacing w:line="440" w:lineRule="exact"/>
        <w:ind w:firstLine="540" w:firstLineChars="200"/>
        <w:jc w:val="left"/>
        <w:rPr>
          <w:rFonts w:hint="eastAsia" w:ascii="仿宋" w:hAnsi="仿宋" w:eastAsia="仿宋" w:cs="仿宋"/>
          <w:kern w:val="0"/>
          <w:sz w:val="27"/>
          <w:szCs w:val="27"/>
          <w:highlight w:val="none"/>
        </w:rPr>
      </w:pPr>
      <w:r>
        <w:rPr>
          <w:rFonts w:hint="eastAsia" w:ascii="仿宋" w:hAnsi="仿宋" w:eastAsia="仿宋" w:cs="仿宋"/>
          <w:kern w:val="0"/>
          <w:sz w:val="27"/>
          <w:szCs w:val="27"/>
          <w:highlight w:val="none"/>
          <w:u w:val="single"/>
        </w:rPr>
        <w:t>（投标人名称）</w:t>
      </w:r>
      <w:r>
        <w:rPr>
          <w:rFonts w:hint="eastAsia" w:ascii="仿宋" w:hAnsi="仿宋" w:eastAsia="仿宋" w:cs="仿宋"/>
          <w:kern w:val="0"/>
          <w:sz w:val="27"/>
          <w:szCs w:val="27"/>
          <w:highlight w:val="none"/>
        </w:rPr>
        <w:t>系中华人民共和国合法企业（组织），注册地址：</w:t>
      </w:r>
      <w:r>
        <w:rPr>
          <w:rFonts w:hint="eastAsia" w:ascii="仿宋" w:hAnsi="仿宋" w:eastAsia="仿宋" w:cs="仿宋"/>
          <w:kern w:val="0"/>
          <w:sz w:val="27"/>
          <w:szCs w:val="27"/>
          <w:highlight w:val="none"/>
          <w:u w:val="single"/>
        </w:rPr>
        <w:t xml:space="preserve">       </w:t>
      </w:r>
      <w:r>
        <w:rPr>
          <w:rFonts w:hint="eastAsia" w:ascii="仿宋" w:hAnsi="仿宋" w:eastAsia="仿宋" w:cs="仿宋"/>
          <w:kern w:val="0"/>
          <w:sz w:val="27"/>
          <w:szCs w:val="27"/>
          <w:highlight w:val="none"/>
        </w:rPr>
        <w:t>。我方就参加本次投标有关事项郑重声明如下：</w:t>
      </w:r>
    </w:p>
    <w:p>
      <w:pPr>
        <w:widowControl/>
        <w:shd w:val="clear"/>
        <w:spacing w:line="440" w:lineRule="exact"/>
        <w:ind w:firstLine="540" w:firstLineChars="200"/>
        <w:jc w:val="left"/>
        <w:rPr>
          <w:rFonts w:hint="eastAsia" w:ascii="仿宋" w:hAnsi="仿宋" w:eastAsia="仿宋" w:cs="仿宋"/>
          <w:kern w:val="0"/>
          <w:sz w:val="27"/>
          <w:szCs w:val="27"/>
          <w:highlight w:val="none"/>
        </w:rPr>
      </w:pPr>
      <w:r>
        <w:rPr>
          <w:rFonts w:hint="eastAsia" w:ascii="仿宋" w:hAnsi="仿宋" w:eastAsia="仿宋" w:cs="仿宋"/>
          <w:kern w:val="0"/>
          <w:sz w:val="27"/>
          <w:szCs w:val="27"/>
          <w:highlight w:val="none"/>
        </w:rPr>
        <w:t>1. 我方已详细审查全部招标文件【包括答疑公告、变更公告(如果有的话)】，完全理解并接受该项目招标文件所有要求，完全理解并同意放弃对这方面有不明及误解的权力。</w:t>
      </w:r>
    </w:p>
    <w:p>
      <w:pPr>
        <w:widowControl/>
        <w:shd w:val="clear"/>
        <w:spacing w:line="440" w:lineRule="exact"/>
        <w:ind w:firstLine="540" w:firstLineChars="200"/>
        <w:jc w:val="left"/>
        <w:rPr>
          <w:rFonts w:hint="eastAsia" w:ascii="仿宋" w:hAnsi="仿宋" w:eastAsia="仿宋" w:cs="仿宋"/>
          <w:kern w:val="0"/>
          <w:sz w:val="27"/>
          <w:szCs w:val="27"/>
          <w:highlight w:val="none"/>
        </w:rPr>
      </w:pPr>
      <w:r>
        <w:rPr>
          <w:rFonts w:hint="eastAsia" w:ascii="仿宋" w:hAnsi="仿宋" w:eastAsia="仿宋" w:cs="仿宋"/>
          <w:kern w:val="0"/>
          <w:sz w:val="27"/>
          <w:szCs w:val="27"/>
          <w:highlight w:val="none"/>
        </w:rPr>
        <w:t>2.我方提交的所有投标文件【含各种佐证资料（如果有的话）】都是准确和真实的，如有虚假或隐瞒，我方愿意承担一切法律责任。</w:t>
      </w:r>
    </w:p>
    <w:p>
      <w:pPr>
        <w:widowControl/>
        <w:shd w:val="clear"/>
        <w:spacing w:line="440" w:lineRule="exact"/>
        <w:ind w:firstLine="540" w:firstLineChars="200"/>
        <w:jc w:val="left"/>
        <w:rPr>
          <w:rFonts w:hint="eastAsia" w:ascii="仿宋" w:hAnsi="仿宋" w:eastAsia="仿宋" w:cs="仿宋"/>
          <w:color w:val="auto"/>
          <w:kern w:val="0"/>
          <w:sz w:val="27"/>
          <w:szCs w:val="27"/>
          <w:highlight w:val="none"/>
        </w:rPr>
      </w:pPr>
      <w:r>
        <w:rPr>
          <w:rFonts w:hint="eastAsia" w:ascii="仿宋" w:hAnsi="仿宋" w:eastAsia="仿宋" w:cs="仿宋"/>
          <w:kern w:val="0"/>
          <w:sz w:val="27"/>
          <w:szCs w:val="27"/>
          <w:highlight w:val="none"/>
        </w:rPr>
        <w:t>3.如果我方中标，我方将</w:t>
      </w:r>
      <w:r>
        <w:rPr>
          <w:rFonts w:hint="eastAsia" w:ascii="仿宋" w:hAnsi="仿宋" w:eastAsia="仿宋" w:cs="仿宋"/>
          <w:color w:val="auto"/>
          <w:kern w:val="0"/>
          <w:sz w:val="27"/>
          <w:szCs w:val="27"/>
          <w:highlight w:val="none"/>
        </w:rPr>
        <w:t>履行招标文件中规定的各项要求以及我方投标文件的各项承诺，按《中华人民共和国政府采购法》、《中华人民共和国合同法》及合同约定条款承担我方责任。</w:t>
      </w:r>
    </w:p>
    <w:p>
      <w:pPr>
        <w:widowControl/>
        <w:shd w:val="clear"/>
        <w:spacing w:line="440" w:lineRule="exact"/>
        <w:ind w:firstLine="540" w:firstLineChars="200"/>
        <w:jc w:val="left"/>
        <w:rPr>
          <w:rFonts w:hint="eastAsia" w:ascii="仿宋" w:hAnsi="仿宋" w:eastAsia="仿宋" w:cs="仿宋"/>
          <w:color w:val="auto"/>
          <w:kern w:val="0"/>
          <w:sz w:val="27"/>
          <w:szCs w:val="27"/>
          <w:highlight w:val="none"/>
        </w:rPr>
      </w:pPr>
      <w:r>
        <w:rPr>
          <w:rFonts w:hint="eastAsia" w:ascii="仿宋" w:hAnsi="仿宋" w:eastAsia="仿宋" w:cs="仿宋"/>
          <w:color w:val="auto"/>
          <w:kern w:val="0"/>
          <w:sz w:val="27"/>
          <w:szCs w:val="27"/>
          <w:highlight w:val="none"/>
        </w:rPr>
        <w:t>4.我方</w:t>
      </w:r>
      <w:r>
        <w:rPr>
          <w:rFonts w:hint="eastAsia" w:ascii="仿宋" w:hAnsi="仿宋" w:eastAsia="仿宋" w:cs="仿宋"/>
          <w:color w:val="auto"/>
          <w:kern w:val="0"/>
          <w:sz w:val="27"/>
          <w:szCs w:val="27"/>
          <w:highlight w:val="none"/>
          <w:lang w:bidi="ar"/>
        </w:rPr>
        <w:t>投标总报价</w:t>
      </w:r>
      <w:r>
        <w:rPr>
          <w:rFonts w:hint="eastAsia" w:ascii="仿宋" w:hAnsi="仿宋" w:eastAsia="仿宋" w:cs="仿宋"/>
          <w:color w:val="auto"/>
          <w:kern w:val="0"/>
          <w:sz w:val="27"/>
          <w:szCs w:val="27"/>
          <w:highlight w:val="none"/>
          <w:u w:val="single"/>
          <w:lang w:bidi="ar"/>
        </w:rPr>
        <w:t>（即            ）</w:t>
      </w:r>
      <w:r>
        <w:rPr>
          <w:rFonts w:hint="eastAsia" w:ascii="仿宋" w:hAnsi="仿宋" w:eastAsia="仿宋" w:cs="仿宋"/>
          <w:color w:val="auto"/>
          <w:kern w:val="0"/>
          <w:sz w:val="27"/>
          <w:szCs w:val="27"/>
          <w:highlight w:val="none"/>
        </w:rPr>
        <w:t>，在投标有效期和合同有效期内，该投标报价固定不变。</w:t>
      </w:r>
    </w:p>
    <w:p>
      <w:pPr>
        <w:widowControl/>
        <w:shd w:val="clear"/>
        <w:spacing w:line="440" w:lineRule="exact"/>
        <w:ind w:firstLine="540" w:firstLineChars="200"/>
        <w:jc w:val="left"/>
        <w:rPr>
          <w:rFonts w:hint="eastAsia" w:ascii="仿宋" w:hAnsi="仿宋" w:eastAsia="仿宋" w:cs="仿宋"/>
          <w:color w:val="auto"/>
          <w:kern w:val="0"/>
          <w:sz w:val="27"/>
          <w:szCs w:val="27"/>
          <w:highlight w:val="none"/>
        </w:rPr>
      </w:pPr>
      <w:r>
        <w:rPr>
          <w:rFonts w:hint="eastAsia" w:ascii="仿宋" w:hAnsi="仿宋" w:eastAsia="仿宋" w:cs="仿宋"/>
          <w:color w:val="auto"/>
          <w:kern w:val="0"/>
          <w:sz w:val="27"/>
          <w:szCs w:val="27"/>
          <w:highlight w:val="none"/>
        </w:rPr>
        <w:t>5.本投标有效期为从投标文件提交截止之日起</w:t>
      </w:r>
      <w:r>
        <w:rPr>
          <w:rFonts w:hint="eastAsia" w:ascii="仿宋" w:hAnsi="仿宋" w:eastAsia="仿宋" w:cs="仿宋"/>
          <w:color w:val="auto"/>
          <w:kern w:val="0"/>
          <w:sz w:val="27"/>
          <w:szCs w:val="27"/>
          <w:highlight w:val="none"/>
          <w:u w:val="single"/>
        </w:rPr>
        <w:t xml:space="preserve"> 90 </w:t>
      </w:r>
      <w:r>
        <w:rPr>
          <w:rFonts w:hint="eastAsia" w:ascii="仿宋" w:hAnsi="仿宋" w:eastAsia="仿宋" w:cs="仿宋"/>
          <w:color w:val="auto"/>
          <w:kern w:val="0"/>
          <w:sz w:val="27"/>
          <w:szCs w:val="27"/>
          <w:highlight w:val="none"/>
        </w:rPr>
        <w:t>天。</w:t>
      </w:r>
    </w:p>
    <w:p>
      <w:pPr>
        <w:widowControl/>
        <w:shd w:val="clear"/>
        <w:spacing w:line="440" w:lineRule="exact"/>
        <w:ind w:firstLine="540" w:firstLineChars="200"/>
        <w:jc w:val="left"/>
        <w:rPr>
          <w:rFonts w:hint="eastAsia" w:ascii="仿宋" w:hAnsi="仿宋" w:eastAsia="仿宋" w:cs="仿宋"/>
          <w:kern w:val="0"/>
          <w:sz w:val="27"/>
          <w:szCs w:val="27"/>
          <w:highlight w:val="none"/>
        </w:rPr>
      </w:pPr>
      <w:r>
        <w:rPr>
          <w:rFonts w:hint="eastAsia" w:ascii="仿宋" w:hAnsi="仿宋" w:eastAsia="仿宋" w:cs="仿宋"/>
          <w:color w:val="auto"/>
          <w:kern w:val="0"/>
          <w:sz w:val="27"/>
          <w:szCs w:val="27"/>
          <w:highlight w:val="none"/>
        </w:rPr>
        <w:t>6.我方未为该采购项目提供整体设计、规范</w:t>
      </w:r>
      <w:r>
        <w:rPr>
          <w:rFonts w:hint="eastAsia" w:ascii="仿宋" w:hAnsi="仿宋" w:eastAsia="仿宋" w:cs="仿宋"/>
          <w:kern w:val="0"/>
          <w:sz w:val="27"/>
          <w:szCs w:val="27"/>
          <w:highlight w:val="none"/>
        </w:rPr>
        <w:t>编制或者项目管理、监理、检测等服务。</w:t>
      </w:r>
    </w:p>
    <w:p>
      <w:pPr>
        <w:widowControl/>
        <w:shd w:val="clear"/>
        <w:spacing w:line="440" w:lineRule="exact"/>
        <w:ind w:firstLine="540" w:firstLineChars="200"/>
        <w:jc w:val="left"/>
        <w:rPr>
          <w:rFonts w:hint="eastAsia" w:ascii="仿宋" w:hAnsi="仿宋" w:eastAsia="仿宋" w:cs="仿宋"/>
          <w:kern w:val="0"/>
          <w:sz w:val="27"/>
          <w:szCs w:val="27"/>
          <w:highlight w:val="none"/>
        </w:rPr>
      </w:pPr>
      <w:r>
        <w:rPr>
          <w:rFonts w:hint="eastAsia" w:ascii="仿宋" w:hAnsi="仿宋" w:eastAsia="仿宋" w:cs="仿宋"/>
          <w:kern w:val="0"/>
          <w:sz w:val="27"/>
          <w:szCs w:val="27"/>
          <w:highlight w:val="none"/>
        </w:rPr>
        <w:t>7.我方同意提供按照贵方可能要求的与投标有关的一切数据或资料，我方完全理解最低报价不是中标的唯一条件。</w:t>
      </w:r>
    </w:p>
    <w:p>
      <w:pPr>
        <w:widowControl/>
        <w:shd w:val="clear"/>
        <w:spacing w:line="440" w:lineRule="exact"/>
        <w:ind w:firstLine="540" w:firstLineChars="200"/>
        <w:jc w:val="left"/>
        <w:rPr>
          <w:rFonts w:hint="eastAsia" w:ascii="仿宋" w:hAnsi="仿宋" w:eastAsia="仿宋" w:cs="仿宋"/>
          <w:kern w:val="0"/>
          <w:sz w:val="27"/>
          <w:szCs w:val="27"/>
          <w:highlight w:val="none"/>
        </w:rPr>
      </w:pPr>
      <w:r>
        <w:rPr>
          <w:rFonts w:hint="eastAsia" w:ascii="仿宋" w:hAnsi="仿宋" w:eastAsia="仿宋" w:cs="仿宋"/>
          <w:kern w:val="0"/>
          <w:sz w:val="27"/>
          <w:szCs w:val="27"/>
          <w:highlight w:val="none"/>
        </w:rPr>
        <w:t>8.我方同意按有关规定及招标文件要求，缴纳足额投标保证金；如果在规定的开标时间后且在投标有效期内撤回投标，我方同意投标保证金不予退还。</w:t>
      </w:r>
    </w:p>
    <w:p>
      <w:pPr>
        <w:widowControl/>
        <w:shd w:val="clear"/>
        <w:spacing w:line="440" w:lineRule="exact"/>
        <w:ind w:firstLine="540" w:firstLineChars="200"/>
        <w:jc w:val="left"/>
        <w:rPr>
          <w:rFonts w:hint="eastAsia" w:ascii="仿宋" w:hAnsi="仿宋" w:eastAsia="仿宋" w:cs="仿宋"/>
          <w:kern w:val="0"/>
          <w:sz w:val="27"/>
          <w:szCs w:val="27"/>
          <w:highlight w:val="none"/>
        </w:rPr>
      </w:pPr>
      <w:r>
        <w:rPr>
          <w:rFonts w:hint="eastAsia" w:ascii="仿宋" w:hAnsi="仿宋" w:eastAsia="仿宋" w:cs="仿宋"/>
          <w:kern w:val="0"/>
          <w:sz w:val="27"/>
          <w:szCs w:val="27"/>
          <w:highlight w:val="none"/>
        </w:rPr>
        <w:t>9.若我方中标，愿意按有关规定及招标文件要求缴纳招标代理服务费。</w:t>
      </w:r>
    </w:p>
    <w:p>
      <w:pPr>
        <w:widowControl/>
        <w:shd w:val="clear"/>
        <w:spacing w:line="440" w:lineRule="exact"/>
        <w:ind w:left="538" w:leftChars="256"/>
        <w:jc w:val="left"/>
        <w:rPr>
          <w:rFonts w:hint="eastAsia" w:ascii="仿宋" w:hAnsi="仿宋" w:eastAsia="仿宋" w:cs="仿宋"/>
          <w:kern w:val="0"/>
          <w:sz w:val="27"/>
          <w:szCs w:val="27"/>
          <w:highlight w:val="none"/>
        </w:rPr>
      </w:pPr>
      <w:r>
        <w:rPr>
          <w:rFonts w:hint="eastAsia" w:ascii="仿宋" w:hAnsi="仿宋" w:eastAsia="仿宋" w:cs="仿宋"/>
          <w:kern w:val="0"/>
          <w:sz w:val="27"/>
          <w:szCs w:val="27"/>
          <w:highlight w:val="none"/>
        </w:rPr>
        <w:t>10.与本投标有关的一切正式往来信函请寄:</w:t>
      </w:r>
    </w:p>
    <w:p>
      <w:pPr>
        <w:widowControl/>
        <w:shd w:val="clear"/>
        <w:spacing w:line="440" w:lineRule="exact"/>
        <w:ind w:left="538" w:leftChars="256"/>
        <w:jc w:val="left"/>
        <w:rPr>
          <w:rFonts w:hint="eastAsia" w:ascii="仿宋" w:hAnsi="仿宋" w:eastAsia="仿宋" w:cs="仿宋"/>
          <w:kern w:val="0"/>
          <w:sz w:val="27"/>
          <w:szCs w:val="27"/>
          <w:highlight w:val="none"/>
        </w:rPr>
      </w:pPr>
      <w:r>
        <w:rPr>
          <w:rFonts w:hint="eastAsia" w:ascii="仿宋" w:hAnsi="仿宋" w:eastAsia="仿宋" w:cs="仿宋"/>
          <w:kern w:val="0"/>
          <w:sz w:val="27"/>
          <w:szCs w:val="27"/>
          <w:highlight w:val="none"/>
        </w:rPr>
        <w:t>地址：                  传真：</w:t>
      </w:r>
    </w:p>
    <w:p>
      <w:pPr>
        <w:widowControl/>
        <w:shd w:val="clear"/>
        <w:spacing w:line="440" w:lineRule="exact"/>
        <w:ind w:left="538" w:leftChars="256"/>
        <w:jc w:val="left"/>
        <w:rPr>
          <w:rFonts w:hint="eastAsia" w:ascii="仿宋" w:hAnsi="仿宋" w:eastAsia="仿宋" w:cs="仿宋"/>
          <w:kern w:val="0"/>
          <w:sz w:val="32"/>
          <w:szCs w:val="32"/>
          <w:highlight w:val="none"/>
        </w:rPr>
      </w:pPr>
      <w:r>
        <w:rPr>
          <w:rFonts w:hint="eastAsia" w:ascii="仿宋" w:hAnsi="仿宋" w:eastAsia="仿宋" w:cs="仿宋"/>
          <w:kern w:val="0"/>
          <w:sz w:val="27"/>
          <w:szCs w:val="27"/>
          <w:highlight w:val="none"/>
        </w:rPr>
        <w:t>电话：                  电子邮件：</w:t>
      </w:r>
    </w:p>
    <w:p>
      <w:pPr>
        <w:widowControl/>
        <w:shd w:val="clear"/>
        <w:spacing w:line="440" w:lineRule="exact"/>
        <w:ind w:firstLine="540" w:firstLineChars="200"/>
        <w:jc w:val="left"/>
        <w:rPr>
          <w:rFonts w:hint="eastAsia" w:ascii="仿宋" w:hAnsi="仿宋" w:eastAsia="仿宋" w:cs="仿宋"/>
          <w:kern w:val="0"/>
          <w:sz w:val="27"/>
          <w:szCs w:val="27"/>
          <w:highlight w:val="none"/>
          <w:u w:val="single"/>
        </w:rPr>
      </w:pPr>
      <w:r>
        <w:rPr>
          <w:rFonts w:hint="eastAsia" w:ascii="仿宋" w:hAnsi="仿宋" w:eastAsia="仿宋" w:cs="仿宋"/>
          <w:kern w:val="0"/>
          <w:sz w:val="27"/>
          <w:szCs w:val="27"/>
          <w:highlight w:val="none"/>
        </w:rPr>
        <w:t>投标人代表（签字或盖章）：</w:t>
      </w:r>
    </w:p>
    <w:p>
      <w:pPr>
        <w:widowControl/>
        <w:shd w:val="clear"/>
        <w:spacing w:line="440" w:lineRule="exact"/>
        <w:ind w:firstLine="540" w:firstLineChars="200"/>
        <w:jc w:val="left"/>
        <w:rPr>
          <w:rFonts w:hint="eastAsia" w:ascii="仿宋" w:hAnsi="仿宋" w:eastAsia="仿宋" w:cs="仿宋"/>
          <w:kern w:val="0"/>
          <w:sz w:val="32"/>
          <w:szCs w:val="32"/>
          <w:highlight w:val="none"/>
        </w:rPr>
      </w:pPr>
      <w:r>
        <w:rPr>
          <w:rFonts w:hint="eastAsia" w:ascii="仿宋" w:hAnsi="仿宋" w:eastAsia="仿宋" w:cs="仿宋"/>
          <w:kern w:val="0"/>
          <w:sz w:val="27"/>
          <w:szCs w:val="27"/>
          <w:highlight w:val="none"/>
        </w:rPr>
        <w:t>投标人名称（公章）：</w:t>
      </w:r>
    </w:p>
    <w:p>
      <w:pPr>
        <w:widowControl/>
        <w:shd w:val="clear"/>
        <w:spacing w:line="440" w:lineRule="exact"/>
        <w:ind w:firstLine="540" w:firstLineChars="200"/>
        <w:rPr>
          <w:rFonts w:hint="eastAsia" w:ascii="仿宋" w:hAnsi="仿宋" w:eastAsia="仿宋" w:cs="仿宋"/>
          <w:kern w:val="0"/>
          <w:sz w:val="27"/>
          <w:szCs w:val="27"/>
          <w:highlight w:val="none"/>
        </w:rPr>
      </w:pPr>
      <w:r>
        <w:rPr>
          <w:rFonts w:hint="eastAsia" w:ascii="仿宋" w:hAnsi="仿宋" w:eastAsia="仿宋" w:cs="仿宋"/>
          <w:kern w:val="0"/>
          <w:sz w:val="27"/>
          <w:szCs w:val="27"/>
          <w:highlight w:val="none"/>
        </w:rPr>
        <w:t>年    月    日  </w:t>
      </w:r>
    </w:p>
    <w:p>
      <w:pPr>
        <w:pStyle w:val="11"/>
        <w:shd w:val="clear"/>
        <w:rPr>
          <w:rFonts w:hint="eastAsia" w:ascii="仿宋" w:hAnsi="仿宋" w:eastAsia="仿宋" w:cs="仿宋"/>
          <w:highlight w:val="none"/>
        </w:rPr>
      </w:pPr>
    </w:p>
    <w:p>
      <w:pPr>
        <w:pStyle w:val="5"/>
        <w:keepNext w:val="0"/>
        <w:keepLines w:val="0"/>
        <w:shd w:val="clear"/>
        <w:spacing w:line="240" w:lineRule="auto"/>
        <w:rPr>
          <w:rFonts w:hint="eastAsia" w:ascii="仿宋" w:hAnsi="仿宋" w:eastAsia="仿宋" w:cs="仿宋"/>
          <w:kern w:val="0"/>
          <w:highlight w:val="none"/>
        </w:rPr>
      </w:pPr>
      <w:bookmarkStart w:id="21" w:name="_Toc27749"/>
      <w:bookmarkStart w:id="22" w:name="_Toc30032"/>
      <w:r>
        <w:rPr>
          <w:rFonts w:hint="eastAsia" w:ascii="仿宋" w:hAnsi="仿宋" w:eastAsia="仿宋" w:cs="仿宋"/>
          <w:kern w:val="0"/>
          <w:highlight w:val="none"/>
        </w:rPr>
        <w:t>2.投标文件资料清单（格式）</w:t>
      </w:r>
      <w:bookmarkEnd w:id="21"/>
      <w:bookmarkEnd w:id="22"/>
    </w:p>
    <w:tbl>
      <w:tblPr>
        <w:tblStyle w:val="27"/>
        <w:tblW w:w="9598" w:type="dxa"/>
        <w:tblCellSpacing w:w="0"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1053"/>
        <w:gridCol w:w="5406"/>
        <w:gridCol w:w="3139"/>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97" w:hRule="atLeast"/>
          <w:tblCellSpacing w:w="0" w:type="dxa"/>
        </w:trPr>
        <w:tc>
          <w:tcPr>
            <w:tcW w:w="1053" w:type="dxa"/>
            <w:tcBorders>
              <w:top w:val="outset" w:color="auto" w:sz="6" w:space="0"/>
              <w:left w:val="outset" w:color="auto" w:sz="6" w:space="0"/>
              <w:bottom w:val="outset" w:color="auto" w:sz="6" w:space="0"/>
              <w:right w:val="outset" w:color="auto" w:sz="6" w:space="0"/>
            </w:tcBorders>
            <w:vAlign w:val="center"/>
          </w:tcPr>
          <w:p>
            <w:pPr>
              <w:widowControl/>
              <w:shd w:val="clear"/>
              <w:jc w:val="center"/>
              <w:rPr>
                <w:rFonts w:hint="eastAsia" w:ascii="仿宋" w:hAnsi="仿宋" w:eastAsia="仿宋" w:cs="仿宋"/>
                <w:kern w:val="0"/>
                <w:sz w:val="24"/>
                <w:highlight w:val="none"/>
              </w:rPr>
            </w:pPr>
            <w:r>
              <w:rPr>
                <w:rFonts w:hint="eastAsia" w:ascii="仿宋" w:hAnsi="仿宋" w:eastAsia="仿宋" w:cs="仿宋"/>
                <w:kern w:val="0"/>
                <w:sz w:val="24"/>
                <w:highlight w:val="none"/>
              </w:rPr>
              <w:t> </w:t>
            </w:r>
            <w:r>
              <w:rPr>
                <w:rFonts w:hint="eastAsia" w:ascii="仿宋" w:hAnsi="仿宋" w:eastAsia="仿宋" w:cs="仿宋"/>
                <w:bCs/>
                <w:kern w:val="0"/>
                <w:sz w:val="27"/>
                <w:szCs w:val="27"/>
                <w:highlight w:val="none"/>
              </w:rPr>
              <w:t>序号</w:t>
            </w:r>
          </w:p>
        </w:tc>
        <w:tc>
          <w:tcPr>
            <w:tcW w:w="5406" w:type="dxa"/>
            <w:tcBorders>
              <w:top w:val="outset" w:color="auto" w:sz="6" w:space="0"/>
              <w:left w:val="outset" w:color="auto" w:sz="6" w:space="0"/>
              <w:bottom w:val="outset" w:color="auto" w:sz="6" w:space="0"/>
              <w:right w:val="outset" w:color="auto" w:sz="6" w:space="0"/>
            </w:tcBorders>
            <w:vAlign w:val="center"/>
          </w:tcPr>
          <w:p>
            <w:pPr>
              <w:widowControl/>
              <w:shd w:val="clear"/>
              <w:jc w:val="center"/>
              <w:rPr>
                <w:rFonts w:hint="eastAsia" w:ascii="仿宋" w:hAnsi="仿宋" w:eastAsia="仿宋" w:cs="仿宋"/>
                <w:kern w:val="0"/>
                <w:sz w:val="24"/>
                <w:highlight w:val="none"/>
              </w:rPr>
            </w:pPr>
            <w:r>
              <w:rPr>
                <w:rFonts w:hint="eastAsia" w:ascii="仿宋" w:hAnsi="仿宋" w:eastAsia="仿宋" w:cs="仿宋"/>
                <w:bCs/>
                <w:kern w:val="0"/>
                <w:sz w:val="27"/>
                <w:szCs w:val="27"/>
                <w:highlight w:val="none"/>
              </w:rPr>
              <w:t>资料名称</w:t>
            </w:r>
          </w:p>
        </w:tc>
        <w:tc>
          <w:tcPr>
            <w:tcW w:w="3139" w:type="dxa"/>
            <w:tcBorders>
              <w:top w:val="outset" w:color="auto" w:sz="6" w:space="0"/>
              <w:left w:val="outset" w:color="auto" w:sz="6" w:space="0"/>
              <w:bottom w:val="outset" w:color="auto" w:sz="6" w:space="0"/>
              <w:right w:val="outset" w:color="auto" w:sz="6" w:space="0"/>
            </w:tcBorders>
            <w:vAlign w:val="center"/>
          </w:tcPr>
          <w:p>
            <w:pPr>
              <w:widowControl/>
              <w:shd w:val="clear"/>
              <w:jc w:val="center"/>
              <w:rPr>
                <w:rFonts w:hint="eastAsia" w:ascii="仿宋" w:hAnsi="仿宋" w:eastAsia="仿宋" w:cs="仿宋"/>
                <w:kern w:val="0"/>
                <w:sz w:val="24"/>
                <w:highlight w:val="none"/>
              </w:rPr>
            </w:pPr>
            <w:r>
              <w:rPr>
                <w:rFonts w:hint="eastAsia" w:ascii="仿宋" w:hAnsi="仿宋" w:eastAsia="仿宋" w:cs="仿宋"/>
                <w:bCs/>
                <w:kern w:val="0"/>
                <w:sz w:val="27"/>
                <w:szCs w:val="27"/>
                <w:highlight w:val="none"/>
              </w:rPr>
              <w:t>页码范围</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40" w:hRule="atLeast"/>
          <w:tblCellSpacing w:w="0" w:type="dxa"/>
        </w:trPr>
        <w:tc>
          <w:tcPr>
            <w:tcW w:w="1053" w:type="dxa"/>
            <w:tcBorders>
              <w:top w:val="outset" w:color="auto" w:sz="6" w:space="0"/>
              <w:left w:val="outset" w:color="auto" w:sz="6" w:space="0"/>
              <w:bottom w:val="outset" w:color="auto" w:sz="6" w:space="0"/>
              <w:right w:val="outset" w:color="auto" w:sz="6" w:space="0"/>
            </w:tcBorders>
            <w:vAlign w:val="center"/>
          </w:tcPr>
          <w:p>
            <w:pPr>
              <w:widowControl/>
              <w:shd w:val="clear"/>
              <w:jc w:val="center"/>
              <w:rPr>
                <w:rFonts w:hint="eastAsia" w:ascii="仿宋" w:hAnsi="仿宋" w:eastAsia="仿宋" w:cs="仿宋"/>
                <w:kern w:val="0"/>
                <w:sz w:val="24"/>
                <w:highlight w:val="none"/>
              </w:rPr>
            </w:pPr>
          </w:p>
        </w:tc>
        <w:tc>
          <w:tcPr>
            <w:tcW w:w="5406" w:type="dxa"/>
            <w:tcBorders>
              <w:top w:val="outset" w:color="auto" w:sz="6" w:space="0"/>
              <w:left w:val="outset" w:color="auto" w:sz="6" w:space="0"/>
              <w:bottom w:val="outset" w:color="auto" w:sz="6" w:space="0"/>
              <w:right w:val="outset" w:color="auto" w:sz="6" w:space="0"/>
            </w:tcBorders>
            <w:vAlign w:val="center"/>
          </w:tcPr>
          <w:p>
            <w:pPr>
              <w:widowControl/>
              <w:shd w:val="clear"/>
              <w:jc w:val="left"/>
              <w:rPr>
                <w:rFonts w:hint="eastAsia" w:ascii="仿宋" w:hAnsi="仿宋" w:eastAsia="仿宋" w:cs="仿宋"/>
                <w:kern w:val="0"/>
                <w:sz w:val="24"/>
                <w:highlight w:val="none"/>
              </w:rPr>
            </w:pPr>
          </w:p>
        </w:tc>
        <w:tc>
          <w:tcPr>
            <w:tcW w:w="3139" w:type="dxa"/>
            <w:tcBorders>
              <w:top w:val="outset" w:color="auto" w:sz="6" w:space="0"/>
              <w:left w:val="outset" w:color="auto" w:sz="6" w:space="0"/>
              <w:bottom w:val="outset" w:color="auto" w:sz="6" w:space="0"/>
              <w:right w:val="outset" w:color="auto" w:sz="6" w:space="0"/>
            </w:tcBorders>
            <w:vAlign w:val="center"/>
          </w:tcPr>
          <w:p>
            <w:pPr>
              <w:widowControl/>
              <w:shd w:val="clear"/>
              <w:jc w:val="left"/>
              <w:rPr>
                <w:rFonts w:hint="eastAsia" w:ascii="仿宋" w:hAnsi="仿宋" w:eastAsia="仿宋" w:cs="仿宋"/>
                <w:kern w:val="0"/>
                <w:sz w:val="24"/>
                <w:highlight w:val="none"/>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40" w:hRule="atLeast"/>
          <w:tblCellSpacing w:w="0" w:type="dxa"/>
        </w:trPr>
        <w:tc>
          <w:tcPr>
            <w:tcW w:w="1053" w:type="dxa"/>
            <w:tcBorders>
              <w:top w:val="outset" w:color="auto" w:sz="6" w:space="0"/>
              <w:left w:val="outset" w:color="auto" w:sz="6" w:space="0"/>
              <w:bottom w:val="outset" w:color="auto" w:sz="6" w:space="0"/>
              <w:right w:val="outset" w:color="auto" w:sz="6" w:space="0"/>
            </w:tcBorders>
            <w:vAlign w:val="center"/>
          </w:tcPr>
          <w:p>
            <w:pPr>
              <w:widowControl/>
              <w:shd w:val="clear"/>
              <w:jc w:val="center"/>
              <w:rPr>
                <w:rFonts w:hint="eastAsia" w:ascii="仿宋" w:hAnsi="仿宋" w:eastAsia="仿宋" w:cs="仿宋"/>
                <w:kern w:val="0"/>
                <w:sz w:val="24"/>
                <w:highlight w:val="none"/>
              </w:rPr>
            </w:pPr>
          </w:p>
        </w:tc>
        <w:tc>
          <w:tcPr>
            <w:tcW w:w="5406" w:type="dxa"/>
            <w:tcBorders>
              <w:top w:val="outset" w:color="auto" w:sz="6" w:space="0"/>
              <w:left w:val="outset" w:color="auto" w:sz="6" w:space="0"/>
              <w:bottom w:val="outset" w:color="auto" w:sz="6" w:space="0"/>
              <w:right w:val="outset" w:color="auto" w:sz="6" w:space="0"/>
            </w:tcBorders>
            <w:vAlign w:val="center"/>
          </w:tcPr>
          <w:p>
            <w:pPr>
              <w:widowControl/>
              <w:shd w:val="clear"/>
              <w:jc w:val="left"/>
              <w:rPr>
                <w:rFonts w:hint="eastAsia" w:ascii="仿宋" w:hAnsi="仿宋" w:eastAsia="仿宋" w:cs="仿宋"/>
                <w:kern w:val="0"/>
                <w:sz w:val="24"/>
                <w:highlight w:val="none"/>
              </w:rPr>
            </w:pPr>
          </w:p>
        </w:tc>
        <w:tc>
          <w:tcPr>
            <w:tcW w:w="3139" w:type="dxa"/>
            <w:tcBorders>
              <w:top w:val="outset" w:color="auto" w:sz="6" w:space="0"/>
              <w:left w:val="outset" w:color="auto" w:sz="6" w:space="0"/>
              <w:bottom w:val="outset" w:color="auto" w:sz="6" w:space="0"/>
              <w:right w:val="outset" w:color="auto" w:sz="6" w:space="0"/>
            </w:tcBorders>
            <w:vAlign w:val="center"/>
          </w:tcPr>
          <w:p>
            <w:pPr>
              <w:widowControl/>
              <w:shd w:val="clear"/>
              <w:jc w:val="left"/>
              <w:rPr>
                <w:rFonts w:hint="eastAsia" w:ascii="仿宋" w:hAnsi="仿宋" w:eastAsia="仿宋" w:cs="仿宋"/>
                <w:kern w:val="0"/>
                <w:sz w:val="24"/>
                <w:highlight w:val="none"/>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54" w:hRule="atLeast"/>
          <w:tblCellSpacing w:w="0" w:type="dxa"/>
        </w:trPr>
        <w:tc>
          <w:tcPr>
            <w:tcW w:w="1053" w:type="dxa"/>
            <w:tcBorders>
              <w:top w:val="outset" w:color="auto" w:sz="6" w:space="0"/>
              <w:left w:val="outset" w:color="auto" w:sz="6" w:space="0"/>
              <w:bottom w:val="outset" w:color="auto" w:sz="6" w:space="0"/>
              <w:right w:val="outset" w:color="auto" w:sz="6" w:space="0"/>
            </w:tcBorders>
            <w:vAlign w:val="center"/>
          </w:tcPr>
          <w:p>
            <w:pPr>
              <w:widowControl/>
              <w:shd w:val="clear"/>
              <w:jc w:val="center"/>
              <w:rPr>
                <w:rFonts w:hint="eastAsia" w:ascii="仿宋" w:hAnsi="仿宋" w:eastAsia="仿宋" w:cs="仿宋"/>
                <w:kern w:val="0"/>
                <w:sz w:val="24"/>
                <w:highlight w:val="none"/>
              </w:rPr>
            </w:pPr>
          </w:p>
        </w:tc>
        <w:tc>
          <w:tcPr>
            <w:tcW w:w="5406" w:type="dxa"/>
            <w:tcBorders>
              <w:top w:val="outset" w:color="auto" w:sz="6" w:space="0"/>
              <w:left w:val="outset" w:color="auto" w:sz="6" w:space="0"/>
              <w:bottom w:val="outset" w:color="auto" w:sz="6" w:space="0"/>
              <w:right w:val="outset" w:color="auto" w:sz="6" w:space="0"/>
            </w:tcBorders>
            <w:vAlign w:val="center"/>
          </w:tcPr>
          <w:p>
            <w:pPr>
              <w:widowControl/>
              <w:shd w:val="clear"/>
              <w:jc w:val="left"/>
              <w:rPr>
                <w:rFonts w:hint="eastAsia" w:ascii="仿宋" w:hAnsi="仿宋" w:eastAsia="仿宋" w:cs="仿宋"/>
                <w:kern w:val="0"/>
                <w:sz w:val="24"/>
                <w:highlight w:val="none"/>
              </w:rPr>
            </w:pPr>
          </w:p>
        </w:tc>
        <w:tc>
          <w:tcPr>
            <w:tcW w:w="3139" w:type="dxa"/>
            <w:tcBorders>
              <w:top w:val="outset" w:color="auto" w:sz="6" w:space="0"/>
              <w:left w:val="outset" w:color="auto" w:sz="6" w:space="0"/>
              <w:bottom w:val="outset" w:color="auto" w:sz="6" w:space="0"/>
              <w:right w:val="outset" w:color="auto" w:sz="6" w:space="0"/>
            </w:tcBorders>
            <w:vAlign w:val="center"/>
          </w:tcPr>
          <w:p>
            <w:pPr>
              <w:widowControl/>
              <w:shd w:val="clear"/>
              <w:jc w:val="left"/>
              <w:rPr>
                <w:rFonts w:hint="eastAsia" w:ascii="仿宋" w:hAnsi="仿宋" w:eastAsia="仿宋" w:cs="仿宋"/>
                <w:kern w:val="0"/>
                <w:sz w:val="24"/>
                <w:highlight w:val="none"/>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40" w:hRule="atLeast"/>
          <w:tblCellSpacing w:w="0" w:type="dxa"/>
        </w:trPr>
        <w:tc>
          <w:tcPr>
            <w:tcW w:w="1053" w:type="dxa"/>
            <w:tcBorders>
              <w:top w:val="outset" w:color="auto" w:sz="6" w:space="0"/>
              <w:left w:val="outset" w:color="auto" w:sz="6" w:space="0"/>
              <w:bottom w:val="outset" w:color="auto" w:sz="6" w:space="0"/>
              <w:right w:val="outset" w:color="auto" w:sz="6" w:space="0"/>
            </w:tcBorders>
            <w:vAlign w:val="center"/>
          </w:tcPr>
          <w:p>
            <w:pPr>
              <w:widowControl/>
              <w:shd w:val="clear"/>
              <w:jc w:val="center"/>
              <w:rPr>
                <w:rFonts w:hint="eastAsia" w:ascii="仿宋" w:hAnsi="仿宋" w:eastAsia="仿宋" w:cs="仿宋"/>
                <w:kern w:val="0"/>
                <w:sz w:val="24"/>
                <w:highlight w:val="none"/>
              </w:rPr>
            </w:pPr>
          </w:p>
        </w:tc>
        <w:tc>
          <w:tcPr>
            <w:tcW w:w="5406" w:type="dxa"/>
            <w:tcBorders>
              <w:top w:val="outset" w:color="auto" w:sz="6" w:space="0"/>
              <w:left w:val="outset" w:color="auto" w:sz="6" w:space="0"/>
              <w:bottom w:val="outset" w:color="auto" w:sz="6" w:space="0"/>
              <w:right w:val="outset" w:color="auto" w:sz="6" w:space="0"/>
            </w:tcBorders>
            <w:vAlign w:val="center"/>
          </w:tcPr>
          <w:p>
            <w:pPr>
              <w:widowControl/>
              <w:shd w:val="clear"/>
              <w:jc w:val="left"/>
              <w:rPr>
                <w:rFonts w:hint="eastAsia" w:ascii="仿宋" w:hAnsi="仿宋" w:eastAsia="仿宋" w:cs="仿宋"/>
                <w:kern w:val="0"/>
                <w:sz w:val="24"/>
                <w:highlight w:val="none"/>
              </w:rPr>
            </w:pPr>
          </w:p>
        </w:tc>
        <w:tc>
          <w:tcPr>
            <w:tcW w:w="3139" w:type="dxa"/>
            <w:tcBorders>
              <w:top w:val="outset" w:color="auto" w:sz="6" w:space="0"/>
              <w:left w:val="outset" w:color="auto" w:sz="6" w:space="0"/>
              <w:bottom w:val="outset" w:color="auto" w:sz="6" w:space="0"/>
              <w:right w:val="outset" w:color="auto" w:sz="6" w:space="0"/>
            </w:tcBorders>
            <w:vAlign w:val="center"/>
          </w:tcPr>
          <w:p>
            <w:pPr>
              <w:widowControl/>
              <w:shd w:val="clear"/>
              <w:jc w:val="left"/>
              <w:rPr>
                <w:rFonts w:hint="eastAsia" w:ascii="仿宋" w:hAnsi="仿宋" w:eastAsia="仿宋" w:cs="仿宋"/>
                <w:kern w:val="0"/>
                <w:sz w:val="24"/>
                <w:highlight w:val="none"/>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40" w:hRule="atLeast"/>
          <w:tblCellSpacing w:w="0" w:type="dxa"/>
        </w:trPr>
        <w:tc>
          <w:tcPr>
            <w:tcW w:w="1053" w:type="dxa"/>
            <w:tcBorders>
              <w:top w:val="outset" w:color="auto" w:sz="6" w:space="0"/>
              <w:left w:val="outset" w:color="auto" w:sz="6" w:space="0"/>
              <w:bottom w:val="outset" w:color="auto" w:sz="6" w:space="0"/>
              <w:right w:val="outset" w:color="auto" w:sz="6" w:space="0"/>
            </w:tcBorders>
            <w:vAlign w:val="center"/>
          </w:tcPr>
          <w:p>
            <w:pPr>
              <w:widowControl/>
              <w:shd w:val="clear"/>
              <w:spacing w:line="360" w:lineRule="auto"/>
              <w:jc w:val="center"/>
              <w:rPr>
                <w:rFonts w:hint="eastAsia" w:ascii="仿宋" w:hAnsi="仿宋" w:eastAsia="仿宋" w:cs="仿宋"/>
                <w:kern w:val="0"/>
                <w:sz w:val="24"/>
                <w:highlight w:val="none"/>
              </w:rPr>
            </w:pPr>
          </w:p>
        </w:tc>
        <w:tc>
          <w:tcPr>
            <w:tcW w:w="5406" w:type="dxa"/>
            <w:tcBorders>
              <w:top w:val="outset" w:color="auto" w:sz="6" w:space="0"/>
              <w:left w:val="outset" w:color="auto" w:sz="6" w:space="0"/>
              <w:bottom w:val="outset" w:color="auto" w:sz="6" w:space="0"/>
              <w:right w:val="outset" w:color="auto" w:sz="6" w:space="0"/>
            </w:tcBorders>
            <w:vAlign w:val="center"/>
          </w:tcPr>
          <w:p>
            <w:pPr>
              <w:widowControl/>
              <w:shd w:val="clear"/>
              <w:spacing w:line="360" w:lineRule="auto"/>
              <w:jc w:val="left"/>
              <w:rPr>
                <w:rFonts w:hint="eastAsia" w:ascii="仿宋" w:hAnsi="仿宋" w:eastAsia="仿宋" w:cs="仿宋"/>
                <w:kern w:val="0"/>
                <w:sz w:val="24"/>
                <w:highlight w:val="none"/>
              </w:rPr>
            </w:pPr>
          </w:p>
        </w:tc>
        <w:tc>
          <w:tcPr>
            <w:tcW w:w="3139" w:type="dxa"/>
            <w:tcBorders>
              <w:top w:val="outset" w:color="auto" w:sz="6" w:space="0"/>
              <w:left w:val="outset" w:color="auto" w:sz="6" w:space="0"/>
              <w:bottom w:val="outset" w:color="auto" w:sz="6" w:space="0"/>
              <w:right w:val="outset" w:color="auto" w:sz="6" w:space="0"/>
            </w:tcBorders>
            <w:vAlign w:val="center"/>
          </w:tcPr>
          <w:p>
            <w:pPr>
              <w:widowControl/>
              <w:shd w:val="clear"/>
              <w:spacing w:line="360" w:lineRule="auto"/>
              <w:jc w:val="left"/>
              <w:rPr>
                <w:rFonts w:hint="eastAsia" w:ascii="仿宋" w:hAnsi="仿宋" w:eastAsia="仿宋" w:cs="仿宋"/>
                <w:kern w:val="0"/>
                <w:sz w:val="24"/>
                <w:highlight w:val="none"/>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40" w:hRule="atLeast"/>
          <w:tblCellSpacing w:w="0" w:type="dxa"/>
        </w:trPr>
        <w:tc>
          <w:tcPr>
            <w:tcW w:w="1053" w:type="dxa"/>
            <w:tcBorders>
              <w:top w:val="outset" w:color="auto" w:sz="6" w:space="0"/>
              <w:left w:val="outset" w:color="auto" w:sz="6" w:space="0"/>
              <w:bottom w:val="outset" w:color="auto" w:sz="6" w:space="0"/>
              <w:right w:val="outset" w:color="auto" w:sz="6" w:space="0"/>
            </w:tcBorders>
            <w:vAlign w:val="center"/>
          </w:tcPr>
          <w:p>
            <w:pPr>
              <w:widowControl/>
              <w:shd w:val="clear"/>
              <w:spacing w:line="360" w:lineRule="auto"/>
              <w:jc w:val="center"/>
              <w:rPr>
                <w:rFonts w:hint="eastAsia" w:ascii="仿宋" w:hAnsi="仿宋" w:eastAsia="仿宋" w:cs="仿宋"/>
                <w:kern w:val="0"/>
                <w:sz w:val="24"/>
                <w:highlight w:val="none"/>
              </w:rPr>
            </w:pPr>
          </w:p>
        </w:tc>
        <w:tc>
          <w:tcPr>
            <w:tcW w:w="5406" w:type="dxa"/>
            <w:tcBorders>
              <w:top w:val="outset" w:color="auto" w:sz="6" w:space="0"/>
              <w:left w:val="outset" w:color="auto" w:sz="6" w:space="0"/>
              <w:bottom w:val="outset" w:color="auto" w:sz="6" w:space="0"/>
              <w:right w:val="outset" w:color="auto" w:sz="6" w:space="0"/>
            </w:tcBorders>
            <w:vAlign w:val="center"/>
          </w:tcPr>
          <w:p>
            <w:pPr>
              <w:widowControl/>
              <w:shd w:val="clear"/>
              <w:spacing w:line="360" w:lineRule="auto"/>
              <w:jc w:val="left"/>
              <w:rPr>
                <w:rFonts w:hint="eastAsia" w:ascii="仿宋" w:hAnsi="仿宋" w:eastAsia="仿宋" w:cs="仿宋"/>
                <w:kern w:val="0"/>
                <w:sz w:val="24"/>
                <w:highlight w:val="none"/>
              </w:rPr>
            </w:pPr>
          </w:p>
        </w:tc>
        <w:tc>
          <w:tcPr>
            <w:tcW w:w="3139" w:type="dxa"/>
            <w:tcBorders>
              <w:top w:val="outset" w:color="auto" w:sz="6" w:space="0"/>
              <w:left w:val="outset" w:color="auto" w:sz="6" w:space="0"/>
              <w:bottom w:val="outset" w:color="auto" w:sz="6" w:space="0"/>
              <w:right w:val="outset" w:color="auto" w:sz="6" w:space="0"/>
            </w:tcBorders>
            <w:vAlign w:val="center"/>
          </w:tcPr>
          <w:p>
            <w:pPr>
              <w:widowControl/>
              <w:shd w:val="clear"/>
              <w:spacing w:line="360" w:lineRule="auto"/>
              <w:jc w:val="left"/>
              <w:rPr>
                <w:rFonts w:hint="eastAsia" w:ascii="仿宋" w:hAnsi="仿宋" w:eastAsia="仿宋" w:cs="仿宋"/>
                <w:kern w:val="0"/>
                <w:sz w:val="24"/>
                <w:highlight w:val="none"/>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40" w:hRule="atLeast"/>
          <w:tblCellSpacing w:w="0" w:type="dxa"/>
        </w:trPr>
        <w:tc>
          <w:tcPr>
            <w:tcW w:w="1053" w:type="dxa"/>
            <w:tcBorders>
              <w:top w:val="outset" w:color="auto" w:sz="6" w:space="0"/>
              <w:left w:val="outset" w:color="auto" w:sz="6" w:space="0"/>
              <w:bottom w:val="outset" w:color="auto" w:sz="6" w:space="0"/>
              <w:right w:val="outset" w:color="auto" w:sz="6" w:space="0"/>
            </w:tcBorders>
            <w:vAlign w:val="center"/>
          </w:tcPr>
          <w:p>
            <w:pPr>
              <w:widowControl/>
              <w:shd w:val="clear"/>
              <w:spacing w:line="360" w:lineRule="auto"/>
              <w:jc w:val="center"/>
              <w:rPr>
                <w:rFonts w:hint="eastAsia" w:ascii="仿宋" w:hAnsi="仿宋" w:eastAsia="仿宋" w:cs="仿宋"/>
                <w:kern w:val="0"/>
                <w:sz w:val="24"/>
                <w:highlight w:val="none"/>
              </w:rPr>
            </w:pPr>
          </w:p>
        </w:tc>
        <w:tc>
          <w:tcPr>
            <w:tcW w:w="5406" w:type="dxa"/>
            <w:tcBorders>
              <w:top w:val="outset" w:color="auto" w:sz="6" w:space="0"/>
              <w:left w:val="outset" w:color="auto" w:sz="6" w:space="0"/>
              <w:bottom w:val="outset" w:color="auto" w:sz="6" w:space="0"/>
              <w:right w:val="outset" w:color="auto" w:sz="6" w:space="0"/>
            </w:tcBorders>
            <w:vAlign w:val="center"/>
          </w:tcPr>
          <w:p>
            <w:pPr>
              <w:widowControl/>
              <w:shd w:val="clear"/>
              <w:spacing w:line="360" w:lineRule="auto"/>
              <w:jc w:val="left"/>
              <w:rPr>
                <w:rFonts w:hint="eastAsia" w:ascii="仿宋" w:hAnsi="仿宋" w:eastAsia="仿宋" w:cs="仿宋"/>
                <w:kern w:val="0"/>
                <w:sz w:val="24"/>
                <w:highlight w:val="none"/>
              </w:rPr>
            </w:pPr>
          </w:p>
        </w:tc>
        <w:tc>
          <w:tcPr>
            <w:tcW w:w="3139" w:type="dxa"/>
            <w:tcBorders>
              <w:top w:val="outset" w:color="auto" w:sz="6" w:space="0"/>
              <w:left w:val="outset" w:color="auto" w:sz="6" w:space="0"/>
              <w:bottom w:val="outset" w:color="auto" w:sz="6" w:space="0"/>
              <w:right w:val="outset" w:color="auto" w:sz="6" w:space="0"/>
            </w:tcBorders>
            <w:vAlign w:val="center"/>
          </w:tcPr>
          <w:p>
            <w:pPr>
              <w:widowControl/>
              <w:shd w:val="clear"/>
              <w:spacing w:line="360" w:lineRule="auto"/>
              <w:jc w:val="left"/>
              <w:rPr>
                <w:rFonts w:hint="eastAsia" w:ascii="仿宋" w:hAnsi="仿宋" w:eastAsia="仿宋" w:cs="仿宋"/>
                <w:kern w:val="0"/>
                <w:sz w:val="24"/>
                <w:highlight w:val="none"/>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40" w:hRule="atLeast"/>
          <w:tblCellSpacing w:w="0" w:type="dxa"/>
        </w:trPr>
        <w:tc>
          <w:tcPr>
            <w:tcW w:w="1053" w:type="dxa"/>
            <w:tcBorders>
              <w:top w:val="outset" w:color="auto" w:sz="6" w:space="0"/>
              <w:left w:val="outset" w:color="auto" w:sz="6" w:space="0"/>
              <w:bottom w:val="outset" w:color="auto" w:sz="6" w:space="0"/>
              <w:right w:val="outset" w:color="auto" w:sz="6" w:space="0"/>
            </w:tcBorders>
            <w:vAlign w:val="center"/>
          </w:tcPr>
          <w:p>
            <w:pPr>
              <w:widowControl/>
              <w:shd w:val="clear"/>
              <w:spacing w:line="360" w:lineRule="auto"/>
              <w:jc w:val="center"/>
              <w:rPr>
                <w:rFonts w:hint="eastAsia" w:ascii="仿宋" w:hAnsi="仿宋" w:eastAsia="仿宋" w:cs="仿宋"/>
                <w:kern w:val="0"/>
                <w:sz w:val="24"/>
                <w:highlight w:val="none"/>
              </w:rPr>
            </w:pPr>
          </w:p>
        </w:tc>
        <w:tc>
          <w:tcPr>
            <w:tcW w:w="5406" w:type="dxa"/>
            <w:tcBorders>
              <w:top w:val="outset" w:color="auto" w:sz="6" w:space="0"/>
              <w:left w:val="outset" w:color="auto" w:sz="6" w:space="0"/>
              <w:bottom w:val="outset" w:color="auto" w:sz="6" w:space="0"/>
              <w:right w:val="outset" w:color="auto" w:sz="6" w:space="0"/>
            </w:tcBorders>
          </w:tcPr>
          <w:p>
            <w:pPr>
              <w:widowControl/>
              <w:shd w:val="clear"/>
              <w:spacing w:line="360" w:lineRule="auto"/>
              <w:jc w:val="left"/>
              <w:rPr>
                <w:rFonts w:hint="eastAsia" w:ascii="仿宋" w:hAnsi="仿宋" w:eastAsia="仿宋" w:cs="仿宋"/>
                <w:kern w:val="0"/>
                <w:sz w:val="24"/>
                <w:highlight w:val="none"/>
              </w:rPr>
            </w:pPr>
          </w:p>
        </w:tc>
        <w:tc>
          <w:tcPr>
            <w:tcW w:w="3139" w:type="dxa"/>
            <w:tcBorders>
              <w:top w:val="outset" w:color="auto" w:sz="6" w:space="0"/>
              <w:left w:val="outset" w:color="auto" w:sz="6" w:space="0"/>
              <w:bottom w:val="outset" w:color="auto" w:sz="6" w:space="0"/>
              <w:right w:val="outset" w:color="auto" w:sz="6" w:space="0"/>
            </w:tcBorders>
            <w:vAlign w:val="center"/>
          </w:tcPr>
          <w:p>
            <w:pPr>
              <w:widowControl/>
              <w:shd w:val="clear"/>
              <w:spacing w:line="360" w:lineRule="auto"/>
              <w:jc w:val="left"/>
              <w:rPr>
                <w:rFonts w:hint="eastAsia" w:ascii="仿宋" w:hAnsi="仿宋" w:eastAsia="仿宋" w:cs="仿宋"/>
                <w:kern w:val="0"/>
                <w:sz w:val="24"/>
                <w:highlight w:val="none"/>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40" w:hRule="atLeast"/>
          <w:tblCellSpacing w:w="0" w:type="dxa"/>
        </w:trPr>
        <w:tc>
          <w:tcPr>
            <w:tcW w:w="1053" w:type="dxa"/>
            <w:tcBorders>
              <w:top w:val="outset" w:color="auto" w:sz="6" w:space="0"/>
              <w:left w:val="outset" w:color="auto" w:sz="6" w:space="0"/>
              <w:bottom w:val="outset" w:color="auto" w:sz="6" w:space="0"/>
              <w:right w:val="outset" w:color="auto" w:sz="6" w:space="0"/>
            </w:tcBorders>
            <w:vAlign w:val="center"/>
          </w:tcPr>
          <w:p>
            <w:pPr>
              <w:widowControl/>
              <w:shd w:val="clear"/>
              <w:spacing w:line="360" w:lineRule="auto"/>
              <w:jc w:val="center"/>
              <w:rPr>
                <w:rFonts w:hint="eastAsia" w:ascii="仿宋" w:hAnsi="仿宋" w:eastAsia="仿宋" w:cs="仿宋"/>
                <w:kern w:val="0"/>
                <w:sz w:val="24"/>
                <w:highlight w:val="none"/>
              </w:rPr>
            </w:pPr>
          </w:p>
        </w:tc>
        <w:tc>
          <w:tcPr>
            <w:tcW w:w="5406" w:type="dxa"/>
            <w:tcBorders>
              <w:top w:val="outset" w:color="auto" w:sz="6" w:space="0"/>
              <w:left w:val="outset" w:color="auto" w:sz="6" w:space="0"/>
              <w:bottom w:val="outset" w:color="auto" w:sz="6" w:space="0"/>
              <w:right w:val="outset" w:color="auto" w:sz="6" w:space="0"/>
            </w:tcBorders>
            <w:vAlign w:val="center"/>
          </w:tcPr>
          <w:p>
            <w:pPr>
              <w:widowControl/>
              <w:shd w:val="clear"/>
              <w:spacing w:line="360" w:lineRule="auto"/>
              <w:jc w:val="left"/>
              <w:rPr>
                <w:rFonts w:hint="eastAsia" w:ascii="仿宋" w:hAnsi="仿宋" w:eastAsia="仿宋" w:cs="仿宋"/>
                <w:kern w:val="0"/>
                <w:sz w:val="24"/>
                <w:highlight w:val="none"/>
              </w:rPr>
            </w:pPr>
          </w:p>
        </w:tc>
        <w:tc>
          <w:tcPr>
            <w:tcW w:w="3139" w:type="dxa"/>
            <w:tcBorders>
              <w:top w:val="outset" w:color="auto" w:sz="6" w:space="0"/>
              <w:left w:val="outset" w:color="auto" w:sz="6" w:space="0"/>
              <w:bottom w:val="outset" w:color="auto" w:sz="6" w:space="0"/>
              <w:right w:val="outset" w:color="auto" w:sz="6" w:space="0"/>
            </w:tcBorders>
          </w:tcPr>
          <w:p>
            <w:pPr>
              <w:widowControl/>
              <w:shd w:val="clear"/>
              <w:spacing w:line="360" w:lineRule="auto"/>
              <w:jc w:val="left"/>
              <w:rPr>
                <w:rFonts w:hint="eastAsia" w:ascii="仿宋" w:hAnsi="仿宋" w:eastAsia="仿宋" w:cs="仿宋"/>
                <w:kern w:val="0"/>
                <w:sz w:val="24"/>
                <w:highlight w:val="none"/>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97" w:hRule="atLeast"/>
          <w:tblCellSpacing w:w="0" w:type="dxa"/>
        </w:trPr>
        <w:tc>
          <w:tcPr>
            <w:tcW w:w="1053" w:type="dxa"/>
            <w:tcBorders>
              <w:top w:val="outset" w:color="auto" w:sz="6" w:space="0"/>
              <w:left w:val="outset" w:color="auto" w:sz="6" w:space="0"/>
              <w:bottom w:val="outset" w:color="auto" w:sz="6" w:space="0"/>
              <w:right w:val="outset" w:color="auto" w:sz="6" w:space="0"/>
            </w:tcBorders>
            <w:vAlign w:val="center"/>
          </w:tcPr>
          <w:p>
            <w:pPr>
              <w:widowControl/>
              <w:shd w:val="clear"/>
              <w:spacing w:line="360" w:lineRule="auto"/>
              <w:jc w:val="center"/>
              <w:rPr>
                <w:rFonts w:hint="eastAsia" w:ascii="仿宋" w:hAnsi="仿宋" w:eastAsia="仿宋" w:cs="仿宋"/>
                <w:kern w:val="0"/>
                <w:sz w:val="27"/>
                <w:szCs w:val="27"/>
                <w:highlight w:val="none"/>
              </w:rPr>
            </w:pPr>
          </w:p>
        </w:tc>
        <w:tc>
          <w:tcPr>
            <w:tcW w:w="5406" w:type="dxa"/>
            <w:tcBorders>
              <w:top w:val="outset" w:color="auto" w:sz="6" w:space="0"/>
              <w:left w:val="outset" w:color="auto" w:sz="6" w:space="0"/>
              <w:bottom w:val="outset" w:color="auto" w:sz="6" w:space="0"/>
              <w:right w:val="outset" w:color="auto" w:sz="6" w:space="0"/>
            </w:tcBorders>
            <w:vAlign w:val="center"/>
          </w:tcPr>
          <w:p>
            <w:pPr>
              <w:widowControl/>
              <w:shd w:val="clear"/>
              <w:spacing w:line="360" w:lineRule="auto"/>
              <w:jc w:val="left"/>
              <w:rPr>
                <w:rFonts w:hint="eastAsia" w:ascii="仿宋" w:hAnsi="仿宋" w:eastAsia="仿宋" w:cs="仿宋"/>
                <w:kern w:val="0"/>
                <w:sz w:val="27"/>
                <w:szCs w:val="27"/>
                <w:highlight w:val="none"/>
              </w:rPr>
            </w:pPr>
          </w:p>
        </w:tc>
        <w:tc>
          <w:tcPr>
            <w:tcW w:w="3139" w:type="dxa"/>
            <w:tcBorders>
              <w:top w:val="outset" w:color="auto" w:sz="6" w:space="0"/>
              <w:left w:val="outset" w:color="auto" w:sz="6" w:space="0"/>
              <w:bottom w:val="outset" w:color="auto" w:sz="6" w:space="0"/>
              <w:right w:val="outset" w:color="auto" w:sz="6" w:space="0"/>
            </w:tcBorders>
          </w:tcPr>
          <w:p>
            <w:pPr>
              <w:widowControl/>
              <w:shd w:val="clear"/>
              <w:spacing w:line="360" w:lineRule="auto"/>
              <w:jc w:val="left"/>
              <w:rPr>
                <w:rFonts w:hint="eastAsia" w:ascii="仿宋" w:hAnsi="仿宋" w:eastAsia="仿宋" w:cs="仿宋"/>
                <w:kern w:val="0"/>
                <w:sz w:val="24"/>
                <w:highlight w:val="none"/>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97" w:hRule="atLeast"/>
          <w:tblCellSpacing w:w="0" w:type="dxa"/>
        </w:trPr>
        <w:tc>
          <w:tcPr>
            <w:tcW w:w="1053" w:type="dxa"/>
            <w:tcBorders>
              <w:top w:val="outset" w:color="auto" w:sz="6" w:space="0"/>
              <w:left w:val="outset" w:color="auto" w:sz="6" w:space="0"/>
              <w:bottom w:val="outset" w:color="auto" w:sz="6" w:space="0"/>
              <w:right w:val="outset" w:color="auto" w:sz="6" w:space="0"/>
            </w:tcBorders>
            <w:vAlign w:val="center"/>
          </w:tcPr>
          <w:p>
            <w:pPr>
              <w:widowControl/>
              <w:shd w:val="clear"/>
              <w:spacing w:line="360" w:lineRule="auto"/>
              <w:jc w:val="center"/>
              <w:rPr>
                <w:rFonts w:hint="eastAsia" w:ascii="仿宋" w:hAnsi="仿宋" w:eastAsia="仿宋" w:cs="仿宋"/>
                <w:kern w:val="0"/>
                <w:sz w:val="27"/>
                <w:szCs w:val="27"/>
                <w:highlight w:val="none"/>
              </w:rPr>
            </w:pPr>
          </w:p>
        </w:tc>
        <w:tc>
          <w:tcPr>
            <w:tcW w:w="5406" w:type="dxa"/>
            <w:tcBorders>
              <w:top w:val="outset" w:color="auto" w:sz="6" w:space="0"/>
              <w:left w:val="outset" w:color="auto" w:sz="6" w:space="0"/>
              <w:bottom w:val="outset" w:color="auto" w:sz="6" w:space="0"/>
              <w:right w:val="outset" w:color="auto" w:sz="6" w:space="0"/>
            </w:tcBorders>
            <w:vAlign w:val="center"/>
          </w:tcPr>
          <w:p>
            <w:pPr>
              <w:widowControl/>
              <w:shd w:val="clear"/>
              <w:spacing w:line="360" w:lineRule="auto"/>
              <w:jc w:val="left"/>
              <w:rPr>
                <w:rFonts w:hint="eastAsia" w:ascii="仿宋" w:hAnsi="仿宋" w:eastAsia="仿宋" w:cs="仿宋"/>
                <w:kern w:val="0"/>
                <w:sz w:val="27"/>
                <w:szCs w:val="27"/>
                <w:highlight w:val="none"/>
              </w:rPr>
            </w:pPr>
          </w:p>
        </w:tc>
        <w:tc>
          <w:tcPr>
            <w:tcW w:w="3139" w:type="dxa"/>
            <w:tcBorders>
              <w:top w:val="outset" w:color="auto" w:sz="6" w:space="0"/>
              <w:left w:val="outset" w:color="auto" w:sz="6" w:space="0"/>
              <w:bottom w:val="outset" w:color="auto" w:sz="6" w:space="0"/>
              <w:right w:val="outset" w:color="auto" w:sz="6" w:space="0"/>
            </w:tcBorders>
          </w:tcPr>
          <w:p>
            <w:pPr>
              <w:widowControl/>
              <w:shd w:val="clear"/>
              <w:spacing w:line="360" w:lineRule="auto"/>
              <w:jc w:val="left"/>
              <w:rPr>
                <w:rFonts w:hint="eastAsia" w:ascii="仿宋" w:hAnsi="仿宋" w:eastAsia="仿宋" w:cs="仿宋"/>
                <w:kern w:val="0"/>
                <w:sz w:val="24"/>
                <w:highlight w:val="none"/>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97" w:hRule="atLeast"/>
          <w:tblCellSpacing w:w="0" w:type="dxa"/>
        </w:trPr>
        <w:tc>
          <w:tcPr>
            <w:tcW w:w="1053" w:type="dxa"/>
            <w:tcBorders>
              <w:top w:val="outset" w:color="auto" w:sz="6" w:space="0"/>
              <w:left w:val="outset" w:color="auto" w:sz="6" w:space="0"/>
              <w:bottom w:val="outset" w:color="auto" w:sz="6" w:space="0"/>
              <w:right w:val="outset" w:color="auto" w:sz="6" w:space="0"/>
            </w:tcBorders>
            <w:vAlign w:val="center"/>
          </w:tcPr>
          <w:p>
            <w:pPr>
              <w:widowControl/>
              <w:shd w:val="clear"/>
              <w:spacing w:line="360" w:lineRule="auto"/>
              <w:jc w:val="center"/>
              <w:rPr>
                <w:rFonts w:hint="eastAsia" w:ascii="仿宋" w:hAnsi="仿宋" w:eastAsia="仿宋" w:cs="仿宋"/>
                <w:kern w:val="0"/>
                <w:sz w:val="27"/>
                <w:szCs w:val="27"/>
                <w:highlight w:val="none"/>
              </w:rPr>
            </w:pPr>
          </w:p>
        </w:tc>
        <w:tc>
          <w:tcPr>
            <w:tcW w:w="5406" w:type="dxa"/>
            <w:tcBorders>
              <w:top w:val="outset" w:color="auto" w:sz="6" w:space="0"/>
              <w:left w:val="outset" w:color="auto" w:sz="6" w:space="0"/>
              <w:bottom w:val="outset" w:color="auto" w:sz="6" w:space="0"/>
              <w:right w:val="outset" w:color="auto" w:sz="6" w:space="0"/>
            </w:tcBorders>
            <w:vAlign w:val="center"/>
          </w:tcPr>
          <w:p>
            <w:pPr>
              <w:widowControl/>
              <w:shd w:val="clear"/>
              <w:spacing w:line="360" w:lineRule="auto"/>
              <w:jc w:val="left"/>
              <w:rPr>
                <w:rFonts w:hint="eastAsia" w:ascii="仿宋" w:hAnsi="仿宋" w:eastAsia="仿宋" w:cs="仿宋"/>
                <w:kern w:val="0"/>
                <w:sz w:val="27"/>
                <w:szCs w:val="27"/>
                <w:highlight w:val="none"/>
              </w:rPr>
            </w:pPr>
          </w:p>
        </w:tc>
        <w:tc>
          <w:tcPr>
            <w:tcW w:w="3139" w:type="dxa"/>
            <w:tcBorders>
              <w:top w:val="outset" w:color="auto" w:sz="6" w:space="0"/>
              <w:left w:val="outset" w:color="auto" w:sz="6" w:space="0"/>
              <w:bottom w:val="outset" w:color="auto" w:sz="6" w:space="0"/>
              <w:right w:val="outset" w:color="auto" w:sz="6" w:space="0"/>
            </w:tcBorders>
          </w:tcPr>
          <w:p>
            <w:pPr>
              <w:widowControl/>
              <w:shd w:val="clear"/>
              <w:spacing w:line="360" w:lineRule="auto"/>
              <w:jc w:val="left"/>
              <w:rPr>
                <w:rFonts w:hint="eastAsia" w:ascii="仿宋" w:hAnsi="仿宋" w:eastAsia="仿宋" w:cs="仿宋"/>
                <w:kern w:val="0"/>
                <w:sz w:val="24"/>
                <w:highlight w:val="none"/>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97" w:hRule="atLeast"/>
          <w:tblCellSpacing w:w="0" w:type="dxa"/>
        </w:trPr>
        <w:tc>
          <w:tcPr>
            <w:tcW w:w="1053" w:type="dxa"/>
            <w:tcBorders>
              <w:top w:val="outset" w:color="auto" w:sz="6" w:space="0"/>
              <w:left w:val="outset" w:color="auto" w:sz="6" w:space="0"/>
              <w:bottom w:val="outset" w:color="auto" w:sz="6" w:space="0"/>
              <w:right w:val="outset" w:color="auto" w:sz="6" w:space="0"/>
            </w:tcBorders>
            <w:vAlign w:val="center"/>
          </w:tcPr>
          <w:p>
            <w:pPr>
              <w:widowControl/>
              <w:shd w:val="clear"/>
              <w:spacing w:line="360" w:lineRule="auto"/>
              <w:jc w:val="center"/>
              <w:rPr>
                <w:rFonts w:hint="eastAsia" w:ascii="仿宋" w:hAnsi="仿宋" w:eastAsia="仿宋" w:cs="仿宋"/>
                <w:kern w:val="0"/>
                <w:sz w:val="27"/>
                <w:szCs w:val="27"/>
                <w:highlight w:val="none"/>
              </w:rPr>
            </w:pPr>
          </w:p>
        </w:tc>
        <w:tc>
          <w:tcPr>
            <w:tcW w:w="5406" w:type="dxa"/>
            <w:tcBorders>
              <w:top w:val="outset" w:color="auto" w:sz="6" w:space="0"/>
              <w:left w:val="outset" w:color="auto" w:sz="6" w:space="0"/>
              <w:bottom w:val="outset" w:color="auto" w:sz="6" w:space="0"/>
              <w:right w:val="outset" w:color="auto" w:sz="6" w:space="0"/>
            </w:tcBorders>
            <w:vAlign w:val="center"/>
          </w:tcPr>
          <w:p>
            <w:pPr>
              <w:widowControl/>
              <w:shd w:val="clear"/>
              <w:spacing w:line="360" w:lineRule="auto"/>
              <w:jc w:val="left"/>
              <w:rPr>
                <w:rFonts w:hint="eastAsia" w:ascii="仿宋" w:hAnsi="仿宋" w:eastAsia="仿宋" w:cs="仿宋"/>
                <w:kern w:val="0"/>
                <w:sz w:val="27"/>
                <w:szCs w:val="27"/>
                <w:highlight w:val="none"/>
              </w:rPr>
            </w:pPr>
          </w:p>
        </w:tc>
        <w:tc>
          <w:tcPr>
            <w:tcW w:w="3139" w:type="dxa"/>
            <w:tcBorders>
              <w:top w:val="outset" w:color="auto" w:sz="6" w:space="0"/>
              <w:left w:val="outset" w:color="auto" w:sz="6" w:space="0"/>
              <w:bottom w:val="outset" w:color="auto" w:sz="6" w:space="0"/>
              <w:right w:val="outset" w:color="auto" w:sz="6" w:space="0"/>
            </w:tcBorders>
          </w:tcPr>
          <w:p>
            <w:pPr>
              <w:widowControl/>
              <w:shd w:val="clear"/>
              <w:spacing w:line="360" w:lineRule="auto"/>
              <w:jc w:val="left"/>
              <w:rPr>
                <w:rFonts w:hint="eastAsia" w:ascii="仿宋" w:hAnsi="仿宋" w:eastAsia="仿宋" w:cs="仿宋"/>
                <w:kern w:val="0"/>
                <w:sz w:val="24"/>
                <w:highlight w:val="none"/>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97" w:hRule="atLeast"/>
          <w:tblCellSpacing w:w="0" w:type="dxa"/>
        </w:trPr>
        <w:tc>
          <w:tcPr>
            <w:tcW w:w="1053" w:type="dxa"/>
            <w:tcBorders>
              <w:top w:val="outset" w:color="auto" w:sz="6" w:space="0"/>
              <w:left w:val="outset" w:color="auto" w:sz="6" w:space="0"/>
              <w:bottom w:val="outset" w:color="auto" w:sz="6" w:space="0"/>
              <w:right w:val="outset" w:color="auto" w:sz="6" w:space="0"/>
            </w:tcBorders>
            <w:vAlign w:val="center"/>
          </w:tcPr>
          <w:p>
            <w:pPr>
              <w:widowControl/>
              <w:shd w:val="clear"/>
              <w:spacing w:line="360" w:lineRule="auto"/>
              <w:jc w:val="center"/>
              <w:rPr>
                <w:rFonts w:hint="eastAsia" w:ascii="仿宋" w:hAnsi="仿宋" w:eastAsia="仿宋" w:cs="仿宋"/>
                <w:kern w:val="0"/>
                <w:sz w:val="27"/>
                <w:szCs w:val="27"/>
                <w:highlight w:val="none"/>
              </w:rPr>
            </w:pPr>
          </w:p>
        </w:tc>
        <w:tc>
          <w:tcPr>
            <w:tcW w:w="5406" w:type="dxa"/>
            <w:tcBorders>
              <w:top w:val="outset" w:color="auto" w:sz="6" w:space="0"/>
              <w:left w:val="outset" w:color="auto" w:sz="6" w:space="0"/>
              <w:bottom w:val="outset" w:color="auto" w:sz="6" w:space="0"/>
              <w:right w:val="outset" w:color="auto" w:sz="6" w:space="0"/>
            </w:tcBorders>
            <w:vAlign w:val="center"/>
          </w:tcPr>
          <w:p>
            <w:pPr>
              <w:widowControl/>
              <w:shd w:val="clear"/>
              <w:spacing w:line="360" w:lineRule="auto"/>
              <w:jc w:val="left"/>
              <w:rPr>
                <w:rFonts w:hint="eastAsia" w:ascii="仿宋" w:hAnsi="仿宋" w:eastAsia="仿宋" w:cs="仿宋"/>
                <w:kern w:val="0"/>
                <w:sz w:val="27"/>
                <w:szCs w:val="27"/>
                <w:highlight w:val="none"/>
              </w:rPr>
            </w:pPr>
          </w:p>
        </w:tc>
        <w:tc>
          <w:tcPr>
            <w:tcW w:w="3139" w:type="dxa"/>
            <w:tcBorders>
              <w:top w:val="outset" w:color="auto" w:sz="6" w:space="0"/>
              <w:left w:val="outset" w:color="auto" w:sz="6" w:space="0"/>
              <w:bottom w:val="outset" w:color="auto" w:sz="6" w:space="0"/>
              <w:right w:val="outset" w:color="auto" w:sz="6" w:space="0"/>
            </w:tcBorders>
          </w:tcPr>
          <w:p>
            <w:pPr>
              <w:widowControl/>
              <w:shd w:val="clear"/>
              <w:spacing w:line="360" w:lineRule="auto"/>
              <w:jc w:val="left"/>
              <w:rPr>
                <w:rFonts w:hint="eastAsia" w:ascii="仿宋" w:hAnsi="仿宋" w:eastAsia="仿宋" w:cs="仿宋"/>
                <w:kern w:val="0"/>
                <w:sz w:val="24"/>
                <w:highlight w:val="none"/>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97" w:hRule="atLeast"/>
          <w:tblCellSpacing w:w="0" w:type="dxa"/>
        </w:trPr>
        <w:tc>
          <w:tcPr>
            <w:tcW w:w="1053" w:type="dxa"/>
            <w:tcBorders>
              <w:top w:val="outset" w:color="auto" w:sz="6" w:space="0"/>
              <w:left w:val="outset" w:color="auto" w:sz="6" w:space="0"/>
              <w:bottom w:val="outset" w:color="auto" w:sz="6" w:space="0"/>
              <w:right w:val="outset" w:color="auto" w:sz="6" w:space="0"/>
            </w:tcBorders>
            <w:vAlign w:val="center"/>
          </w:tcPr>
          <w:p>
            <w:pPr>
              <w:widowControl/>
              <w:shd w:val="clear"/>
              <w:spacing w:line="360" w:lineRule="auto"/>
              <w:jc w:val="center"/>
              <w:rPr>
                <w:rFonts w:hint="eastAsia" w:ascii="仿宋" w:hAnsi="仿宋" w:eastAsia="仿宋" w:cs="仿宋"/>
                <w:kern w:val="0"/>
                <w:sz w:val="27"/>
                <w:szCs w:val="27"/>
                <w:highlight w:val="none"/>
              </w:rPr>
            </w:pPr>
          </w:p>
        </w:tc>
        <w:tc>
          <w:tcPr>
            <w:tcW w:w="5406" w:type="dxa"/>
            <w:tcBorders>
              <w:top w:val="outset" w:color="auto" w:sz="6" w:space="0"/>
              <w:left w:val="outset" w:color="auto" w:sz="6" w:space="0"/>
              <w:bottom w:val="outset" w:color="auto" w:sz="6" w:space="0"/>
              <w:right w:val="outset" w:color="auto" w:sz="6" w:space="0"/>
            </w:tcBorders>
            <w:vAlign w:val="center"/>
          </w:tcPr>
          <w:p>
            <w:pPr>
              <w:widowControl/>
              <w:shd w:val="clear"/>
              <w:spacing w:line="360" w:lineRule="auto"/>
              <w:jc w:val="left"/>
              <w:rPr>
                <w:rFonts w:hint="eastAsia" w:ascii="仿宋" w:hAnsi="仿宋" w:eastAsia="仿宋" w:cs="仿宋"/>
                <w:kern w:val="0"/>
                <w:sz w:val="27"/>
                <w:szCs w:val="27"/>
                <w:highlight w:val="none"/>
              </w:rPr>
            </w:pPr>
          </w:p>
        </w:tc>
        <w:tc>
          <w:tcPr>
            <w:tcW w:w="3139" w:type="dxa"/>
            <w:tcBorders>
              <w:top w:val="outset" w:color="auto" w:sz="6" w:space="0"/>
              <w:left w:val="outset" w:color="auto" w:sz="6" w:space="0"/>
              <w:bottom w:val="outset" w:color="auto" w:sz="6" w:space="0"/>
              <w:right w:val="outset" w:color="auto" w:sz="6" w:space="0"/>
            </w:tcBorders>
          </w:tcPr>
          <w:p>
            <w:pPr>
              <w:widowControl/>
              <w:shd w:val="clear"/>
              <w:spacing w:line="360" w:lineRule="auto"/>
              <w:jc w:val="left"/>
              <w:rPr>
                <w:rFonts w:hint="eastAsia" w:ascii="仿宋" w:hAnsi="仿宋" w:eastAsia="仿宋" w:cs="仿宋"/>
                <w:kern w:val="0"/>
                <w:sz w:val="24"/>
                <w:highlight w:val="none"/>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97" w:hRule="atLeast"/>
          <w:tblCellSpacing w:w="0" w:type="dxa"/>
        </w:trPr>
        <w:tc>
          <w:tcPr>
            <w:tcW w:w="1053" w:type="dxa"/>
            <w:tcBorders>
              <w:top w:val="outset" w:color="auto" w:sz="6" w:space="0"/>
              <w:left w:val="outset" w:color="auto" w:sz="6" w:space="0"/>
              <w:bottom w:val="outset" w:color="auto" w:sz="6" w:space="0"/>
              <w:right w:val="outset" w:color="auto" w:sz="6" w:space="0"/>
            </w:tcBorders>
            <w:vAlign w:val="center"/>
          </w:tcPr>
          <w:p>
            <w:pPr>
              <w:widowControl/>
              <w:shd w:val="clear"/>
              <w:spacing w:line="360" w:lineRule="auto"/>
              <w:jc w:val="center"/>
              <w:rPr>
                <w:rFonts w:hint="eastAsia" w:ascii="仿宋" w:hAnsi="仿宋" w:eastAsia="仿宋" w:cs="仿宋"/>
                <w:kern w:val="0"/>
                <w:sz w:val="27"/>
                <w:szCs w:val="27"/>
                <w:highlight w:val="none"/>
              </w:rPr>
            </w:pPr>
          </w:p>
        </w:tc>
        <w:tc>
          <w:tcPr>
            <w:tcW w:w="5406" w:type="dxa"/>
            <w:tcBorders>
              <w:top w:val="outset" w:color="auto" w:sz="6" w:space="0"/>
              <w:left w:val="outset" w:color="auto" w:sz="6" w:space="0"/>
              <w:bottom w:val="outset" w:color="auto" w:sz="6" w:space="0"/>
              <w:right w:val="outset" w:color="auto" w:sz="6" w:space="0"/>
            </w:tcBorders>
            <w:vAlign w:val="center"/>
          </w:tcPr>
          <w:p>
            <w:pPr>
              <w:widowControl/>
              <w:shd w:val="clear"/>
              <w:spacing w:line="360" w:lineRule="auto"/>
              <w:jc w:val="left"/>
              <w:rPr>
                <w:rFonts w:hint="eastAsia" w:ascii="仿宋" w:hAnsi="仿宋" w:eastAsia="仿宋" w:cs="仿宋"/>
                <w:kern w:val="0"/>
                <w:sz w:val="27"/>
                <w:szCs w:val="27"/>
                <w:highlight w:val="none"/>
              </w:rPr>
            </w:pPr>
          </w:p>
        </w:tc>
        <w:tc>
          <w:tcPr>
            <w:tcW w:w="3139" w:type="dxa"/>
            <w:tcBorders>
              <w:top w:val="outset" w:color="auto" w:sz="6" w:space="0"/>
              <w:left w:val="outset" w:color="auto" w:sz="6" w:space="0"/>
              <w:bottom w:val="outset" w:color="auto" w:sz="6" w:space="0"/>
              <w:right w:val="outset" w:color="auto" w:sz="6" w:space="0"/>
            </w:tcBorders>
          </w:tcPr>
          <w:p>
            <w:pPr>
              <w:widowControl/>
              <w:shd w:val="clear"/>
              <w:spacing w:line="360" w:lineRule="auto"/>
              <w:jc w:val="left"/>
              <w:rPr>
                <w:rFonts w:hint="eastAsia" w:ascii="仿宋" w:hAnsi="仿宋" w:eastAsia="仿宋" w:cs="仿宋"/>
                <w:kern w:val="0"/>
                <w:sz w:val="24"/>
                <w:highlight w:val="none"/>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97" w:hRule="atLeast"/>
          <w:tblCellSpacing w:w="0" w:type="dxa"/>
        </w:trPr>
        <w:tc>
          <w:tcPr>
            <w:tcW w:w="1053" w:type="dxa"/>
            <w:tcBorders>
              <w:top w:val="outset" w:color="auto" w:sz="6" w:space="0"/>
              <w:left w:val="outset" w:color="auto" w:sz="6" w:space="0"/>
              <w:bottom w:val="outset" w:color="auto" w:sz="6" w:space="0"/>
              <w:right w:val="outset" w:color="auto" w:sz="6" w:space="0"/>
            </w:tcBorders>
            <w:vAlign w:val="center"/>
          </w:tcPr>
          <w:p>
            <w:pPr>
              <w:widowControl/>
              <w:shd w:val="clear"/>
              <w:spacing w:line="360" w:lineRule="auto"/>
              <w:jc w:val="center"/>
              <w:rPr>
                <w:rFonts w:hint="eastAsia" w:ascii="仿宋" w:hAnsi="仿宋" w:eastAsia="仿宋" w:cs="仿宋"/>
                <w:kern w:val="0"/>
                <w:sz w:val="27"/>
                <w:szCs w:val="27"/>
                <w:highlight w:val="none"/>
              </w:rPr>
            </w:pPr>
          </w:p>
        </w:tc>
        <w:tc>
          <w:tcPr>
            <w:tcW w:w="5406" w:type="dxa"/>
            <w:tcBorders>
              <w:top w:val="outset" w:color="auto" w:sz="6" w:space="0"/>
              <w:left w:val="outset" w:color="auto" w:sz="6" w:space="0"/>
              <w:bottom w:val="outset" w:color="auto" w:sz="6" w:space="0"/>
              <w:right w:val="outset" w:color="auto" w:sz="6" w:space="0"/>
            </w:tcBorders>
            <w:vAlign w:val="center"/>
          </w:tcPr>
          <w:p>
            <w:pPr>
              <w:widowControl/>
              <w:shd w:val="clear"/>
              <w:spacing w:line="360" w:lineRule="auto"/>
              <w:jc w:val="left"/>
              <w:rPr>
                <w:rFonts w:hint="eastAsia" w:ascii="仿宋" w:hAnsi="仿宋" w:eastAsia="仿宋" w:cs="仿宋"/>
                <w:kern w:val="0"/>
                <w:sz w:val="27"/>
                <w:szCs w:val="27"/>
                <w:highlight w:val="none"/>
              </w:rPr>
            </w:pPr>
          </w:p>
        </w:tc>
        <w:tc>
          <w:tcPr>
            <w:tcW w:w="3139" w:type="dxa"/>
            <w:tcBorders>
              <w:top w:val="outset" w:color="auto" w:sz="6" w:space="0"/>
              <w:left w:val="outset" w:color="auto" w:sz="6" w:space="0"/>
              <w:bottom w:val="outset" w:color="auto" w:sz="6" w:space="0"/>
              <w:right w:val="outset" w:color="auto" w:sz="6" w:space="0"/>
            </w:tcBorders>
          </w:tcPr>
          <w:p>
            <w:pPr>
              <w:widowControl/>
              <w:shd w:val="clear"/>
              <w:spacing w:line="360" w:lineRule="auto"/>
              <w:jc w:val="left"/>
              <w:rPr>
                <w:rFonts w:hint="eastAsia" w:ascii="仿宋" w:hAnsi="仿宋" w:eastAsia="仿宋" w:cs="仿宋"/>
                <w:kern w:val="0"/>
                <w:sz w:val="24"/>
                <w:highlight w:val="none"/>
              </w:rPr>
            </w:pPr>
          </w:p>
        </w:tc>
      </w:tr>
    </w:tbl>
    <w:p>
      <w:pPr>
        <w:pStyle w:val="11"/>
        <w:shd w:val="clear"/>
        <w:rPr>
          <w:rFonts w:hint="eastAsia" w:ascii="仿宋" w:hAnsi="仿宋" w:eastAsia="仿宋" w:cs="仿宋"/>
          <w:sz w:val="27"/>
          <w:szCs w:val="27"/>
          <w:highlight w:val="none"/>
          <w:u w:val="single"/>
        </w:rPr>
        <w:sectPr>
          <w:pgSz w:w="11906" w:h="16838"/>
          <w:pgMar w:top="1440" w:right="1083" w:bottom="1440" w:left="1083" w:header="851" w:footer="992" w:gutter="0"/>
          <w:cols w:space="720" w:num="1"/>
          <w:docGrid w:type="lines" w:linePitch="314" w:charSpace="0"/>
        </w:sectPr>
      </w:pPr>
    </w:p>
    <w:p>
      <w:pPr>
        <w:pStyle w:val="5"/>
        <w:shd w:val="clear"/>
        <w:spacing w:before="0" w:after="0" w:line="460" w:lineRule="exact"/>
        <w:ind w:firstLine="0"/>
        <w:rPr>
          <w:rFonts w:hint="eastAsia" w:ascii="仿宋" w:hAnsi="仿宋" w:eastAsia="仿宋" w:cs="仿宋"/>
          <w:highlight w:val="none"/>
        </w:rPr>
      </w:pPr>
      <w:bookmarkStart w:id="23" w:name="_Toc25651"/>
      <w:r>
        <w:rPr>
          <w:rFonts w:hint="eastAsia" w:ascii="仿宋" w:hAnsi="仿宋" w:eastAsia="仿宋" w:cs="仿宋"/>
          <w:highlight w:val="none"/>
        </w:rPr>
        <w:t>3.开标一览表明细</w:t>
      </w:r>
      <w:bookmarkEnd w:id="23"/>
    </w:p>
    <w:p>
      <w:pPr>
        <w:shd w:val="clear"/>
        <w:spacing w:line="460" w:lineRule="exact"/>
        <w:ind w:firstLine="542"/>
        <w:jc w:val="left"/>
        <w:rPr>
          <w:rFonts w:hint="eastAsia" w:ascii="仿宋" w:hAnsi="仿宋" w:eastAsia="仿宋" w:cs="仿宋"/>
          <w:b/>
          <w:sz w:val="27"/>
          <w:szCs w:val="27"/>
          <w:highlight w:val="none"/>
        </w:rPr>
      </w:pPr>
    </w:p>
    <w:p>
      <w:pPr>
        <w:shd w:val="clear"/>
        <w:rPr>
          <w:rFonts w:hint="eastAsia" w:ascii="仿宋" w:hAnsi="仿宋" w:eastAsia="仿宋" w:cs="仿宋"/>
          <w:highlight w:val="none"/>
        </w:rPr>
      </w:pPr>
      <w:bookmarkStart w:id="24" w:name="_Toc11482"/>
      <w:bookmarkStart w:id="25" w:name="_Toc5478"/>
      <w:bookmarkStart w:id="26" w:name="_Toc27408"/>
      <w:bookmarkStart w:id="27" w:name="_Toc331493652"/>
    </w:p>
    <w:tbl>
      <w:tblPr>
        <w:tblStyle w:val="27"/>
        <w:tblW w:w="106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9"/>
        <w:gridCol w:w="1571"/>
        <w:gridCol w:w="1480"/>
        <w:gridCol w:w="720"/>
        <w:gridCol w:w="1219"/>
        <w:gridCol w:w="1263"/>
        <w:gridCol w:w="1034"/>
        <w:gridCol w:w="1817"/>
        <w:gridCol w:w="11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9" w:hRule="atLeast"/>
          <w:jc w:val="center"/>
        </w:trPr>
        <w:tc>
          <w:tcPr>
            <w:tcW w:w="369" w:type="dxa"/>
            <w:vAlign w:val="center"/>
          </w:tcPr>
          <w:p>
            <w:pPr>
              <w:shd w:val="clear"/>
              <w:jc w:val="center"/>
              <w:rPr>
                <w:rFonts w:hint="eastAsia" w:ascii="仿宋" w:hAnsi="仿宋" w:eastAsia="仿宋" w:cs="仿宋"/>
                <w:sz w:val="24"/>
                <w:highlight w:val="none"/>
              </w:rPr>
            </w:pPr>
            <w:r>
              <w:rPr>
                <w:rFonts w:hint="eastAsia" w:ascii="仿宋" w:hAnsi="仿宋" w:eastAsia="仿宋" w:cs="仿宋"/>
                <w:sz w:val="24"/>
                <w:highlight w:val="none"/>
              </w:rPr>
              <w:t>序号</w:t>
            </w:r>
          </w:p>
        </w:tc>
        <w:tc>
          <w:tcPr>
            <w:tcW w:w="1571" w:type="dxa"/>
            <w:vAlign w:val="center"/>
          </w:tcPr>
          <w:p>
            <w:pPr>
              <w:shd w:val="clear"/>
              <w:jc w:val="center"/>
              <w:rPr>
                <w:rFonts w:hint="eastAsia" w:ascii="仿宋" w:hAnsi="仿宋" w:eastAsia="仿宋" w:cs="仿宋"/>
                <w:sz w:val="24"/>
                <w:highlight w:val="none"/>
              </w:rPr>
            </w:pPr>
            <w:r>
              <w:rPr>
                <w:rFonts w:hint="eastAsia" w:ascii="仿宋" w:hAnsi="仿宋" w:eastAsia="仿宋" w:cs="仿宋"/>
                <w:sz w:val="24"/>
                <w:highlight w:val="none"/>
              </w:rPr>
              <w:t>服务名称</w:t>
            </w:r>
          </w:p>
        </w:tc>
        <w:tc>
          <w:tcPr>
            <w:tcW w:w="1480" w:type="dxa"/>
            <w:vAlign w:val="center"/>
          </w:tcPr>
          <w:p>
            <w:pPr>
              <w:shd w:val="clear"/>
              <w:jc w:val="center"/>
              <w:rPr>
                <w:rFonts w:hint="eastAsia" w:ascii="仿宋" w:hAnsi="仿宋" w:eastAsia="仿宋" w:cs="仿宋"/>
                <w:sz w:val="24"/>
                <w:highlight w:val="none"/>
                <w:lang w:eastAsia="zh-CN"/>
              </w:rPr>
            </w:pPr>
            <w:r>
              <w:rPr>
                <w:rFonts w:hint="eastAsia" w:ascii="仿宋" w:hAnsi="仿宋" w:eastAsia="仿宋" w:cs="仿宋"/>
                <w:sz w:val="24"/>
                <w:highlight w:val="none"/>
                <w:lang w:val="en-US" w:eastAsia="zh-CN"/>
              </w:rPr>
              <w:t>岗位名称</w:t>
            </w:r>
          </w:p>
        </w:tc>
        <w:tc>
          <w:tcPr>
            <w:tcW w:w="720" w:type="dxa"/>
            <w:vAlign w:val="center"/>
          </w:tcPr>
          <w:p>
            <w:pPr>
              <w:shd w:val="clear"/>
              <w:jc w:val="center"/>
              <w:rPr>
                <w:rFonts w:hint="eastAsia" w:ascii="仿宋" w:hAnsi="仿宋" w:eastAsia="仿宋" w:cs="仿宋"/>
                <w:sz w:val="24"/>
                <w:highlight w:val="none"/>
                <w:lang w:eastAsia="zh-CN"/>
              </w:rPr>
            </w:pPr>
            <w:r>
              <w:rPr>
                <w:rFonts w:hint="eastAsia" w:ascii="仿宋" w:hAnsi="仿宋" w:eastAsia="仿宋" w:cs="仿宋"/>
                <w:sz w:val="24"/>
                <w:highlight w:val="none"/>
                <w:lang w:val="en-US" w:eastAsia="zh-CN"/>
              </w:rPr>
              <w:t>人数</w:t>
            </w:r>
          </w:p>
        </w:tc>
        <w:tc>
          <w:tcPr>
            <w:tcW w:w="1219" w:type="dxa"/>
            <w:vAlign w:val="center"/>
          </w:tcPr>
          <w:p>
            <w:pPr>
              <w:shd w:val="clear"/>
              <w:jc w:val="center"/>
              <w:rPr>
                <w:rFonts w:hint="eastAsia" w:ascii="仿宋" w:hAnsi="仿宋" w:eastAsia="仿宋" w:cs="仿宋"/>
                <w:sz w:val="24"/>
                <w:highlight w:val="none"/>
                <w:lang w:val="en-US" w:eastAsia="zh-CN"/>
              </w:rPr>
            </w:pPr>
            <w:r>
              <w:rPr>
                <w:rFonts w:hint="eastAsia" w:ascii="仿宋" w:hAnsi="仿宋" w:eastAsia="仿宋" w:cs="仿宋"/>
                <w:sz w:val="24"/>
                <w:highlight w:val="none"/>
                <w:lang w:val="en-US" w:eastAsia="zh-CN"/>
              </w:rPr>
              <w:t>月工资（人/月/元）</w:t>
            </w:r>
          </w:p>
        </w:tc>
        <w:tc>
          <w:tcPr>
            <w:tcW w:w="1263" w:type="dxa"/>
            <w:vAlign w:val="center"/>
          </w:tcPr>
          <w:p>
            <w:pPr>
              <w:shd w:val="clear"/>
              <w:jc w:val="center"/>
              <w:rPr>
                <w:rFonts w:hint="default" w:ascii="仿宋" w:hAnsi="仿宋" w:eastAsia="仿宋" w:cs="仿宋"/>
                <w:sz w:val="24"/>
                <w:highlight w:val="none"/>
                <w:lang w:val="en-US" w:eastAsia="zh-CN"/>
              </w:rPr>
            </w:pPr>
            <w:r>
              <w:rPr>
                <w:rFonts w:hint="eastAsia" w:ascii="仿宋" w:hAnsi="仿宋" w:eastAsia="仿宋" w:cs="仿宋"/>
                <w:sz w:val="24"/>
                <w:highlight w:val="none"/>
                <w:lang w:val="en-US" w:eastAsia="zh-CN"/>
              </w:rPr>
              <w:t>合计（月/元）</w:t>
            </w:r>
          </w:p>
        </w:tc>
        <w:tc>
          <w:tcPr>
            <w:tcW w:w="1034" w:type="dxa"/>
            <w:vAlign w:val="center"/>
          </w:tcPr>
          <w:p>
            <w:pPr>
              <w:shd w:val="clear"/>
              <w:jc w:val="center"/>
              <w:rPr>
                <w:rFonts w:hint="default" w:ascii="仿宋" w:hAnsi="仿宋" w:eastAsia="仿宋" w:cs="仿宋"/>
                <w:sz w:val="24"/>
                <w:highlight w:val="none"/>
                <w:lang w:val="en-US" w:eastAsia="zh-CN"/>
              </w:rPr>
            </w:pPr>
            <w:r>
              <w:rPr>
                <w:rFonts w:hint="eastAsia" w:ascii="仿宋" w:hAnsi="仿宋" w:eastAsia="仿宋" w:cs="仿宋"/>
                <w:sz w:val="24"/>
                <w:highlight w:val="none"/>
                <w:lang w:val="en-US" w:eastAsia="zh-CN"/>
              </w:rPr>
              <w:t>增值税率（%）</w:t>
            </w:r>
          </w:p>
        </w:tc>
        <w:tc>
          <w:tcPr>
            <w:tcW w:w="1817" w:type="dxa"/>
            <w:vAlign w:val="center"/>
          </w:tcPr>
          <w:p>
            <w:pPr>
              <w:shd w:val="clear"/>
              <w:jc w:val="center"/>
              <w:rPr>
                <w:rFonts w:hint="eastAsia" w:ascii="仿宋" w:hAnsi="仿宋" w:eastAsia="仿宋" w:cs="仿宋"/>
                <w:sz w:val="24"/>
                <w:highlight w:val="none"/>
                <w:lang w:val="en-US" w:eastAsia="zh-CN"/>
              </w:rPr>
            </w:pPr>
            <w:r>
              <w:rPr>
                <w:rFonts w:hint="eastAsia" w:ascii="仿宋" w:hAnsi="仿宋" w:eastAsia="仿宋" w:cs="仿宋"/>
                <w:sz w:val="24"/>
                <w:highlight w:val="none"/>
                <w:lang w:val="en-US" w:eastAsia="zh-CN"/>
              </w:rPr>
              <w:t>是否属于小、小微企业、 监狱企业或残疾人福利性单位</w:t>
            </w:r>
          </w:p>
        </w:tc>
        <w:tc>
          <w:tcPr>
            <w:tcW w:w="1155" w:type="dxa"/>
            <w:vAlign w:val="center"/>
          </w:tcPr>
          <w:p>
            <w:pPr>
              <w:shd w:val="clear"/>
              <w:jc w:val="center"/>
              <w:rPr>
                <w:rFonts w:hint="eastAsia" w:ascii="仿宋" w:hAnsi="仿宋" w:eastAsia="仿宋" w:cs="仿宋"/>
                <w:sz w:val="24"/>
                <w:highlight w:val="none"/>
                <w:lang w:val="en-US" w:eastAsia="zh-CN"/>
              </w:rPr>
            </w:pPr>
            <w:r>
              <w:rPr>
                <w:rFonts w:hint="eastAsia" w:ascii="仿宋" w:hAnsi="仿宋" w:eastAsia="仿宋" w:cs="仿宋"/>
                <w:sz w:val="24"/>
                <w:highlight w:val="no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369" w:type="dxa"/>
            <w:vMerge w:val="restart"/>
            <w:vAlign w:val="center"/>
          </w:tcPr>
          <w:p>
            <w:pPr>
              <w:shd w:val="clear"/>
              <w:jc w:val="center"/>
              <w:rPr>
                <w:rFonts w:hint="eastAsia" w:ascii="仿宋" w:hAnsi="仿宋" w:eastAsia="仿宋" w:cs="仿宋"/>
                <w:sz w:val="24"/>
                <w:highlight w:val="none"/>
              </w:rPr>
            </w:pPr>
            <w:r>
              <w:rPr>
                <w:rFonts w:hint="eastAsia" w:ascii="仿宋" w:hAnsi="仿宋" w:eastAsia="仿宋" w:cs="仿宋"/>
                <w:sz w:val="24"/>
                <w:highlight w:val="none"/>
              </w:rPr>
              <w:t>1</w:t>
            </w:r>
          </w:p>
        </w:tc>
        <w:tc>
          <w:tcPr>
            <w:tcW w:w="1571" w:type="dxa"/>
            <w:vMerge w:val="restart"/>
            <w:vAlign w:val="center"/>
          </w:tcPr>
          <w:p>
            <w:pPr>
              <w:shd w:val="clear"/>
              <w:jc w:val="center"/>
              <w:rPr>
                <w:rFonts w:hint="eastAsia" w:ascii="仿宋" w:hAnsi="仿宋" w:eastAsia="仿宋" w:cs="仿宋"/>
                <w:sz w:val="24"/>
                <w:highlight w:val="none"/>
                <w:lang w:eastAsia="zh-CN"/>
              </w:rPr>
            </w:pPr>
            <w:r>
              <w:rPr>
                <w:rFonts w:hint="eastAsia" w:ascii="仿宋" w:hAnsi="仿宋" w:eastAsia="仿宋" w:cs="仿宋"/>
                <w:sz w:val="24"/>
                <w:highlight w:val="none"/>
                <w:lang w:eastAsia="zh-CN"/>
              </w:rPr>
              <w:t>江西瑞金干部学院新院区保安外包服务</w:t>
            </w:r>
          </w:p>
        </w:tc>
        <w:tc>
          <w:tcPr>
            <w:tcW w:w="148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jc w:val="center"/>
              <w:textAlignment w:val="auto"/>
              <w:rPr>
                <w:rFonts w:hint="eastAsia" w:ascii="仿宋" w:hAnsi="仿宋" w:eastAsia="仿宋" w:cs="仿宋"/>
                <w:sz w:val="24"/>
                <w:highlight w:val="none"/>
              </w:rPr>
            </w:pPr>
            <w:r>
              <w:rPr>
                <w:rFonts w:hint="eastAsia" w:ascii="仿宋" w:hAnsi="仿宋" w:eastAsia="仿宋" w:cs="仿宋"/>
                <w:color w:val="auto"/>
                <w:kern w:val="0"/>
                <w:sz w:val="27"/>
                <w:szCs w:val="27"/>
                <w:highlight w:val="none"/>
                <w:vertAlign w:val="baseline"/>
                <w:lang w:val="en-US" w:eastAsia="zh-CN"/>
              </w:rPr>
              <w:t>副经理</w:t>
            </w:r>
          </w:p>
        </w:tc>
        <w:tc>
          <w:tcPr>
            <w:tcW w:w="72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jc w:val="center"/>
              <w:textAlignment w:val="auto"/>
              <w:rPr>
                <w:rFonts w:hint="eastAsia" w:ascii="仿宋" w:hAnsi="仿宋" w:eastAsia="仿宋" w:cs="仿宋"/>
                <w:sz w:val="24"/>
                <w:highlight w:val="none"/>
              </w:rPr>
            </w:pPr>
            <w:r>
              <w:rPr>
                <w:rFonts w:hint="eastAsia" w:ascii="仿宋" w:hAnsi="仿宋" w:eastAsia="仿宋" w:cs="仿宋"/>
                <w:color w:val="auto"/>
                <w:kern w:val="0"/>
                <w:sz w:val="27"/>
                <w:szCs w:val="27"/>
                <w:highlight w:val="none"/>
                <w:vertAlign w:val="baseline"/>
                <w:lang w:val="en-US" w:eastAsia="zh-CN"/>
              </w:rPr>
              <w:t>1</w:t>
            </w:r>
          </w:p>
        </w:tc>
        <w:tc>
          <w:tcPr>
            <w:tcW w:w="1219" w:type="dxa"/>
            <w:vAlign w:val="center"/>
          </w:tcPr>
          <w:p>
            <w:pPr>
              <w:shd w:val="clear"/>
              <w:spacing w:line="240" w:lineRule="auto"/>
              <w:jc w:val="center"/>
              <w:rPr>
                <w:rFonts w:hint="eastAsia" w:ascii="仿宋" w:hAnsi="仿宋" w:eastAsia="仿宋" w:cs="仿宋"/>
                <w:sz w:val="24"/>
                <w:highlight w:val="none"/>
                <w:lang w:val="en-US" w:eastAsia="zh-CN"/>
              </w:rPr>
            </w:pPr>
          </w:p>
        </w:tc>
        <w:tc>
          <w:tcPr>
            <w:tcW w:w="1263" w:type="dxa"/>
            <w:vAlign w:val="center"/>
          </w:tcPr>
          <w:p>
            <w:pPr>
              <w:shd w:val="clear"/>
              <w:spacing w:line="240" w:lineRule="auto"/>
              <w:jc w:val="center"/>
              <w:rPr>
                <w:rFonts w:hint="eastAsia" w:ascii="仿宋" w:hAnsi="仿宋" w:eastAsia="仿宋" w:cs="仿宋"/>
                <w:sz w:val="24"/>
                <w:highlight w:val="none"/>
                <w:lang w:val="en-US" w:eastAsia="zh-CN"/>
              </w:rPr>
            </w:pPr>
          </w:p>
        </w:tc>
        <w:tc>
          <w:tcPr>
            <w:tcW w:w="1034" w:type="dxa"/>
            <w:vAlign w:val="center"/>
          </w:tcPr>
          <w:p>
            <w:pPr>
              <w:shd w:val="clear"/>
              <w:jc w:val="center"/>
              <w:rPr>
                <w:rFonts w:hint="eastAsia" w:ascii="仿宋" w:hAnsi="仿宋" w:eastAsia="仿宋" w:cs="仿宋"/>
                <w:sz w:val="24"/>
                <w:highlight w:val="none"/>
              </w:rPr>
            </w:pPr>
          </w:p>
        </w:tc>
        <w:tc>
          <w:tcPr>
            <w:tcW w:w="1817" w:type="dxa"/>
            <w:vAlign w:val="center"/>
          </w:tcPr>
          <w:p>
            <w:pPr>
              <w:shd w:val="clear"/>
              <w:jc w:val="center"/>
              <w:rPr>
                <w:rFonts w:hint="eastAsia" w:ascii="仿宋" w:hAnsi="仿宋" w:eastAsia="仿宋" w:cs="仿宋"/>
                <w:sz w:val="24"/>
                <w:highlight w:val="none"/>
              </w:rPr>
            </w:pPr>
          </w:p>
        </w:tc>
        <w:tc>
          <w:tcPr>
            <w:tcW w:w="1155" w:type="dxa"/>
            <w:vMerge w:val="restart"/>
            <w:vAlign w:val="center"/>
          </w:tcPr>
          <w:p>
            <w:pPr>
              <w:shd w:val="clear"/>
              <w:jc w:val="center"/>
              <w:rPr>
                <w:rFonts w:hint="eastAsia" w:ascii="仿宋" w:hAnsi="仿宋" w:eastAsia="仿宋" w:cs="仿宋"/>
                <w:sz w:val="24"/>
                <w:highlight w:val="none"/>
              </w:rPr>
            </w:pPr>
            <w:r>
              <w:rPr>
                <w:rFonts w:hint="eastAsia" w:ascii="仿宋" w:hAnsi="仿宋" w:eastAsia="仿宋" w:cs="仿宋"/>
                <w:sz w:val="24"/>
                <w:highlight w:val="none"/>
                <w:lang w:eastAsia="zh-CN"/>
              </w:rPr>
              <w:t>自签订合同之日起</w:t>
            </w:r>
            <w:r>
              <w:rPr>
                <w:rFonts w:hint="eastAsia" w:ascii="仿宋" w:hAnsi="仿宋" w:eastAsia="仿宋" w:cs="仿宋"/>
                <w:sz w:val="24"/>
                <w:highlight w:val="none"/>
                <w:lang w:val="en-US" w:eastAsia="zh-CN"/>
              </w:rPr>
              <w:t>服务期限为1年</w:t>
            </w:r>
            <w:r>
              <w:rPr>
                <w:rFonts w:hint="eastAsia" w:ascii="仿宋" w:hAnsi="仿宋" w:eastAsia="仿宋" w:cs="仿宋"/>
                <w:sz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369" w:type="dxa"/>
            <w:vMerge w:val="continue"/>
            <w:vAlign w:val="center"/>
          </w:tcPr>
          <w:p>
            <w:pPr>
              <w:shd w:val="clear"/>
              <w:jc w:val="center"/>
              <w:rPr>
                <w:rFonts w:hint="eastAsia" w:ascii="仿宋" w:hAnsi="仿宋" w:eastAsia="仿宋" w:cs="仿宋"/>
                <w:sz w:val="24"/>
                <w:highlight w:val="none"/>
              </w:rPr>
            </w:pPr>
          </w:p>
        </w:tc>
        <w:tc>
          <w:tcPr>
            <w:tcW w:w="1571" w:type="dxa"/>
            <w:vMerge w:val="continue"/>
            <w:vAlign w:val="center"/>
          </w:tcPr>
          <w:p>
            <w:pPr>
              <w:shd w:val="clear"/>
              <w:jc w:val="center"/>
              <w:rPr>
                <w:rFonts w:hint="eastAsia" w:ascii="仿宋" w:hAnsi="仿宋" w:eastAsia="仿宋" w:cs="仿宋"/>
                <w:sz w:val="24"/>
                <w:highlight w:val="none"/>
                <w:lang w:eastAsia="zh-CN"/>
              </w:rPr>
            </w:pPr>
          </w:p>
        </w:tc>
        <w:tc>
          <w:tcPr>
            <w:tcW w:w="148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jc w:val="center"/>
              <w:textAlignment w:val="auto"/>
              <w:rPr>
                <w:rFonts w:hint="eastAsia" w:ascii="仿宋" w:hAnsi="仿宋" w:eastAsia="仿宋" w:cs="仿宋"/>
                <w:sz w:val="24"/>
                <w:highlight w:val="none"/>
              </w:rPr>
            </w:pPr>
            <w:r>
              <w:rPr>
                <w:rFonts w:hint="eastAsia" w:ascii="仿宋" w:hAnsi="仿宋" w:eastAsia="仿宋" w:cs="仿宋"/>
                <w:color w:val="auto"/>
                <w:kern w:val="0"/>
                <w:sz w:val="27"/>
                <w:szCs w:val="27"/>
                <w:highlight w:val="none"/>
                <w:vertAlign w:val="baseline"/>
                <w:lang w:val="en-US" w:eastAsia="zh-CN"/>
              </w:rPr>
              <w:t>消防主管</w:t>
            </w:r>
          </w:p>
        </w:tc>
        <w:tc>
          <w:tcPr>
            <w:tcW w:w="72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jc w:val="center"/>
              <w:textAlignment w:val="auto"/>
              <w:rPr>
                <w:rFonts w:hint="eastAsia" w:ascii="仿宋" w:hAnsi="仿宋" w:eastAsia="仿宋" w:cs="仿宋"/>
                <w:sz w:val="24"/>
                <w:highlight w:val="none"/>
              </w:rPr>
            </w:pPr>
            <w:r>
              <w:rPr>
                <w:rFonts w:hint="eastAsia" w:ascii="仿宋" w:hAnsi="仿宋" w:eastAsia="仿宋" w:cs="仿宋"/>
                <w:color w:val="auto"/>
                <w:kern w:val="0"/>
                <w:sz w:val="27"/>
                <w:szCs w:val="27"/>
                <w:highlight w:val="none"/>
                <w:vertAlign w:val="baseline"/>
                <w:lang w:val="en-US" w:eastAsia="zh-CN"/>
              </w:rPr>
              <w:t>1</w:t>
            </w:r>
          </w:p>
        </w:tc>
        <w:tc>
          <w:tcPr>
            <w:tcW w:w="1219" w:type="dxa"/>
            <w:vAlign w:val="center"/>
          </w:tcPr>
          <w:p>
            <w:pPr>
              <w:shd w:val="clear"/>
              <w:spacing w:line="240" w:lineRule="auto"/>
              <w:jc w:val="center"/>
              <w:rPr>
                <w:rFonts w:hint="eastAsia" w:ascii="仿宋" w:hAnsi="仿宋" w:eastAsia="仿宋" w:cs="仿宋"/>
                <w:sz w:val="24"/>
                <w:highlight w:val="none"/>
                <w:lang w:val="en-US" w:eastAsia="zh-CN"/>
              </w:rPr>
            </w:pPr>
          </w:p>
        </w:tc>
        <w:tc>
          <w:tcPr>
            <w:tcW w:w="1263" w:type="dxa"/>
            <w:vAlign w:val="center"/>
          </w:tcPr>
          <w:p>
            <w:pPr>
              <w:shd w:val="clear"/>
              <w:spacing w:line="240" w:lineRule="auto"/>
              <w:jc w:val="center"/>
              <w:rPr>
                <w:rFonts w:hint="eastAsia" w:ascii="仿宋" w:hAnsi="仿宋" w:eastAsia="仿宋" w:cs="仿宋"/>
                <w:sz w:val="24"/>
                <w:highlight w:val="none"/>
                <w:lang w:val="en-US" w:eastAsia="zh-CN"/>
              </w:rPr>
            </w:pPr>
          </w:p>
        </w:tc>
        <w:tc>
          <w:tcPr>
            <w:tcW w:w="1034" w:type="dxa"/>
            <w:vAlign w:val="center"/>
          </w:tcPr>
          <w:p>
            <w:pPr>
              <w:shd w:val="clear"/>
              <w:jc w:val="center"/>
              <w:rPr>
                <w:rFonts w:hint="eastAsia" w:ascii="仿宋" w:hAnsi="仿宋" w:eastAsia="仿宋" w:cs="仿宋"/>
                <w:sz w:val="24"/>
                <w:highlight w:val="none"/>
              </w:rPr>
            </w:pPr>
          </w:p>
        </w:tc>
        <w:tc>
          <w:tcPr>
            <w:tcW w:w="1817" w:type="dxa"/>
            <w:vAlign w:val="center"/>
          </w:tcPr>
          <w:p>
            <w:pPr>
              <w:shd w:val="clear"/>
              <w:jc w:val="center"/>
              <w:rPr>
                <w:rFonts w:hint="eastAsia" w:ascii="仿宋" w:hAnsi="仿宋" w:eastAsia="仿宋" w:cs="仿宋"/>
                <w:sz w:val="24"/>
                <w:highlight w:val="none"/>
              </w:rPr>
            </w:pPr>
          </w:p>
        </w:tc>
        <w:tc>
          <w:tcPr>
            <w:tcW w:w="1155" w:type="dxa"/>
            <w:vMerge w:val="continue"/>
            <w:vAlign w:val="center"/>
          </w:tcPr>
          <w:p>
            <w:pPr>
              <w:shd w:val="clear"/>
              <w:jc w:val="center"/>
              <w:rPr>
                <w:rFonts w:hint="eastAsia" w:ascii="仿宋" w:hAnsi="仿宋" w:eastAsia="仿宋" w:cs="仿宋"/>
                <w:sz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369" w:type="dxa"/>
            <w:vMerge w:val="continue"/>
            <w:vAlign w:val="center"/>
          </w:tcPr>
          <w:p>
            <w:pPr>
              <w:shd w:val="clear"/>
              <w:jc w:val="center"/>
              <w:rPr>
                <w:rFonts w:hint="eastAsia" w:ascii="仿宋" w:hAnsi="仿宋" w:eastAsia="仿宋" w:cs="仿宋"/>
                <w:sz w:val="24"/>
                <w:highlight w:val="none"/>
              </w:rPr>
            </w:pPr>
          </w:p>
        </w:tc>
        <w:tc>
          <w:tcPr>
            <w:tcW w:w="1571" w:type="dxa"/>
            <w:vMerge w:val="continue"/>
            <w:vAlign w:val="center"/>
          </w:tcPr>
          <w:p>
            <w:pPr>
              <w:shd w:val="clear"/>
              <w:jc w:val="center"/>
              <w:rPr>
                <w:rFonts w:hint="eastAsia" w:ascii="仿宋" w:hAnsi="仿宋" w:eastAsia="仿宋" w:cs="仿宋"/>
                <w:sz w:val="24"/>
                <w:highlight w:val="none"/>
                <w:lang w:eastAsia="zh-CN"/>
              </w:rPr>
            </w:pPr>
          </w:p>
        </w:tc>
        <w:tc>
          <w:tcPr>
            <w:tcW w:w="148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jc w:val="center"/>
              <w:textAlignment w:val="auto"/>
              <w:rPr>
                <w:rFonts w:hint="eastAsia" w:ascii="仿宋" w:hAnsi="仿宋" w:eastAsia="仿宋" w:cs="仿宋"/>
                <w:sz w:val="24"/>
                <w:highlight w:val="none"/>
              </w:rPr>
            </w:pPr>
            <w:r>
              <w:rPr>
                <w:rFonts w:hint="eastAsia" w:ascii="仿宋" w:hAnsi="仿宋" w:eastAsia="仿宋" w:cs="仿宋"/>
                <w:color w:val="auto"/>
                <w:kern w:val="0"/>
                <w:sz w:val="27"/>
                <w:szCs w:val="27"/>
                <w:highlight w:val="none"/>
                <w:vertAlign w:val="baseline"/>
                <w:lang w:val="en-US" w:eastAsia="zh-CN"/>
              </w:rPr>
              <w:t>保安主管</w:t>
            </w:r>
          </w:p>
        </w:tc>
        <w:tc>
          <w:tcPr>
            <w:tcW w:w="72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jc w:val="center"/>
              <w:textAlignment w:val="auto"/>
              <w:rPr>
                <w:rFonts w:hint="eastAsia" w:ascii="仿宋" w:hAnsi="仿宋" w:eastAsia="仿宋" w:cs="仿宋"/>
                <w:sz w:val="24"/>
                <w:highlight w:val="none"/>
              </w:rPr>
            </w:pPr>
            <w:r>
              <w:rPr>
                <w:rFonts w:hint="eastAsia" w:ascii="仿宋" w:hAnsi="仿宋" w:eastAsia="仿宋" w:cs="仿宋"/>
                <w:color w:val="auto"/>
                <w:kern w:val="0"/>
                <w:sz w:val="27"/>
                <w:szCs w:val="27"/>
                <w:highlight w:val="none"/>
                <w:vertAlign w:val="baseline"/>
                <w:lang w:val="en-US" w:eastAsia="zh-CN"/>
              </w:rPr>
              <w:t>1</w:t>
            </w:r>
          </w:p>
        </w:tc>
        <w:tc>
          <w:tcPr>
            <w:tcW w:w="1219" w:type="dxa"/>
            <w:vAlign w:val="center"/>
          </w:tcPr>
          <w:p>
            <w:pPr>
              <w:shd w:val="clear"/>
              <w:spacing w:line="240" w:lineRule="auto"/>
              <w:jc w:val="center"/>
              <w:rPr>
                <w:rFonts w:hint="eastAsia" w:ascii="仿宋" w:hAnsi="仿宋" w:eastAsia="仿宋" w:cs="仿宋"/>
                <w:sz w:val="24"/>
                <w:highlight w:val="none"/>
                <w:lang w:val="en-US" w:eastAsia="zh-CN"/>
              </w:rPr>
            </w:pPr>
          </w:p>
        </w:tc>
        <w:tc>
          <w:tcPr>
            <w:tcW w:w="1263" w:type="dxa"/>
            <w:vAlign w:val="center"/>
          </w:tcPr>
          <w:p>
            <w:pPr>
              <w:shd w:val="clear"/>
              <w:spacing w:line="240" w:lineRule="auto"/>
              <w:jc w:val="center"/>
              <w:rPr>
                <w:rFonts w:hint="eastAsia" w:ascii="仿宋" w:hAnsi="仿宋" w:eastAsia="仿宋" w:cs="仿宋"/>
                <w:sz w:val="24"/>
                <w:highlight w:val="none"/>
                <w:lang w:val="en-US" w:eastAsia="zh-CN"/>
              </w:rPr>
            </w:pPr>
          </w:p>
        </w:tc>
        <w:tc>
          <w:tcPr>
            <w:tcW w:w="1034" w:type="dxa"/>
            <w:vAlign w:val="center"/>
          </w:tcPr>
          <w:p>
            <w:pPr>
              <w:shd w:val="clear"/>
              <w:jc w:val="center"/>
              <w:rPr>
                <w:rFonts w:hint="eastAsia" w:ascii="仿宋" w:hAnsi="仿宋" w:eastAsia="仿宋" w:cs="仿宋"/>
                <w:sz w:val="24"/>
                <w:highlight w:val="none"/>
              </w:rPr>
            </w:pPr>
          </w:p>
        </w:tc>
        <w:tc>
          <w:tcPr>
            <w:tcW w:w="1817" w:type="dxa"/>
            <w:vAlign w:val="center"/>
          </w:tcPr>
          <w:p>
            <w:pPr>
              <w:shd w:val="clear"/>
              <w:jc w:val="center"/>
              <w:rPr>
                <w:rFonts w:hint="eastAsia" w:ascii="仿宋" w:hAnsi="仿宋" w:eastAsia="仿宋" w:cs="仿宋"/>
                <w:sz w:val="24"/>
                <w:highlight w:val="none"/>
              </w:rPr>
            </w:pPr>
          </w:p>
        </w:tc>
        <w:tc>
          <w:tcPr>
            <w:tcW w:w="1155" w:type="dxa"/>
            <w:vMerge w:val="continue"/>
            <w:vAlign w:val="center"/>
          </w:tcPr>
          <w:p>
            <w:pPr>
              <w:shd w:val="clear"/>
              <w:jc w:val="center"/>
              <w:rPr>
                <w:rFonts w:hint="eastAsia" w:ascii="仿宋" w:hAnsi="仿宋" w:eastAsia="仿宋" w:cs="仿宋"/>
                <w:sz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369" w:type="dxa"/>
            <w:vMerge w:val="continue"/>
            <w:vAlign w:val="center"/>
          </w:tcPr>
          <w:p>
            <w:pPr>
              <w:shd w:val="clear"/>
              <w:jc w:val="center"/>
              <w:rPr>
                <w:rFonts w:hint="eastAsia" w:ascii="仿宋" w:hAnsi="仿宋" w:eastAsia="仿宋" w:cs="仿宋"/>
                <w:sz w:val="24"/>
                <w:highlight w:val="none"/>
              </w:rPr>
            </w:pPr>
          </w:p>
        </w:tc>
        <w:tc>
          <w:tcPr>
            <w:tcW w:w="1571" w:type="dxa"/>
            <w:vMerge w:val="continue"/>
            <w:vAlign w:val="center"/>
          </w:tcPr>
          <w:p>
            <w:pPr>
              <w:shd w:val="clear"/>
              <w:jc w:val="center"/>
              <w:rPr>
                <w:rFonts w:hint="eastAsia" w:ascii="仿宋" w:hAnsi="仿宋" w:eastAsia="仿宋" w:cs="仿宋"/>
                <w:sz w:val="24"/>
                <w:highlight w:val="none"/>
                <w:lang w:eastAsia="zh-CN"/>
              </w:rPr>
            </w:pPr>
          </w:p>
        </w:tc>
        <w:tc>
          <w:tcPr>
            <w:tcW w:w="148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jc w:val="center"/>
              <w:textAlignment w:val="auto"/>
              <w:rPr>
                <w:rFonts w:hint="eastAsia" w:ascii="仿宋" w:hAnsi="仿宋" w:eastAsia="仿宋" w:cs="仿宋"/>
                <w:sz w:val="24"/>
                <w:highlight w:val="none"/>
              </w:rPr>
            </w:pPr>
            <w:r>
              <w:rPr>
                <w:rFonts w:hint="eastAsia" w:ascii="仿宋" w:hAnsi="仿宋" w:eastAsia="仿宋" w:cs="仿宋"/>
                <w:color w:val="auto"/>
                <w:kern w:val="0"/>
                <w:sz w:val="27"/>
                <w:szCs w:val="27"/>
                <w:highlight w:val="none"/>
                <w:vertAlign w:val="baseline"/>
                <w:lang w:val="en-US" w:eastAsia="zh-CN"/>
              </w:rPr>
              <w:t>消防监控员</w:t>
            </w:r>
          </w:p>
        </w:tc>
        <w:tc>
          <w:tcPr>
            <w:tcW w:w="72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jc w:val="center"/>
              <w:textAlignment w:val="auto"/>
              <w:rPr>
                <w:rFonts w:hint="eastAsia" w:ascii="仿宋" w:hAnsi="仿宋" w:eastAsia="仿宋" w:cs="仿宋"/>
                <w:sz w:val="24"/>
                <w:highlight w:val="none"/>
              </w:rPr>
            </w:pPr>
            <w:r>
              <w:rPr>
                <w:rFonts w:hint="eastAsia" w:ascii="仿宋" w:hAnsi="仿宋" w:eastAsia="仿宋" w:cs="仿宋"/>
                <w:color w:val="auto"/>
                <w:kern w:val="0"/>
                <w:sz w:val="27"/>
                <w:szCs w:val="27"/>
                <w:highlight w:val="none"/>
                <w:vertAlign w:val="baseline"/>
                <w:lang w:val="en-US" w:eastAsia="zh-CN"/>
              </w:rPr>
              <w:t>4</w:t>
            </w:r>
          </w:p>
        </w:tc>
        <w:tc>
          <w:tcPr>
            <w:tcW w:w="1219" w:type="dxa"/>
            <w:vAlign w:val="center"/>
          </w:tcPr>
          <w:p>
            <w:pPr>
              <w:shd w:val="clear"/>
              <w:spacing w:line="240" w:lineRule="auto"/>
              <w:jc w:val="center"/>
              <w:rPr>
                <w:rFonts w:hint="eastAsia" w:ascii="仿宋" w:hAnsi="仿宋" w:eastAsia="仿宋" w:cs="仿宋"/>
                <w:sz w:val="24"/>
                <w:highlight w:val="none"/>
                <w:lang w:val="en-US" w:eastAsia="zh-CN"/>
              </w:rPr>
            </w:pPr>
          </w:p>
        </w:tc>
        <w:tc>
          <w:tcPr>
            <w:tcW w:w="1263" w:type="dxa"/>
            <w:vAlign w:val="center"/>
          </w:tcPr>
          <w:p>
            <w:pPr>
              <w:shd w:val="clear"/>
              <w:spacing w:line="240" w:lineRule="auto"/>
              <w:jc w:val="center"/>
              <w:rPr>
                <w:rFonts w:hint="eastAsia" w:ascii="仿宋" w:hAnsi="仿宋" w:eastAsia="仿宋" w:cs="仿宋"/>
                <w:sz w:val="24"/>
                <w:highlight w:val="none"/>
                <w:lang w:val="en-US" w:eastAsia="zh-CN"/>
              </w:rPr>
            </w:pPr>
          </w:p>
        </w:tc>
        <w:tc>
          <w:tcPr>
            <w:tcW w:w="1034" w:type="dxa"/>
            <w:vAlign w:val="center"/>
          </w:tcPr>
          <w:p>
            <w:pPr>
              <w:shd w:val="clear"/>
              <w:jc w:val="center"/>
              <w:rPr>
                <w:rFonts w:hint="eastAsia" w:ascii="仿宋" w:hAnsi="仿宋" w:eastAsia="仿宋" w:cs="仿宋"/>
                <w:sz w:val="24"/>
                <w:highlight w:val="none"/>
              </w:rPr>
            </w:pPr>
          </w:p>
        </w:tc>
        <w:tc>
          <w:tcPr>
            <w:tcW w:w="1817" w:type="dxa"/>
            <w:vAlign w:val="center"/>
          </w:tcPr>
          <w:p>
            <w:pPr>
              <w:shd w:val="clear"/>
              <w:jc w:val="center"/>
              <w:rPr>
                <w:rFonts w:hint="eastAsia" w:ascii="仿宋" w:hAnsi="仿宋" w:eastAsia="仿宋" w:cs="仿宋"/>
                <w:sz w:val="24"/>
                <w:highlight w:val="none"/>
              </w:rPr>
            </w:pPr>
          </w:p>
        </w:tc>
        <w:tc>
          <w:tcPr>
            <w:tcW w:w="1155" w:type="dxa"/>
            <w:vMerge w:val="continue"/>
            <w:vAlign w:val="center"/>
          </w:tcPr>
          <w:p>
            <w:pPr>
              <w:shd w:val="clear"/>
              <w:jc w:val="center"/>
              <w:rPr>
                <w:rFonts w:hint="eastAsia" w:ascii="仿宋" w:hAnsi="仿宋" w:eastAsia="仿宋" w:cs="仿宋"/>
                <w:sz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369" w:type="dxa"/>
            <w:vMerge w:val="continue"/>
            <w:vAlign w:val="center"/>
          </w:tcPr>
          <w:p>
            <w:pPr>
              <w:shd w:val="clear"/>
              <w:jc w:val="center"/>
              <w:rPr>
                <w:rFonts w:hint="eastAsia" w:ascii="仿宋" w:hAnsi="仿宋" w:eastAsia="仿宋" w:cs="仿宋"/>
                <w:sz w:val="24"/>
                <w:highlight w:val="none"/>
              </w:rPr>
            </w:pPr>
          </w:p>
        </w:tc>
        <w:tc>
          <w:tcPr>
            <w:tcW w:w="1571" w:type="dxa"/>
            <w:vMerge w:val="continue"/>
            <w:vAlign w:val="center"/>
          </w:tcPr>
          <w:p>
            <w:pPr>
              <w:shd w:val="clear"/>
              <w:jc w:val="center"/>
              <w:rPr>
                <w:rFonts w:hint="eastAsia" w:ascii="仿宋" w:hAnsi="仿宋" w:eastAsia="仿宋" w:cs="仿宋"/>
                <w:sz w:val="24"/>
                <w:highlight w:val="none"/>
                <w:lang w:eastAsia="zh-CN"/>
              </w:rPr>
            </w:pPr>
          </w:p>
        </w:tc>
        <w:tc>
          <w:tcPr>
            <w:tcW w:w="148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jc w:val="center"/>
              <w:textAlignment w:val="auto"/>
              <w:rPr>
                <w:rFonts w:hint="eastAsia" w:ascii="仿宋" w:hAnsi="仿宋" w:eastAsia="仿宋" w:cs="仿宋"/>
                <w:sz w:val="24"/>
                <w:highlight w:val="none"/>
              </w:rPr>
            </w:pPr>
            <w:r>
              <w:rPr>
                <w:rFonts w:hint="eastAsia" w:ascii="仿宋" w:hAnsi="仿宋" w:eastAsia="仿宋" w:cs="仿宋"/>
                <w:color w:val="auto"/>
                <w:kern w:val="0"/>
                <w:sz w:val="27"/>
                <w:szCs w:val="27"/>
                <w:highlight w:val="none"/>
                <w:vertAlign w:val="baseline"/>
                <w:lang w:val="en-US" w:eastAsia="zh-CN"/>
              </w:rPr>
              <w:t>保安领班</w:t>
            </w:r>
          </w:p>
        </w:tc>
        <w:tc>
          <w:tcPr>
            <w:tcW w:w="72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jc w:val="center"/>
              <w:textAlignment w:val="auto"/>
              <w:rPr>
                <w:rFonts w:hint="eastAsia" w:ascii="仿宋" w:hAnsi="仿宋" w:eastAsia="仿宋" w:cs="仿宋"/>
                <w:sz w:val="24"/>
                <w:highlight w:val="none"/>
              </w:rPr>
            </w:pPr>
            <w:r>
              <w:rPr>
                <w:rFonts w:hint="eastAsia" w:ascii="仿宋" w:hAnsi="仿宋" w:eastAsia="仿宋" w:cs="仿宋"/>
                <w:color w:val="auto"/>
                <w:kern w:val="0"/>
                <w:sz w:val="27"/>
                <w:szCs w:val="27"/>
                <w:highlight w:val="none"/>
                <w:vertAlign w:val="baseline"/>
                <w:lang w:val="en-US" w:eastAsia="zh-CN"/>
              </w:rPr>
              <w:t>3</w:t>
            </w:r>
          </w:p>
        </w:tc>
        <w:tc>
          <w:tcPr>
            <w:tcW w:w="1219" w:type="dxa"/>
            <w:vAlign w:val="center"/>
          </w:tcPr>
          <w:p>
            <w:pPr>
              <w:shd w:val="clear"/>
              <w:spacing w:line="240" w:lineRule="auto"/>
              <w:jc w:val="center"/>
              <w:rPr>
                <w:rFonts w:hint="eastAsia" w:ascii="仿宋" w:hAnsi="仿宋" w:eastAsia="仿宋" w:cs="仿宋"/>
                <w:sz w:val="24"/>
                <w:highlight w:val="none"/>
                <w:lang w:val="en-US" w:eastAsia="zh-CN"/>
              </w:rPr>
            </w:pPr>
          </w:p>
        </w:tc>
        <w:tc>
          <w:tcPr>
            <w:tcW w:w="1263" w:type="dxa"/>
            <w:vAlign w:val="center"/>
          </w:tcPr>
          <w:p>
            <w:pPr>
              <w:shd w:val="clear"/>
              <w:spacing w:line="240" w:lineRule="auto"/>
              <w:jc w:val="center"/>
              <w:rPr>
                <w:rFonts w:hint="eastAsia" w:ascii="仿宋" w:hAnsi="仿宋" w:eastAsia="仿宋" w:cs="仿宋"/>
                <w:sz w:val="24"/>
                <w:highlight w:val="none"/>
                <w:lang w:val="en-US" w:eastAsia="zh-CN"/>
              </w:rPr>
            </w:pPr>
          </w:p>
        </w:tc>
        <w:tc>
          <w:tcPr>
            <w:tcW w:w="1034" w:type="dxa"/>
            <w:vAlign w:val="center"/>
          </w:tcPr>
          <w:p>
            <w:pPr>
              <w:shd w:val="clear"/>
              <w:jc w:val="center"/>
              <w:rPr>
                <w:rFonts w:hint="eastAsia" w:ascii="仿宋" w:hAnsi="仿宋" w:eastAsia="仿宋" w:cs="仿宋"/>
                <w:sz w:val="24"/>
                <w:highlight w:val="none"/>
              </w:rPr>
            </w:pPr>
          </w:p>
        </w:tc>
        <w:tc>
          <w:tcPr>
            <w:tcW w:w="1817" w:type="dxa"/>
            <w:vAlign w:val="center"/>
          </w:tcPr>
          <w:p>
            <w:pPr>
              <w:shd w:val="clear"/>
              <w:jc w:val="center"/>
              <w:rPr>
                <w:rFonts w:hint="eastAsia" w:ascii="仿宋" w:hAnsi="仿宋" w:eastAsia="仿宋" w:cs="仿宋"/>
                <w:sz w:val="24"/>
                <w:highlight w:val="none"/>
              </w:rPr>
            </w:pPr>
          </w:p>
        </w:tc>
        <w:tc>
          <w:tcPr>
            <w:tcW w:w="1155" w:type="dxa"/>
            <w:vMerge w:val="continue"/>
            <w:vAlign w:val="center"/>
          </w:tcPr>
          <w:p>
            <w:pPr>
              <w:shd w:val="clear"/>
              <w:jc w:val="center"/>
              <w:rPr>
                <w:rFonts w:hint="eastAsia" w:ascii="仿宋" w:hAnsi="仿宋" w:eastAsia="仿宋" w:cs="仿宋"/>
                <w:sz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369" w:type="dxa"/>
            <w:vMerge w:val="continue"/>
            <w:vAlign w:val="center"/>
          </w:tcPr>
          <w:p>
            <w:pPr>
              <w:shd w:val="clear"/>
              <w:jc w:val="center"/>
              <w:rPr>
                <w:rFonts w:hint="eastAsia" w:ascii="仿宋" w:hAnsi="仿宋" w:eastAsia="仿宋" w:cs="仿宋"/>
                <w:sz w:val="24"/>
                <w:highlight w:val="none"/>
              </w:rPr>
            </w:pPr>
          </w:p>
        </w:tc>
        <w:tc>
          <w:tcPr>
            <w:tcW w:w="1571" w:type="dxa"/>
            <w:vMerge w:val="continue"/>
            <w:vAlign w:val="center"/>
          </w:tcPr>
          <w:p>
            <w:pPr>
              <w:shd w:val="clear"/>
              <w:jc w:val="center"/>
              <w:rPr>
                <w:rFonts w:hint="eastAsia" w:ascii="仿宋" w:hAnsi="仿宋" w:eastAsia="仿宋" w:cs="仿宋"/>
                <w:sz w:val="24"/>
                <w:highlight w:val="none"/>
                <w:lang w:eastAsia="zh-CN"/>
              </w:rPr>
            </w:pPr>
          </w:p>
        </w:tc>
        <w:tc>
          <w:tcPr>
            <w:tcW w:w="148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jc w:val="center"/>
              <w:textAlignment w:val="auto"/>
              <w:rPr>
                <w:rFonts w:hint="eastAsia" w:ascii="仿宋" w:hAnsi="仿宋" w:eastAsia="仿宋" w:cs="仿宋"/>
                <w:sz w:val="24"/>
                <w:highlight w:val="none"/>
              </w:rPr>
            </w:pPr>
            <w:r>
              <w:rPr>
                <w:rFonts w:hint="eastAsia" w:ascii="仿宋" w:hAnsi="仿宋" w:eastAsia="仿宋" w:cs="仿宋"/>
                <w:color w:val="auto"/>
                <w:kern w:val="0"/>
                <w:sz w:val="27"/>
                <w:szCs w:val="27"/>
                <w:highlight w:val="none"/>
                <w:vertAlign w:val="baseline"/>
                <w:lang w:val="en-US" w:eastAsia="zh-CN"/>
              </w:rPr>
              <w:t>形象岗</w:t>
            </w:r>
          </w:p>
        </w:tc>
        <w:tc>
          <w:tcPr>
            <w:tcW w:w="72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jc w:val="center"/>
              <w:textAlignment w:val="auto"/>
              <w:rPr>
                <w:rFonts w:hint="eastAsia" w:ascii="仿宋" w:hAnsi="仿宋" w:eastAsia="仿宋" w:cs="仿宋"/>
                <w:sz w:val="24"/>
                <w:highlight w:val="none"/>
              </w:rPr>
            </w:pPr>
            <w:r>
              <w:rPr>
                <w:rFonts w:hint="eastAsia" w:ascii="仿宋" w:hAnsi="仿宋" w:eastAsia="仿宋" w:cs="仿宋"/>
                <w:color w:val="auto"/>
                <w:kern w:val="0"/>
                <w:sz w:val="27"/>
                <w:szCs w:val="27"/>
                <w:highlight w:val="none"/>
                <w:vertAlign w:val="baseline"/>
                <w:lang w:val="en-US" w:eastAsia="zh-CN"/>
              </w:rPr>
              <w:t>8</w:t>
            </w:r>
          </w:p>
        </w:tc>
        <w:tc>
          <w:tcPr>
            <w:tcW w:w="1219" w:type="dxa"/>
            <w:vAlign w:val="center"/>
          </w:tcPr>
          <w:p>
            <w:pPr>
              <w:shd w:val="clear"/>
              <w:spacing w:line="240" w:lineRule="auto"/>
              <w:jc w:val="center"/>
              <w:rPr>
                <w:rFonts w:hint="eastAsia" w:ascii="仿宋" w:hAnsi="仿宋" w:eastAsia="仿宋" w:cs="仿宋"/>
                <w:sz w:val="24"/>
                <w:highlight w:val="none"/>
                <w:lang w:val="en-US" w:eastAsia="zh-CN"/>
              </w:rPr>
            </w:pPr>
          </w:p>
        </w:tc>
        <w:tc>
          <w:tcPr>
            <w:tcW w:w="1263" w:type="dxa"/>
            <w:vAlign w:val="center"/>
          </w:tcPr>
          <w:p>
            <w:pPr>
              <w:shd w:val="clear"/>
              <w:spacing w:line="240" w:lineRule="auto"/>
              <w:jc w:val="center"/>
              <w:rPr>
                <w:rFonts w:hint="eastAsia" w:ascii="仿宋" w:hAnsi="仿宋" w:eastAsia="仿宋" w:cs="仿宋"/>
                <w:sz w:val="24"/>
                <w:highlight w:val="none"/>
                <w:lang w:val="en-US" w:eastAsia="zh-CN"/>
              </w:rPr>
            </w:pPr>
          </w:p>
        </w:tc>
        <w:tc>
          <w:tcPr>
            <w:tcW w:w="1034" w:type="dxa"/>
            <w:vAlign w:val="center"/>
          </w:tcPr>
          <w:p>
            <w:pPr>
              <w:shd w:val="clear"/>
              <w:jc w:val="center"/>
              <w:rPr>
                <w:rFonts w:hint="eastAsia" w:ascii="仿宋" w:hAnsi="仿宋" w:eastAsia="仿宋" w:cs="仿宋"/>
                <w:sz w:val="24"/>
                <w:highlight w:val="none"/>
              </w:rPr>
            </w:pPr>
          </w:p>
        </w:tc>
        <w:tc>
          <w:tcPr>
            <w:tcW w:w="1817" w:type="dxa"/>
            <w:vAlign w:val="center"/>
          </w:tcPr>
          <w:p>
            <w:pPr>
              <w:shd w:val="clear"/>
              <w:jc w:val="center"/>
              <w:rPr>
                <w:rFonts w:hint="eastAsia" w:ascii="仿宋" w:hAnsi="仿宋" w:eastAsia="仿宋" w:cs="仿宋"/>
                <w:sz w:val="24"/>
                <w:highlight w:val="none"/>
              </w:rPr>
            </w:pPr>
          </w:p>
        </w:tc>
        <w:tc>
          <w:tcPr>
            <w:tcW w:w="1155" w:type="dxa"/>
            <w:vMerge w:val="continue"/>
            <w:vAlign w:val="center"/>
          </w:tcPr>
          <w:p>
            <w:pPr>
              <w:shd w:val="clear"/>
              <w:jc w:val="center"/>
              <w:rPr>
                <w:rFonts w:hint="eastAsia" w:ascii="仿宋" w:hAnsi="仿宋" w:eastAsia="仿宋" w:cs="仿宋"/>
                <w:sz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369" w:type="dxa"/>
            <w:vMerge w:val="continue"/>
            <w:vAlign w:val="center"/>
          </w:tcPr>
          <w:p>
            <w:pPr>
              <w:shd w:val="clear"/>
              <w:jc w:val="center"/>
              <w:rPr>
                <w:rFonts w:hint="eastAsia" w:ascii="仿宋" w:hAnsi="仿宋" w:eastAsia="仿宋" w:cs="仿宋"/>
                <w:sz w:val="24"/>
                <w:highlight w:val="none"/>
              </w:rPr>
            </w:pPr>
          </w:p>
        </w:tc>
        <w:tc>
          <w:tcPr>
            <w:tcW w:w="1571" w:type="dxa"/>
            <w:vMerge w:val="continue"/>
            <w:vAlign w:val="center"/>
          </w:tcPr>
          <w:p>
            <w:pPr>
              <w:shd w:val="clear"/>
              <w:jc w:val="center"/>
              <w:rPr>
                <w:rFonts w:hint="eastAsia" w:ascii="仿宋" w:hAnsi="仿宋" w:eastAsia="仿宋" w:cs="仿宋"/>
                <w:sz w:val="24"/>
                <w:highlight w:val="none"/>
                <w:lang w:eastAsia="zh-CN"/>
              </w:rPr>
            </w:pPr>
          </w:p>
        </w:tc>
        <w:tc>
          <w:tcPr>
            <w:tcW w:w="148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jc w:val="center"/>
              <w:textAlignment w:val="auto"/>
              <w:rPr>
                <w:rFonts w:hint="eastAsia" w:ascii="仿宋" w:hAnsi="仿宋" w:eastAsia="仿宋" w:cs="仿宋"/>
                <w:sz w:val="24"/>
                <w:highlight w:val="none"/>
              </w:rPr>
            </w:pPr>
            <w:r>
              <w:rPr>
                <w:rFonts w:hint="eastAsia" w:ascii="仿宋" w:hAnsi="仿宋" w:eastAsia="仿宋" w:cs="仿宋"/>
                <w:color w:val="auto"/>
                <w:kern w:val="0"/>
                <w:sz w:val="27"/>
                <w:szCs w:val="27"/>
                <w:highlight w:val="none"/>
                <w:vertAlign w:val="baseline"/>
                <w:lang w:val="en-US" w:eastAsia="zh-CN"/>
              </w:rPr>
              <w:t>东门卫岗</w:t>
            </w:r>
          </w:p>
        </w:tc>
        <w:tc>
          <w:tcPr>
            <w:tcW w:w="72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jc w:val="center"/>
              <w:textAlignment w:val="auto"/>
              <w:rPr>
                <w:rFonts w:hint="eastAsia" w:ascii="仿宋" w:hAnsi="仿宋" w:eastAsia="仿宋" w:cs="仿宋"/>
                <w:sz w:val="24"/>
                <w:highlight w:val="none"/>
              </w:rPr>
            </w:pPr>
            <w:r>
              <w:rPr>
                <w:rFonts w:hint="eastAsia" w:ascii="仿宋" w:hAnsi="仿宋" w:eastAsia="仿宋" w:cs="仿宋"/>
                <w:color w:val="auto"/>
                <w:kern w:val="0"/>
                <w:sz w:val="27"/>
                <w:szCs w:val="27"/>
                <w:highlight w:val="none"/>
                <w:vertAlign w:val="baseline"/>
                <w:lang w:val="en-US" w:eastAsia="zh-CN"/>
              </w:rPr>
              <w:t>8</w:t>
            </w:r>
          </w:p>
        </w:tc>
        <w:tc>
          <w:tcPr>
            <w:tcW w:w="1219" w:type="dxa"/>
            <w:vAlign w:val="center"/>
          </w:tcPr>
          <w:p>
            <w:pPr>
              <w:shd w:val="clear"/>
              <w:spacing w:line="240" w:lineRule="auto"/>
              <w:jc w:val="center"/>
              <w:rPr>
                <w:rFonts w:hint="eastAsia" w:ascii="仿宋" w:hAnsi="仿宋" w:eastAsia="仿宋" w:cs="仿宋"/>
                <w:sz w:val="24"/>
                <w:highlight w:val="none"/>
                <w:lang w:val="en-US" w:eastAsia="zh-CN"/>
              </w:rPr>
            </w:pPr>
          </w:p>
        </w:tc>
        <w:tc>
          <w:tcPr>
            <w:tcW w:w="1263" w:type="dxa"/>
            <w:vAlign w:val="center"/>
          </w:tcPr>
          <w:p>
            <w:pPr>
              <w:shd w:val="clear"/>
              <w:spacing w:line="240" w:lineRule="auto"/>
              <w:jc w:val="center"/>
              <w:rPr>
                <w:rFonts w:hint="eastAsia" w:ascii="仿宋" w:hAnsi="仿宋" w:eastAsia="仿宋" w:cs="仿宋"/>
                <w:sz w:val="24"/>
                <w:highlight w:val="none"/>
                <w:lang w:val="en-US" w:eastAsia="zh-CN"/>
              </w:rPr>
            </w:pPr>
          </w:p>
        </w:tc>
        <w:tc>
          <w:tcPr>
            <w:tcW w:w="1034" w:type="dxa"/>
            <w:vAlign w:val="center"/>
          </w:tcPr>
          <w:p>
            <w:pPr>
              <w:shd w:val="clear"/>
              <w:jc w:val="center"/>
              <w:rPr>
                <w:rFonts w:hint="eastAsia" w:ascii="仿宋" w:hAnsi="仿宋" w:eastAsia="仿宋" w:cs="仿宋"/>
                <w:sz w:val="24"/>
                <w:highlight w:val="none"/>
              </w:rPr>
            </w:pPr>
          </w:p>
        </w:tc>
        <w:tc>
          <w:tcPr>
            <w:tcW w:w="1817" w:type="dxa"/>
            <w:vAlign w:val="center"/>
          </w:tcPr>
          <w:p>
            <w:pPr>
              <w:shd w:val="clear"/>
              <w:jc w:val="center"/>
              <w:rPr>
                <w:rFonts w:hint="eastAsia" w:ascii="仿宋" w:hAnsi="仿宋" w:eastAsia="仿宋" w:cs="仿宋"/>
                <w:sz w:val="24"/>
                <w:highlight w:val="none"/>
              </w:rPr>
            </w:pPr>
          </w:p>
        </w:tc>
        <w:tc>
          <w:tcPr>
            <w:tcW w:w="1155" w:type="dxa"/>
            <w:vMerge w:val="continue"/>
            <w:vAlign w:val="center"/>
          </w:tcPr>
          <w:p>
            <w:pPr>
              <w:shd w:val="clear"/>
              <w:jc w:val="center"/>
              <w:rPr>
                <w:rFonts w:hint="eastAsia" w:ascii="仿宋" w:hAnsi="仿宋" w:eastAsia="仿宋" w:cs="仿宋"/>
                <w:sz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369" w:type="dxa"/>
            <w:vMerge w:val="continue"/>
            <w:vAlign w:val="center"/>
          </w:tcPr>
          <w:p>
            <w:pPr>
              <w:shd w:val="clear"/>
              <w:jc w:val="center"/>
              <w:rPr>
                <w:rFonts w:hint="eastAsia" w:ascii="仿宋" w:hAnsi="仿宋" w:eastAsia="仿宋" w:cs="仿宋"/>
                <w:sz w:val="24"/>
                <w:highlight w:val="none"/>
              </w:rPr>
            </w:pPr>
          </w:p>
        </w:tc>
        <w:tc>
          <w:tcPr>
            <w:tcW w:w="1571" w:type="dxa"/>
            <w:vMerge w:val="continue"/>
            <w:vAlign w:val="center"/>
          </w:tcPr>
          <w:p>
            <w:pPr>
              <w:shd w:val="clear"/>
              <w:jc w:val="center"/>
              <w:rPr>
                <w:rFonts w:hint="eastAsia" w:ascii="仿宋" w:hAnsi="仿宋" w:eastAsia="仿宋" w:cs="仿宋"/>
                <w:sz w:val="24"/>
                <w:highlight w:val="none"/>
                <w:lang w:eastAsia="zh-CN"/>
              </w:rPr>
            </w:pPr>
          </w:p>
        </w:tc>
        <w:tc>
          <w:tcPr>
            <w:tcW w:w="148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jc w:val="center"/>
              <w:textAlignment w:val="auto"/>
              <w:rPr>
                <w:rFonts w:hint="eastAsia" w:ascii="仿宋" w:hAnsi="仿宋" w:eastAsia="仿宋" w:cs="仿宋"/>
                <w:sz w:val="24"/>
                <w:highlight w:val="none"/>
              </w:rPr>
            </w:pPr>
            <w:r>
              <w:rPr>
                <w:rFonts w:hint="eastAsia" w:ascii="仿宋" w:hAnsi="仿宋" w:eastAsia="仿宋" w:cs="仿宋"/>
                <w:color w:val="auto"/>
                <w:kern w:val="0"/>
                <w:sz w:val="27"/>
                <w:szCs w:val="27"/>
                <w:highlight w:val="none"/>
                <w:vertAlign w:val="baseline"/>
                <w:lang w:val="en-US" w:eastAsia="zh-CN"/>
              </w:rPr>
              <w:t>巡逻保安</w:t>
            </w:r>
          </w:p>
        </w:tc>
        <w:tc>
          <w:tcPr>
            <w:tcW w:w="72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jc w:val="center"/>
              <w:textAlignment w:val="auto"/>
              <w:rPr>
                <w:rFonts w:hint="eastAsia" w:ascii="仿宋" w:hAnsi="仿宋" w:eastAsia="仿宋" w:cs="仿宋"/>
                <w:sz w:val="24"/>
                <w:highlight w:val="none"/>
              </w:rPr>
            </w:pPr>
            <w:r>
              <w:rPr>
                <w:rFonts w:hint="eastAsia" w:ascii="仿宋" w:hAnsi="仿宋" w:eastAsia="仿宋" w:cs="仿宋"/>
                <w:color w:val="auto"/>
                <w:kern w:val="0"/>
                <w:sz w:val="27"/>
                <w:szCs w:val="27"/>
                <w:highlight w:val="none"/>
                <w:vertAlign w:val="baseline"/>
                <w:lang w:val="en-US" w:eastAsia="zh-CN"/>
              </w:rPr>
              <w:t>12</w:t>
            </w:r>
          </w:p>
        </w:tc>
        <w:tc>
          <w:tcPr>
            <w:tcW w:w="1219" w:type="dxa"/>
            <w:vAlign w:val="center"/>
          </w:tcPr>
          <w:p>
            <w:pPr>
              <w:shd w:val="clear"/>
              <w:spacing w:line="240" w:lineRule="auto"/>
              <w:jc w:val="center"/>
              <w:rPr>
                <w:rFonts w:hint="eastAsia" w:ascii="仿宋" w:hAnsi="仿宋" w:eastAsia="仿宋" w:cs="仿宋"/>
                <w:sz w:val="24"/>
                <w:highlight w:val="none"/>
                <w:lang w:val="en-US" w:eastAsia="zh-CN"/>
              </w:rPr>
            </w:pPr>
          </w:p>
        </w:tc>
        <w:tc>
          <w:tcPr>
            <w:tcW w:w="1263" w:type="dxa"/>
            <w:vAlign w:val="center"/>
          </w:tcPr>
          <w:p>
            <w:pPr>
              <w:shd w:val="clear"/>
              <w:spacing w:line="240" w:lineRule="auto"/>
              <w:jc w:val="center"/>
              <w:rPr>
                <w:rFonts w:hint="eastAsia" w:ascii="仿宋" w:hAnsi="仿宋" w:eastAsia="仿宋" w:cs="仿宋"/>
                <w:sz w:val="24"/>
                <w:highlight w:val="none"/>
                <w:lang w:val="en-US" w:eastAsia="zh-CN"/>
              </w:rPr>
            </w:pPr>
          </w:p>
        </w:tc>
        <w:tc>
          <w:tcPr>
            <w:tcW w:w="1034" w:type="dxa"/>
            <w:vAlign w:val="center"/>
          </w:tcPr>
          <w:p>
            <w:pPr>
              <w:shd w:val="clear"/>
              <w:jc w:val="center"/>
              <w:rPr>
                <w:rFonts w:hint="eastAsia" w:ascii="仿宋" w:hAnsi="仿宋" w:eastAsia="仿宋" w:cs="仿宋"/>
                <w:sz w:val="24"/>
                <w:highlight w:val="none"/>
              </w:rPr>
            </w:pPr>
          </w:p>
        </w:tc>
        <w:tc>
          <w:tcPr>
            <w:tcW w:w="1817" w:type="dxa"/>
            <w:vAlign w:val="center"/>
          </w:tcPr>
          <w:p>
            <w:pPr>
              <w:shd w:val="clear"/>
              <w:jc w:val="center"/>
              <w:rPr>
                <w:rFonts w:hint="eastAsia" w:ascii="仿宋" w:hAnsi="仿宋" w:eastAsia="仿宋" w:cs="仿宋"/>
                <w:sz w:val="24"/>
                <w:highlight w:val="none"/>
              </w:rPr>
            </w:pPr>
          </w:p>
        </w:tc>
        <w:tc>
          <w:tcPr>
            <w:tcW w:w="1155" w:type="dxa"/>
            <w:vMerge w:val="continue"/>
            <w:vAlign w:val="center"/>
          </w:tcPr>
          <w:p>
            <w:pPr>
              <w:shd w:val="clear"/>
              <w:jc w:val="center"/>
              <w:rPr>
                <w:rFonts w:hint="eastAsia" w:ascii="仿宋" w:hAnsi="仿宋" w:eastAsia="仿宋" w:cs="仿宋"/>
                <w:sz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1" w:hRule="atLeast"/>
          <w:jc w:val="center"/>
        </w:trPr>
        <w:tc>
          <w:tcPr>
            <w:tcW w:w="4140" w:type="dxa"/>
            <w:gridSpan w:val="4"/>
            <w:vAlign w:val="center"/>
          </w:tcPr>
          <w:p>
            <w:pPr>
              <w:shd w:val="clear"/>
              <w:jc w:val="center"/>
              <w:rPr>
                <w:rFonts w:hint="eastAsia" w:ascii="仿宋" w:hAnsi="仿宋" w:eastAsia="仿宋" w:cs="仿宋"/>
                <w:sz w:val="24"/>
                <w:highlight w:val="none"/>
                <w:lang w:val="en-US" w:eastAsia="zh-CN"/>
              </w:rPr>
            </w:pPr>
            <w:r>
              <w:rPr>
                <w:rFonts w:hint="eastAsia" w:ascii="仿宋" w:hAnsi="仿宋" w:eastAsia="仿宋" w:cs="仿宋"/>
                <w:sz w:val="24"/>
                <w:highlight w:val="none"/>
                <w:lang w:val="en-US" w:eastAsia="zh-CN"/>
              </w:rPr>
              <w:t>投标报价（元）</w:t>
            </w:r>
          </w:p>
        </w:tc>
        <w:tc>
          <w:tcPr>
            <w:tcW w:w="6488" w:type="dxa"/>
            <w:gridSpan w:val="5"/>
            <w:vAlign w:val="center"/>
          </w:tcPr>
          <w:p>
            <w:pPr>
              <w:shd w:val="clear"/>
              <w:rPr>
                <w:rFonts w:hint="eastAsia" w:ascii="仿宋" w:hAnsi="仿宋" w:eastAsia="仿宋" w:cs="仿宋"/>
                <w:bCs/>
                <w:color w:val="auto"/>
                <w:sz w:val="24"/>
                <w:highlight w:val="none"/>
              </w:rPr>
            </w:pPr>
            <w:r>
              <w:rPr>
                <w:rFonts w:hint="eastAsia" w:ascii="仿宋" w:hAnsi="仿宋" w:eastAsia="仿宋" w:cs="仿宋"/>
                <w:bCs/>
                <w:color w:val="auto"/>
                <w:sz w:val="24"/>
                <w:highlight w:val="none"/>
              </w:rPr>
              <w:t>大写</w:t>
            </w:r>
            <w:r>
              <w:rPr>
                <w:rFonts w:hint="eastAsia" w:ascii="仿宋" w:hAnsi="仿宋" w:eastAsia="仿宋" w:cs="仿宋"/>
                <w:bCs/>
                <w:color w:val="auto"/>
                <w:sz w:val="24"/>
                <w:highlight w:val="none"/>
                <w:u w:val="single"/>
              </w:rPr>
              <w:t xml:space="preserve">     </w:t>
            </w:r>
            <w:r>
              <w:rPr>
                <w:rFonts w:hint="eastAsia" w:ascii="仿宋" w:hAnsi="仿宋" w:eastAsia="仿宋" w:cs="仿宋"/>
                <w:bCs/>
                <w:color w:val="auto"/>
                <w:sz w:val="24"/>
                <w:highlight w:val="none"/>
              </w:rPr>
              <w:t>元整；   小写（￥：</w:t>
            </w:r>
            <w:r>
              <w:rPr>
                <w:rFonts w:hint="eastAsia" w:ascii="仿宋" w:hAnsi="仿宋" w:eastAsia="仿宋" w:cs="仿宋"/>
                <w:bCs/>
                <w:color w:val="auto"/>
                <w:sz w:val="24"/>
                <w:highlight w:val="none"/>
                <w:u w:val="single"/>
              </w:rPr>
              <w:t xml:space="preserve">      </w:t>
            </w:r>
            <w:r>
              <w:rPr>
                <w:rFonts w:hint="eastAsia" w:ascii="仿宋" w:hAnsi="仿宋" w:eastAsia="仿宋" w:cs="仿宋"/>
                <w:bCs/>
                <w:color w:val="auto"/>
                <w:sz w:val="24"/>
                <w:highlight w:val="none"/>
              </w:rPr>
              <w:t>）</w:t>
            </w:r>
          </w:p>
        </w:tc>
      </w:tr>
    </w:tbl>
    <w:p>
      <w:pPr>
        <w:shd w:val="clear"/>
        <w:spacing w:line="400" w:lineRule="exact"/>
        <w:ind w:firstLine="542"/>
        <w:jc w:val="left"/>
        <w:rPr>
          <w:rFonts w:hint="eastAsia" w:ascii="仿宋" w:hAnsi="仿宋" w:eastAsia="仿宋" w:cs="仿宋"/>
          <w:b/>
          <w:color w:val="auto"/>
          <w:sz w:val="27"/>
          <w:szCs w:val="27"/>
          <w:highlight w:val="none"/>
        </w:rPr>
      </w:pPr>
      <w:r>
        <w:rPr>
          <w:rFonts w:hint="eastAsia" w:ascii="仿宋" w:hAnsi="仿宋" w:eastAsia="仿宋" w:cs="仿宋"/>
          <w:b/>
          <w:sz w:val="28"/>
          <w:szCs w:val="28"/>
          <w:highlight w:val="none"/>
        </w:rPr>
        <w:t>备注：</w:t>
      </w:r>
      <w:r>
        <w:rPr>
          <w:rFonts w:hint="eastAsia" w:ascii="仿宋" w:hAnsi="仿宋" w:eastAsia="仿宋" w:cs="仿宋"/>
          <w:b/>
          <w:color w:val="auto"/>
          <w:sz w:val="27"/>
          <w:szCs w:val="27"/>
          <w:highlight w:val="none"/>
        </w:rPr>
        <w:t>1</w:t>
      </w:r>
      <w:r>
        <w:rPr>
          <w:rFonts w:hint="eastAsia" w:ascii="仿宋" w:hAnsi="仿宋" w:eastAsia="仿宋" w:cs="仿宋"/>
          <w:b/>
          <w:color w:val="auto"/>
          <w:sz w:val="27"/>
          <w:szCs w:val="27"/>
          <w:highlight w:val="none"/>
          <w:lang w:val="en-US" w:eastAsia="zh-CN"/>
        </w:rPr>
        <w:t>.</w:t>
      </w:r>
      <w:r>
        <w:rPr>
          <w:rFonts w:hint="eastAsia" w:ascii="仿宋" w:hAnsi="仿宋" w:eastAsia="仿宋" w:cs="仿宋"/>
          <w:b/>
          <w:color w:val="auto"/>
          <w:sz w:val="27"/>
          <w:szCs w:val="27"/>
          <w:highlight w:val="none"/>
          <w:lang w:eastAsia="zh-CN"/>
        </w:rPr>
        <w:t>投标报价</w:t>
      </w:r>
      <w:r>
        <w:rPr>
          <w:rFonts w:hint="eastAsia" w:ascii="仿宋" w:hAnsi="仿宋" w:eastAsia="仿宋" w:cs="仿宋"/>
          <w:b/>
          <w:color w:val="auto"/>
          <w:sz w:val="27"/>
          <w:szCs w:val="27"/>
          <w:highlight w:val="none"/>
        </w:rPr>
        <w:t>超过采购预算</w:t>
      </w:r>
      <w:r>
        <w:rPr>
          <w:rFonts w:hint="eastAsia" w:ascii="仿宋" w:hAnsi="仿宋" w:eastAsia="仿宋" w:cs="仿宋"/>
          <w:b/>
          <w:color w:val="auto"/>
          <w:sz w:val="27"/>
          <w:szCs w:val="27"/>
          <w:highlight w:val="none"/>
          <w:lang w:eastAsia="zh-CN"/>
        </w:rPr>
        <w:t>金额</w:t>
      </w:r>
      <w:r>
        <w:rPr>
          <w:rFonts w:hint="eastAsia" w:ascii="仿宋" w:hAnsi="仿宋" w:eastAsia="仿宋" w:cs="仿宋"/>
          <w:b/>
          <w:color w:val="auto"/>
          <w:sz w:val="27"/>
          <w:szCs w:val="27"/>
          <w:highlight w:val="none"/>
        </w:rPr>
        <w:t>的，作无效投标处理。</w:t>
      </w:r>
    </w:p>
    <w:p>
      <w:pPr>
        <w:shd w:val="clear"/>
        <w:spacing w:before="0" w:after="0" w:line="460" w:lineRule="exact"/>
        <w:ind w:firstLine="1355" w:firstLineChars="500"/>
        <w:jc w:val="left"/>
        <w:outlineLvl w:val="9"/>
        <w:rPr>
          <w:rFonts w:hint="eastAsia" w:ascii="仿宋" w:hAnsi="仿宋" w:eastAsia="仿宋" w:cs="仿宋"/>
          <w:sz w:val="28"/>
          <w:szCs w:val="28"/>
          <w:highlight w:val="none"/>
        </w:rPr>
      </w:pPr>
      <w:r>
        <w:rPr>
          <w:rFonts w:hint="eastAsia" w:ascii="仿宋" w:hAnsi="仿宋" w:eastAsia="仿宋" w:cs="仿宋"/>
          <w:b/>
          <w:bCs w:val="0"/>
          <w:color w:val="auto"/>
          <w:kern w:val="2"/>
          <w:sz w:val="27"/>
          <w:szCs w:val="27"/>
          <w:highlight w:val="none"/>
          <w:lang w:val="en-US" w:eastAsia="zh-CN" w:bidi="ar-SA"/>
        </w:rPr>
        <w:t>2.投标人的报价须包含与本项目有关的一切费用。投标人所报的投标报价在合同执行过程中是固定不变的，不得以任何理由予以变更。</w:t>
      </w:r>
    </w:p>
    <w:p>
      <w:pPr>
        <w:pStyle w:val="5"/>
        <w:shd w:val="clear"/>
        <w:spacing w:before="0" w:after="0" w:line="460" w:lineRule="exact"/>
        <w:ind w:firstLine="1355" w:firstLineChars="500"/>
        <w:jc w:val="both"/>
        <w:rPr>
          <w:rFonts w:hint="eastAsia" w:ascii="仿宋" w:hAnsi="仿宋" w:eastAsia="仿宋" w:cs="仿宋"/>
          <w:highlight w:val="none"/>
          <w:lang w:val="en-US" w:eastAsia="zh-CN"/>
        </w:rPr>
      </w:pPr>
      <w:bookmarkStart w:id="28" w:name="_Toc781"/>
      <w:r>
        <w:rPr>
          <w:rFonts w:hint="eastAsia" w:ascii="仿宋" w:hAnsi="仿宋" w:eastAsia="仿宋" w:cs="仿宋"/>
          <w:b/>
          <w:bCs w:val="0"/>
          <w:color w:val="auto"/>
          <w:kern w:val="2"/>
          <w:sz w:val="27"/>
          <w:szCs w:val="27"/>
          <w:highlight w:val="none"/>
          <w:lang w:val="en-US" w:eastAsia="zh-CN" w:bidi="ar-SA"/>
        </w:rPr>
        <w:t>3.总人数实际以采购人需求为准，服务费按实支付。</w:t>
      </w:r>
      <w:bookmarkEnd w:id="28"/>
    </w:p>
    <w:p>
      <w:pPr>
        <w:pStyle w:val="5"/>
        <w:shd w:val="clear"/>
        <w:spacing w:before="0" w:after="0" w:line="460" w:lineRule="exact"/>
        <w:ind w:firstLine="0"/>
        <w:rPr>
          <w:rFonts w:hint="eastAsia" w:ascii="仿宋" w:hAnsi="仿宋" w:eastAsia="仿宋" w:cs="仿宋"/>
          <w:highlight w:val="none"/>
        </w:rPr>
      </w:pPr>
    </w:p>
    <w:p>
      <w:pPr>
        <w:pStyle w:val="5"/>
        <w:shd w:val="clear"/>
        <w:spacing w:before="0" w:after="0" w:line="460" w:lineRule="exact"/>
        <w:ind w:firstLine="0"/>
        <w:rPr>
          <w:rFonts w:hint="eastAsia" w:ascii="仿宋" w:hAnsi="仿宋" w:eastAsia="仿宋" w:cs="仿宋"/>
          <w:highlight w:val="none"/>
        </w:rPr>
      </w:pPr>
    </w:p>
    <w:p>
      <w:pPr>
        <w:pStyle w:val="5"/>
        <w:shd w:val="clear"/>
        <w:spacing w:before="0" w:after="0" w:line="460" w:lineRule="exact"/>
        <w:ind w:firstLine="0"/>
        <w:jc w:val="both"/>
        <w:rPr>
          <w:rFonts w:hint="eastAsia" w:ascii="仿宋" w:hAnsi="仿宋" w:eastAsia="仿宋" w:cs="仿宋"/>
          <w:highlight w:val="none"/>
        </w:rPr>
      </w:pPr>
    </w:p>
    <w:p>
      <w:pPr>
        <w:shd w:val="clear"/>
        <w:rPr>
          <w:rFonts w:hint="eastAsia" w:ascii="仿宋" w:hAnsi="仿宋" w:eastAsia="仿宋" w:cs="仿宋"/>
          <w:highlight w:val="none"/>
        </w:rPr>
      </w:pPr>
    </w:p>
    <w:p>
      <w:pPr>
        <w:pStyle w:val="5"/>
        <w:shd w:val="clear"/>
        <w:spacing w:before="0" w:after="0" w:line="460" w:lineRule="exact"/>
        <w:ind w:firstLine="0"/>
        <w:rPr>
          <w:rFonts w:hint="eastAsia" w:ascii="仿宋" w:hAnsi="仿宋" w:eastAsia="仿宋" w:cs="仿宋"/>
          <w:highlight w:val="none"/>
        </w:rPr>
      </w:pPr>
    </w:p>
    <w:p>
      <w:pPr>
        <w:shd w:val="clear"/>
        <w:rPr>
          <w:rFonts w:hint="eastAsia" w:ascii="仿宋" w:hAnsi="仿宋" w:eastAsia="仿宋" w:cs="仿宋"/>
          <w:highlight w:val="none"/>
        </w:rPr>
      </w:pPr>
    </w:p>
    <w:p>
      <w:pPr>
        <w:pStyle w:val="5"/>
        <w:shd w:val="clear"/>
        <w:spacing w:before="0" w:after="0" w:line="460" w:lineRule="exact"/>
        <w:ind w:firstLine="0"/>
        <w:rPr>
          <w:rFonts w:hint="eastAsia" w:ascii="仿宋" w:hAnsi="仿宋" w:eastAsia="仿宋" w:cs="仿宋"/>
          <w:highlight w:val="none"/>
        </w:rPr>
        <w:sectPr>
          <w:pgSz w:w="11906" w:h="16838"/>
          <w:pgMar w:top="1440" w:right="1083" w:bottom="1440" w:left="1083" w:header="851" w:footer="992" w:gutter="0"/>
          <w:cols w:space="720" w:num="1"/>
          <w:docGrid w:type="lines" w:linePitch="314" w:charSpace="0"/>
        </w:sectPr>
      </w:pPr>
    </w:p>
    <w:p>
      <w:pPr>
        <w:pStyle w:val="5"/>
        <w:shd w:val="clear"/>
        <w:spacing w:before="0" w:after="0" w:line="460" w:lineRule="exact"/>
        <w:ind w:firstLine="0"/>
        <w:rPr>
          <w:rFonts w:hint="eastAsia" w:ascii="仿宋" w:hAnsi="仿宋" w:eastAsia="仿宋" w:cs="仿宋"/>
          <w:highlight w:val="none"/>
        </w:rPr>
      </w:pPr>
      <w:bookmarkStart w:id="29" w:name="_Toc19169"/>
      <w:r>
        <w:rPr>
          <w:rFonts w:hint="eastAsia" w:ascii="仿宋" w:hAnsi="仿宋" w:eastAsia="仿宋" w:cs="仿宋"/>
          <w:highlight w:val="none"/>
        </w:rPr>
        <w:t>4.技术条款响应及偏离表</w:t>
      </w:r>
      <w:bookmarkEnd w:id="24"/>
      <w:bookmarkEnd w:id="25"/>
      <w:bookmarkEnd w:id="26"/>
      <w:r>
        <w:rPr>
          <w:rFonts w:hint="eastAsia" w:ascii="仿宋" w:hAnsi="仿宋" w:eastAsia="仿宋" w:cs="仿宋"/>
          <w:highlight w:val="none"/>
        </w:rPr>
        <w:t>（格式）</w:t>
      </w:r>
      <w:bookmarkEnd w:id="29"/>
    </w:p>
    <w:p>
      <w:pPr>
        <w:shd w:val="clear"/>
        <w:spacing w:line="400" w:lineRule="exact"/>
        <w:rPr>
          <w:rFonts w:hint="eastAsia" w:ascii="仿宋" w:hAnsi="仿宋" w:eastAsia="仿宋" w:cs="仿宋"/>
          <w:sz w:val="27"/>
          <w:szCs w:val="27"/>
          <w:highlight w:val="none"/>
        </w:rPr>
      </w:pPr>
    </w:p>
    <w:p>
      <w:pPr>
        <w:shd w:val="clear"/>
        <w:rPr>
          <w:rFonts w:hint="eastAsia" w:ascii="仿宋" w:hAnsi="仿宋" w:eastAsia="仿宋" w:cs="仿宋"/>
          <w:b/>
          <w:kern w:val="0"/>
          <w:sz w:val="24"/>
          <w:highlight w:val="none"/>
        </w:rPr>
      </w:pPr>
    </w:p>
    <w:p>
      <w:pPr>
        <w:shd w:val="clear"/>
        <w:rPr>
          <w:rFonts w:hint="eastAsia" w:ascii="仿宋" w:hAnsi="仿宋" w:eastAsia="仿宋" w:cs="仿宋"/>
          <w:sz w:val="28"/>
          <w:szCs w:val="28"/>
          <w:highlight w:val="none"/>
        </w:rPr>
      </w:pPr>
      <w:bookmarkStart w:id="30" w:name="_Toc413396843"/>
      <w:bookmarkStart w:id="31" w:name="_Toc331493651"/>
      <w:r>
        <w:rPr>
          <w:rFonts w:hint="eastAsia" w:ascii="仿宋" w:hAnsi="仿宋" w:eastAsia="仿宋" w:cs="仿宋"/>
          <w:sz w:val="28"/>
          <w:szCs w:val="28"/>
          <w:highlight w:val="none"/>
        </w:rPr>
        <w:t>投标人：</w:t>
      </w:r>
    </w:p>
    <w:p>
      <w:pPr>
        <w:shd w:val="clear"/>
        <w:rPr>
          <w:rFonts w:hint="eastAsia" w:ascii="仿宋" w:hAnsi="仿宋" w:eastAsia="仿宋" w:cs="仿宋"/>
          <w:szCs w:val="21"/>
          <w:highlight w:val="none"/>
        </w:rPr>
      </w:pPr>
    </w:p>
    <w:p>
      <w:pPr>
        <w:shd w:val="clear"/>
        <w:rPr>
          <w:rFonts w:hint="eastAsia" w:ascii="仿宋" w:hAnsi="仿宋" w:eastAsia="仿宋" w:cs="仿宋"/>
          <w:sz w:val="28"/>
          <w:szCs w:val="28"/>
          <w:highlight w:val="none"/>
        </w:rPr>
      </w:pPr>
      <w:r>
        <w:rPr>
          <w:rFonts w:hint="eastAsia" w:ascii="仿宋" w:hAnsi="仿宋" w:eastAsia="仿宋" w:cs="仿宋"/>
          <w:sz w:val="28"/>
          <w:szCs w:val="28"/>
          <w:highlight w:val="none"/>
        </w:rPr>
        <w:t>项目编号：</w:t>
      </w:r>
    </w:p>
    <w:p>
      <w:pPr>
        <w:shd w:val="clear"/>
        <w:rPr>
          <w:rFonts w:hint="eastAsia" w:ascii="仿宋" w:hAnsi="仿宋" w:eastAsia="仿宋" w:cs="仿宋"/>
          <w:szCs w:val="21"/>
          <w:highlight w:val="none"/>
        </w:rPr>
      </w:pPr>
    </w:p>
    <w:tbl>
      <w:tblPr>
        <w:tblStyle w:val="27"/>
        <w:tblW w:w="95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8"/>
        <w:gridCol w:w="1583"/>
        <w:gridCol w:w="1518"/>
        <w:gridCol w:w="1518"/>
        <w:gridCol w:w="2348"/>
        <w:gridCol w:w="16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8" w:hRule="atLeast"/>
        </w:trPr>
        <w:tc>
          <w:tcPr>
            <w:tcW w:w="9580" w:type="dxa"/>
            <w:gridSpan w:val="6"/>
          </w:tcPr>
          <w:p>
            <w:pPr>
              <w:shd w:val="clear"/>
              <w:spacing w:line="360" w:lineRule="auto"/>
              <w:rPr>
                <w:rFonts w:hint="eastAsia" w:ascii="仿宋" w:hAnsi="仿宋" w:eastAsia="仿宋" w:cs="仿宋"/>
                <w:sz w:val="28"/>
                <w:szCs w:val="28"/>
                <w:highlight w:val="none"/>
              </w:rPr>
            </w:pPr>
            <w:r>
              <w:rPr>
                <w:rFonts w:hint="eastAsia" w:ascii="仿宋" w:hAnsi="仿宋" w:eastAsia="仿宋" w:cs="仿宋"/>
                <w:sz w:val="28"/>
                <w:szCs w:val="28"/>
                <w:highlight w:val="none"/>
              </w:rPr>
              <w:t>我公司郑重承诺，完全响应招标文件规定的所有技术要求，并按规定的技术要求进行履约。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0" w:hRule="atLeast"/>
        </w:trPr>
        <w:tc>
          <w:tcPr>
            <w:tcW w:w="9580" w:type="dxa"/>
            <w:gridSpan w:val="6"/>
          </w:tcPr>
          <w:p>
            <w:pPr>
              <w:shd w:val="clear"/>
              <w:spacing w:line="360" w:lineRule="auto"/>
              <w:rPr>
                <w:rFonts w:hint="eastAsia" w:ascii="仿宋" w:hAnsi="仿宋" w:eastAsia="仿宋" w:cs="仿宋"/>
                <w:sz w:val="28"/>
                <w:szCs w:val="28"/>
                <w:highlight w:val="none"/>
              </w:rPr>
            </w:pPr>
            <w:r>
              <w:rPr>
                <w:rFonts w:hint="eastAsia" w:ascii="仿宋" w:hAnsi="仿宋" w:eastAsia="仿宋" w:cs="仿宋"/>
                <w:b/>
                <w:bCs/>
                <w:sz w:val="28"/>
                <w:szCs w:val="28"/>
                <w:highlight w:val="none"/>
              </w:rPr>
              <w:t>说明：</w:t>
            </w:r>
            <w:r>
              <w:rPr>
                <w:rFonts w:hint="eastAsia" w:ascii="仿宋" w:hAnsi="仿宋" w:eastAsia="仿宋" w:cs="仿宋"/>
                <w:sz w:val="28"/>
                <w:szCs w:val="28"/>
                <w:highlight w:val="none"/>
              </w:rPr>
              <w:t>若响应的部分技术要求与招标文件规定的技术要求有偏离，则按下表列出，并标明响应情况，</w:t>
            </w:r>
            <w:r>
              <w:rPr>
                <w:rFonts w:hint="eastAsia" w:ascii="仿宋" w:hAnsi="仿宋" w:eastAsia="仿宋" w:cs="仿宋"/>
                <w:b/>
                <w:bCs/>
                <w:sz w:val="28"/>
                <w:szCs w:val="28"/>
                <w:highlight w:val="none"/>
              </w:rPr>
              <w:t>若完全响应，则无需填写下表。</w:t>
            </w:r>
            <w:r>
              <w:rPr>
                <w:rFonts w:hint="eastAsia" w:ascii="仿宋" w:hAnsi="仿宋" w:eastAsia="仿宋" w:cs="仿宋"/>
                <w:sz w:val="28"/>
                <w:szCs w:val="28"/>
                <w:highlight w:val="none"/>
              </w:rPr>
              <w:t>只接受正偏离（优于采购文件要求），不接受负偏离（劣于采购文件要求），负偏离则无效响应。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2" w:hRule="atLeast"/>
        </w:trPr>
        <w:tc>
          <w:tcPr>
            <w:tcW w:w="958" w:type="dxa"/>
            <w:vAlign w:val="center"/>
          </w:tcPr>
          <w:p>
            <w:pPr>
              <w:shd w:val="clear"/>
              <w:spacing w:line="360" w:lineRule="auto"/>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序号</w:t>
            </w:r>
          </w:p>
        </w:tc>
        <w:tc>
          <w:tcPr>
            <w:tcW w:w="1583" w:type="dxa"/>
            <w:vAlign w:val="center"/>
          </w:tcPr>
          <w:p>
            <w:pPr>
              <w:shd w:val="clear"/>
              <w:spacing w:line="360" w:lineRule="auto"/>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分项名称</w:t>
            </w:r>
          </w:p>
        </w:tc>
        <w:tc>
          <w:tcPr>
            <w:tcW w:w="1518" w:type="dxa"/>
            <w:vAlign w:val="center"/>
          </w:tcPr>
          <w:p>
            <w:pPr>
              <w:shd w:val="clear"/>
              <w:spacing w:line="360" w:lineRule="auto"/>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采购要求</w:t>
            </w:r>
          </w:p>
        </w:tc>
        <w:tc>
          <w:tcPr>
            <w:tcW w:w="1518" w:type="dxa"/>
            <w:vAlign w:val="center"/>
          </w:tcPr>
          <w:p>
            <w:pPr>
              <w:shd w:val="clear"/>
              <w:spacing w:line="360" w:lineRule="auto"/>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响应要求</w:t>
            </w:r>
          </w:p>
        </w:tc>
        <w:tc>
          <w:tcPr>
            <w:tcW w:w="2348" w:type="dxa"/>
            <w:vAlign w:val="center"/>
          </w:tcPr>
          <w:p>
            <w:pPr>
              <w:shd w:val="clear"/>
              <w:spacing w:line="360" w:lineRule="auto"/>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正偏离/负偏离</w:t>
            </w:r>
          </w:p>
        </w:tc>
        <w:tc>
          <w:tcPr>
            <w:tcW w:w="1655" w:type="dxa"/>
            <w:vAlign w:val="center"/>
          </w:tcPr>
          <w:p>
            <w:pPr>
              <w:shd w:val="clear"/>
              <w:spacing w:line="360" w:lineRule="auto"/>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rPr>
        <w:tc>
          <w:tcPr>
            <w:tcW w:w="958" w:type="dxa"/>
            <w:vAlign w:val="center"/>
          </w:tcPr>
          <w:p>
            <w:pPr>
              <w:shd w:val="clear"/>
              <w:spacing w:line="360" w:lineRule="auto"/>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1</w:t>
            </w:r>
          </w:p>
        </w:tc>
        <w:tc>
          <w:tcPr>
            <w:tcW w:w="1583" w:type="dxa"/>
          </w:tcPr>
          <w:p>
            <w:pPr>
              <w:shd w:val="clear"/>
              <w:spacing w:line="360" w:lineRule="auto"/>
              <w:rPr>
                <w:rFonts w:hint="eastAsia" w:ascii="仿宋" w:hAnsi="仿宋" w:eastAsia="仿宋" w:cs="仿宋"/>
                <w:sz w:val="28"/>
                <w:szCs w:val="28"/>
                <w:highlight w:val="none"/>
              </w:rPr>
            </w:pPr>
          </w:p>
        </w:tc>
        <w:tc>
          <w:tcPr>
            <w:tcW w:w="1518" w:type="dxa"/>
          </w:tcPr>
          <w:p>
            <w:pPr>
              <w:shd w:val="clear"/>
              <w:spacing w:line="360" w:lineRule="auto"/>
              <w:rPr>
                <w:rFonts w:hint="eastAsia" w:ascii="仿宋" w:hAnsi="仿宋" w:eastAsia="仿宋" w:cs="仿宋"/>
                <w:sz w:val="28"/>
                <w:szCs w:val="28"/>
                <w:highlight w:val="none"/>
              </w:rPr>
            </w:pPr>
          </w:p>
        </w:tc>
        <w:tc>
          <w:tcPr>
            <w:tcW w:w="1518" w:type="dxa"/>
          </w:tcPr>
          <w:p>
            <w:pPr>
              <w:shd w:val="clear"/>
              <w:spacing w:line="360" w:lineRule="auto"/>
              <w:rPr>
                <w:rFonts w:hint="eastAsia" w:ascii="仿宋" w:hAnsi="仿宋" w:eastAsia="仿宋" w:cs="仿宋"/>
                <w:sz w:val="28"/>
                <w:szCs w:val="28"/>
                <w:highlight w:val="none"/>
              </w:rPr>
            </w:pPr>
          </w:p>
        </w:tc>
        <w:tc>
          <w:tcPr>
            <w:tcW w:w="2348" w:type="dxa"/>
          </w:tcPr>
          <w:p>
            <w:pPr>
              <w:shd w:val="clear"/>
              <w:spacing w:line="360" w:lineRule="auto"/>
              <w:rPr>
                <w:rFonts w:hint="eastAsia" w:ascii="仿宋" w:hAnsi="仿宋" w:eastAsia="仿宋" w:cs="仿宋"/>
                <w:sz w:val="28"/>
                <w:szCs w:val="28"/>
                <w:highlight w:val="none"/>
              </w:rPr>
            </w:pPr>
          </w:p>
        </w:tc>
        <w:tc>
          <w:tcPr>
            <w:tcW w:w="1655" w:type="dxa"/>
          </w:tcPr>
          <w:p>
            <w:pPr>
              <w:shd w:val="clear"/>
              <w:spacing w:line="360" w:lineRule="auto"/>
              <w:rPr>
                <w:rFonts w:hint="eastAsia" w:ascii="仿宋" w:hAnsi="仿宋" w:eastAsia="仿宋" w:cs="仿宋"/>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trPr>
        <w:tc>
          <w:tcPr>
            <w:tcW w:w="958" w:type="dxa"/>
            <w:vAlign w:val="center"/>
          </w:tcPr>
          <w:p>
            <w:pPr>
              <w:shd w:val="clear"/>
              <w:spacing w:line="360" w:lineRule="auto"/>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2</w:t>
            </w:r>
          </w:p>
        </w:tc>
        <w:tc>
          <w:tcPr>
            <w:tcW w:w="1583" w:type="dxa"/>
          </w:tcPr>
          <w:p>
            <w:pPr>
              <w:shd w:val="clear"/>
              <w:spacing w:line="360" w:lineRule="auto"/>
              <w:rPr>
                <w:rFonts w:hint="eastAsia" w:ascii="仿宋" w:hAnsi="仿宋" w:eastAsia="仿宋" w:cs="仿宋"/>
                <w:sz w:val="28"/>
                <w:szCs w:val="28"/>
                <w:highlight w:val="none"/>
              </w:rPr>
            </w:pPr>
          </w:p>
        </w:tc>
        <w:tc>
          <w:tcPr>
            <w:tcW w:w="1518" w:type="dxa"/>
          </w:tcPr>
          <w:p>
            <w:pPr>
              <w:shd w:val="clear"/>
              <w:spacing w:line="360" w:lineRule="auto"/>
              <w:rPr>
                <w:rFonts w:hint="eastAsia" w:ascii="仿宋" w:hAnsi="仿宋" w:eastAsia="仿宋" w:cs="仿宋"/>
                <w:sz w:val="28"/>
                <w:szCs w:val="28"/>
                <w:highlight w:val="none"/>
              </w:rPr>
            </w:pPr>
          </w:p>
        </w:tc>
        <w:tc>
          <w:tcPr>
            <w:tcW w:w="1518" w:type="dxa"/>
          </w:tcPr>
          <w:p>
            <w:pPr>
              <w:shd w:val="clear"/>
              <w:spacing w:line="360" w:lineRule="auto"/>
              <w:rPr>
                <w:rFonts w:hint="eastAsia" w:ascii="仿宋" w:hAnsi="仿宋" w:eastAsia="仿宋" w:cs="仿宋"/>
                <w:sz w:val="28"/>
                <w:szCs w:val="28"/>
                <w:highlight w:val="none"/>
              </w:rPr>
            </w:pPr>
          </w:p>
        </w:tc>
        <w:tc>
          <w:tcPr>
            <w:tcW w:w="2348" w:type="dxa"/>
          </w:tcPr>
          <w:p>
            <w:pPr>
              <w:shd w:val="clear"/>
              <w:spacing w:line="360" w:lineRule="auto"/>
              <w:rPr>
                <w:rFonts w:hint="eastAsia" w:ascii="仿宋" w:hAnsi="仿宋" w:eastAsia="仿宋" w:cs="仿宋"/>
                <w:sz w:val="28"/>
                <w:szCs w:val="28"/>
                <w:highlight w:val="none"/>
              </w:rPr>
            </w:pPr>
          </w:p>
        </w:tc>
        <w:tc>
          <w:tcPr>
            <w:tcW w:w="1655" w:type="dxa"/>
          </w:tcPr>
          <w:p>
            <w:pPr>
              <w:shd w:val="clear"/>
              <w:spacing w:line="360" w:lineRule="auto"/>
              <w:rPr>
                <w:rFonts w:hint="eastAsia" w:ascii="仿宋" w:hAnsi="仿宋" w:eastAsia="仿宋" w:cs="仿宋"/>
                <w:sz w:val="28"/>
                <w:szCs w:val="28"/>
                <w:highlight w:val="none"/>
              </w:rPr>
            </w:pPr>
          </w:p>
        </w:tc>
      </w:tr>
    </w:tbl>
    <w:p>
      <w:pPr>
        <w:shd w:val="clear"/>
        <w:spacing w:line="360" w:lineRule="auto"/>
        <w:rPr>
          <w:rFonts w:hint="eastAsia" w:ascii="仿宋" w:hAnsi="仿宋" w:eastAsia="仿宋" w:cs="仿宋"/>
          <w:sz w:val="28"/>
          <w:szCs w:val="28"/>
          <w:highlight w:val="none"/>
        </w:rPr>
      </w:pPr>
    </w:p>
    <w:p>
      <w:pPr>
        <w:shd w:val="clear"/>
        <w:spacing w:line="360" w:lineRule="auto"/>
        <w:rPr>
          <w:rFonts w:hint="eastAsia" w:ascii="仿宋" w:hAnsi="仿宋" w:eastAsia="仿宋" w:cs="仿宋"/>
          <w:sz w:val="28"/>
          <w:szCs w:val="28"/>
          <w:highlight w:val="none"/>
        </w:rPr>
      </w:pPr>
      <w:r>
        <w:rPr>
          <w:rFonts w:hint="eastAsia" w:ascii="仿宋" w:hAnsi="仿宋" w:eastAsia="仿宋" w:cs="仿宋"/>
          <w:sz w:val="28"/>
          <w:szCs w:val="28"/>
          <w:highlight w:val="none"/>
        </w:rPr>
        <w:t xml:space="preserve">法定代表人（被授权人、经营者或负责人）（签字或章）：               </w:t>
      </w:r>
    </w:p>
    <w:p>
      <w:pPr>
        <w:shd w:val="clear"/>
        <w:spacing w:line="360" w:lineRule="auto"/>
        <w:rPr>
          <w:rFonts w:hint="eastAsia" w:ascii="仿宋" w:hAnsi="仿宋" w:eastAsia="仿宋" w:cs="仿宋"/>
          <w:sz w:val="28"/>
          <w:szCs w:val="28"/>
          <w:highlight w:val="none"/>
        </w:rPr>
      </w:pPr>
      <w:r>
        <w:rPr>
          <w:rFonts w:hint="eastAsia" w:ascii="仿宋" w:hAnsi="仿宋" w:eastAsia="仿宋" w:cs="仿宋"/>
          <w:sz w:val="28"/>
          <w:szCs w:val="28"/>
          <w:highlight w:val="none"/>
        </w:rPr>
        <w:t>联系人及电话：                            </w:t>
      </w:r>
    </w:p>
    <w:p>
      <w:pPr>
        <w:shd w:val="clear"/>
        <w:spacing w:line="360" w:lineRule="auto"/>
        <w:rPr>
          <w:rFonts w:hint="eastAsia" w:ascii="仿宋" w:hAnsi="仿宋" w:eastAsia="仿宋" w:cs="仿宋"/>
          <w:sz w:val="28"/>
          <w:szCs w:val="28"/>
          <w:highlight w:val="none"/>
        </w:rPr>
      </w:pPr>
    </w:p>
    <w:p>
      <w:pPr>
        <w:shd w:val="clear"/>
        <w:spacing w:line="500" w:lineRule="exact"/>
        <w:ind w:firstLine="560" w:firstLineChars="200"/>
        <w:rPr>
          <w:rFonts w:hint="eastAsia" w:ascii="仿宋" w:hAnsi="仿宋" w:eastAsia="仿宋" w:cs="仿宋"/>
          <w:b/>
          <w:bCs/>
          <w:sz w:val="27"/>
          <w:szCs w:val="27"/>
          <w:highlight w:val="none"/>
          <w:u w:val="single"/>
        </w:rPr>
      </w:pPr>
      <w:r>
        <w:rPr>
          <w:rFonts w:hint="eastAsia" w:ascii="仿宋" w:hAnsi="仿宋" w:eastAsia="仿宋" w:cs="仿宋"/>
          <w:sz w:val="28"/>
          <w:szCs w:val="28"/>
          <w:highlight w:val="none"/>
        </w:rPr>
        <w:t>                                  年    月    日</w:t>
      </w:r>
    </w:p>
    <w:p>
      <w:pPr>
        <w:shd w:val="clear"/>
        <w:spacing w:line="400" w:lineRule="exact"/>
        <w:ind w:firstLine="531" w:firstLineChars="196"/>
        <w:rPr>
          <w:rFonts w:hint="eastAsia" w:ascii="仿宋" w:hAnsi="仿宋" w:eastAsia="仿宋" w:cs="仿宋"/>
          <w:b/>
          <w:bCs/>
          <w:kern w:val="0"/>
          <w:sz w:val="27"/>
          <w:szCs w:val="27"/>
          <w:highlight w:val="none"/>
          <w:u w:val="single"/>
        </w:rPr>
      </w:pPr>
    </w:p>
    <w:p>
      <w:pPr>
        <w:shd w:val="clear"/>
        <w:spacing w:line="400" w:lineRule="exact"/>
        <w:rPr>
          <w:rFonts w:hint="eastAsia" w:ascii="仿宋" w:hAnsi="仿宋" w:eastAsia="仿宋" w:cs="仿宋"/>
          <w:b/>
          <w:bCs/>
          <w:kern w:val="0"/>
          <w:sz w:val="27"/>
          <w:szCs w:val="27"/>
          <w:highlight w:val="none"/>
          <w:u w:val="single"/>
        </w:rPr>
      </w:pPr>
    </w:p>
    <w:p>
      <w:pPr>
        <w:pStyle w:val="5"/>
        <w:shd w:val="clear"/>
        <w:spacing w:before="0" w:after="0" w:line="460" w:lineRule="exact"/>
        <w:ind w:firstLine="0"/>
        <w:rPr>
          <w:rFonts w:hint="eastAsia" w:ascii="仿宋" w:hAnsi="仿宋" w:eastAsia="仿宋" w:cs="仿宋"/>
          <w:highlight w:val="none"/>
        </w:rPr>
      </w:pPr>
      <w:bookmarkStart w:id="32" w:name="_Toc2945"/>
      <w:bookmarkStart w:id="33" w:name="_Toc2903"/>
      <w:bookmarkStart w:id="34" w:name="_Toc10045"/>
      <w:bookmarkStart w:id="35" w:name="_Toc8362"/>
      <w:r>
        <w:rPr>
          <w:rFonts w:hint="eastAsia" w:ascii="仿宋" w:hAnsi="仿宋" w:eastAsia="仿宋" w:cs="仿宋"/>
          <w:highlight w:val="none"/>
        </w:rPr>
        <w:t>5.</w:t>
      </w:r>
      <w:bookmarkEnd w:id="32"/>
      <w:bookmarkEnd w:id="33"/>
      <w:bookmarkEnd w:id="34"/>
      <w:r>
        <w:rPr>
          <w:rFonts w:hint="eastAsia" w:ascii="仿宋" w:hAnsi="仿宋" w:eastAsia="仿宋" w:cs="仿宋"/>
          <w:highlight w:val="none"/>
        </w:rPr>
        <w:t>商务条款响应及偏离表（格式）</w:t>
      </w:r>
      <w:bookmarkEnd w:id="35"/>
    </w:p>
    <w:p>
      <w:pPr>
        <w:pStyle w:val="5"/>
        <w:shd w:val="clear"/>
        <w:spacing w:before="0" w:after="0" w:line="460" w:lineRule="exact"/>
        <w:ind w:firstLine="0"/>
        <w:jc w:val="both"/>
        <w:rPr>
          <w:rFonts w:hint="eastAsia" w:ascii="仿宋" w:hAnsi="仿宋" w:eastAsia="仿宋" w:cs="仿宋"/>
          <w:highlight w:val="none"/>
        </w:rPr>
      </w:pPr>
    </w:p>
    <w:bookmarkEnd w:id="30"/>
    <w:bookmarkEnd w:id="31"/>
    <w:p>
      <w:pPr>
        <w:shd w:val="clear"/>
        <w:rPr>
          <w:rFonts w:hint="eastAsia" w:ascii="仿宋" w:hAnsi="仿宋" w:eastAsia="仿宋" w:cs="仿宋"/>
          <w:sz w:val="28"/>
          <w:szCs w:val="28"/>
          <w:highlight w:val="none"/>
        </w:rPr>
      </w:pPr>
      <w:bookmarkStart w:id="36" w:name="_Toc29608"/>
      <w:bookmarkStart w:id="37" w:name="_Toc453836993"/>
      <w:r>
        <w:rPr>
          <w:rFonts w:hint="eastAsia" w:ascii="仿宋" w:hAnsi="仿宋" w:eastAsia="仿宋" w:cs="仿宋"/>
          <w:sz w:val="28"/>
          <w:szCs w:val="28"/>
          <w:highlight w:val="none"/>
        </w:rPr>
        <w:t xml:space="preserve">投标人： </w:t>
      </w:r>
    </w:p>
    <w:p>
      <w:pPr>
        <w:shd w:val="clear"/>
        <w:rPr>
          <w:rFonts w:hint="eastAsia" w:ascii="仿宋" w:hAnsi="仿宋" w:eastAsia="仿宋" w:cs="仿宋"/>
          <w:szCs w:val="21"/>
          <w:highlight w:val="none"/>
        </w:rPr>
      </w:pPr>
    </w:p>
    <w:p>
      <w:pPr>
        <w:shd w:val="clear"/>
        <w:rPr>
          <w:rFonts w:hint="eastAsia" w:ascii="仿宋" w:hAnsi="仿宋" w:eastAsia="仿宋" w:cs="仿宋"/>
          <w:sz w:val="28"/>
          <w:szCs w:val="28"/>
          <w:highlight w:val="none"/>
        </w:rPr>
      </w:pPr>
      <w:r>
        <w:rPr>
          <w:rFonts w:hint="eastAsia" w:ascii="仿宋" w:hAnsi="仿宋" w:eastAsia="仿宋" w:cs="仿宋"/>
          <w:sz w:val="28"/>
          <w:szCs w:val="28"/>
          <w:highlight w:val="none"/>
        </w:rPr>
        <w:t>项目编号：</w:t>
      </w:r>
    </w:p>
    <w:p>
      <w:pPr>
        <w:shd w:val="clear"/>
        <w:rPr>
          <w:rFonts w:hint="eastAsia" w:ascii="仿宋" w:hAnsi="仿宋" w:eastAsia="仿宋" w:cs="仿宋"/>
          <w:szCs w:val="21"/>
          <w:highlight w:val="none"/>
        </w:rPr>
      </w:pPr>
    </w:p>
    <w:tbl>
      <w:tblPr>
        <w:tblStyle w:val="27"/>
        <w:tblW w:w="95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8"/>
        <w:gridCol w:w="1583"/>
        <w:gridCol w:w="1518"/>
        <w:gridCol w:w="1518"/>
        <w:gridCol w:w="2348"/>
        <w:gridCol w:w="16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8" w:hRule="atLeast"/>
        </w:trPr>
        <w:tc>
          <w:tcPr>
            <w:tcW w:w="9580" w:type="dxa"/>
            <w:gridSpan w:val="6"/>
          </w:tcPr>
          <w:p>
            <w:pPr>
              <w:shd w:val="clear"/>
              <w:spacing w:line="360" w:lineRule="auto"/>
              <w:rPr>
                <w:rFonts w:hint="eastAsia" w:ascii="仿宋" w:hAnsi="仿宋" w:eastAsia="仿宋" w:cs="仿宋"/>
                <w:sz w:val="28"/>
                <w:szCs w:val="28"/>
                <w:highlight w:val="none"/>
              </w:rPr>
            </w:pPr>
            <w:r>
              <w:rPr>
                <w:rFonts w:hint="eastAsia" w:ascii="仿宋" w:hAnsi="仿宋" w:eastAsia="仿宋" w:cs="仿宋"/>
                <w:sz w:val="28"/>
                <w:szCs w:val="28"/>
                <w:highlight w:val="none"/>
              </w:rPr>
              <w:t>我公司郑重承诺，完全响应采购文件规定的所有商务要求，并按规定的商务要求进行履约。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0" w:hRule="atLeast"/>
        </w:trPr>
        <w:tc>
          <w:tcPr>
            <w:tcW w:w="9580" w:type="dxa"/>
            <w:gridSpan w:val="6"/>
          </w:tcPr>
          <w:p>
            <w:pPr>
              <w:shd w:val="clear"/>
              <w:spacing w:line="360" w:lineRule="auto"/>
              <w:rPr>
                <w:rFonts w:hint="eastAsia" w:ascii="仿宋" w:hAnsi="仿宋" w:eastAsia="仿宋" w:cs="仿宋"/>
                <w:sz w:val="28"/>
                <w:szCs w:val="28"/>
                <w:highlight w:val="none"/>
              </w:rPr>
            </w:pPr>
            <w:r>
              <w:rPr>
                <w:rFonts w:hint="eastAsia" w:ascii="仿宋" w:hAnsi="仿宋" w:eastAsia="仿宋" w:cs="仿宋"/>
                <w:b/>
                <w:bCs/>
                <w:sz w:val="28"/>
                <w:szCs w:val="28"/>
                <w:highlight w:val="none"/>
              </w:rPr>
              <w:t>说明：</w:t>
            </w:r>
            <w:r>
              <w:rPr>
                <w:rFonts w:hint="eastAsia" w:ascii="仿宋" w:hAnsi="仿宋" w:eastAsia="仿宋" w:cs="仿宋"/>
                <w:sz w:val="28"/>
                <w:szCs w:val="28"/>
                <w:highlight w:val="none"/>
              </w:rPr>
              <w:t>若响应的部分技术要求与采购文件规定的商务要求有偏离，则按下表列出，并标明响应情况，</w:t>
            </w:r>
            <w:r>
              <w:rPr>
                <w:rFonts w:hint="eastAsia" w:ascii="仿宋" w:hAnsi="仿宋" w:eastAsia="仿宋" w:cs="仿宋"/>
                <w:b/>
                <w:bCs/>
                <w:sz w:val="28"/>
                <w:szCs w:val="28"/>
                <w:highlight w:val="none"/>
              </w:rPr>
              <w:t>若完全响应，则无需填写下表。</w:t>
            </w:r>
            <w:r>
              <w:rPr>
                <w:rFonts w:hint="eastAsia" w:ascii="仿宋" w:hAnsi="仿宋" w:eastAsia="仿宋" w:cs="仿宋"/>
                <w:sz w:val="28"/>
                <w:szCs w:val="28"/>
                <w:highlight w:val="none"/>
              </w:rPr>
              <w:t>只接受正偏离（优于采购文件要求），不接受负偏离（劣于采购文件要求），负偏离则无效响应。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2" w:hRule="atLeast"/>
        </w:trPr>
        <w:tc>
          <w:tcPr>
            <w:tcW w:w="958" w:type="dxa"/>
            <w:vAlign w:val="center"/>
          </w:tcPr>
          <w:p>
            <w:pPr>
              <w:shd w:val="clear"/>
              <w:spacing w:line="360" w:lineRule="auto"/>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序号</w:t>
            </w:r>
          </w:p>
        </w:tc>
        <w:tc>
          <w:tcPr>
            <w:tcW w:w="1583" w:type="dxa"/>
            <w:vAlign w:val="center"/>
          </w:tcPr>
          <w:p>
            <w:pPr>
              <w:shd w:val="clear"/>
              <w:spacing w:line="360" w:lineRule="auto"/>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分项名称</w:t>
            </w:r>
          </w:p>
        </w:tc>
        <w:tc>
          <w:tcPr>
            <w:tcW w:w="1518" w:type="dxa"/>
            <w:vAlign w:val="center"/>
          </w:tcPr>
          <w:p>
            <w:pPr>
              <w:shd w:val="clear"/>
              <w:spacing w:line="360" w:lineRule="auto"/>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采购要求</w:t>
            </w:r>
          </w:p>
        </w:tc>
        <w:tc>
          <w:tcPr>
            <w:tcW w:w="1518" w:type="dxa"/>
            <w:vAlign w:val="center"/>
          </w:tcPr>
          <w:p>
            <w:pPr>
              <w:shd w:val="clear"/>
              <w:spacing w:line="360" w:lineRule="auto"/>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响应要求</w:t>
            </w:r>
          </w:p>
        </w:tc>
        <w:tc>
          <w:tcPr>
            <w:tcW w:w="2348" w:type="dxa"/>
            <w:vAlign w:val="center"/>
          </w:tcPr>
          <w:p>
            <w:pPr>
              <w:shd w:val="clear"/>
              <w:spacing w:line="360" w:lineRule="auto"/>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正偏离/负偏离</w:t>
            </w:r>
          </w:p>
        </w:tc>
        <w:tc>
          <w:tcPr>
            <w:tcW w:w="1655" w:type="dxa"/>
            <w:vAlign w:val="center"/>
          </w:tcPr>
          <w:p>
            <w:pPr>
              <w:shd w:val="clear"/>
              <w:spacing w:line="360" w:lineRule="auto"/>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rPr>
        <w:tc>
          <w:tcPr>
            <w:tcW w:w="958" w:type="dxa"/>
            <w:vAlign w:val="center"/>
          </w:tcPr>
          <w:p>
            <w:pPr>
              <w:shd w:val="clear"/>
              <w:spacing w:line="360" w:lineRule="auto"/>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1</w:t>
            </w:r>
          </w:p>
        </w:tc>
        <w:tc>
          <w:tcPr>
            <w:tcW w:w="1583" w:type="dxa"/>
          </w:tcPr>
          <w:p>
            <w:pPr>
              <w:shd w:val="clear"/>
              <w:spacing w:line="360" w:lineRule="auto"/>
              <w:rPr>
                <w:rFonts w:hint="eastAsia" w:ascii="仿宋" w:hAnsi="仿宋" w:eastAsia="仿宋" w:cs="仿宋"/>
                <w:sz w:val="28"/>
                <w:szCs w:val="28"/>
                <w:highlight w:val="none"/>
              </w:rPr>
            </w:pPr>
          </w:p>
        </w:tc>
        <w:tc>
          <w:tcPr>
            <w:tcW w:w="1518" w:type="dxa"/>
          </w:tcPr>
          <w:p>
            <w:pPr>
              <w:shd w:val="clear"/>
              <w:spacing w:line="360" w:lineRule="auto"/>
              <w:rPr>
                <w:rFonts w:hint="eastAsia" w:ascii="仿宋" w:hAnsi="仿宋" w:eastAsia="仿宋" w:cs="仿宋"/>
                <w:sz w:val="28"/>
                <w:szCs w:val="28"/>
                <w:highlight w:val="none"/>
              </w:rPr>
            </w:pPr>
          </w:p>
        </w:tc>
        <w:tc>
          <w:tcPr>
            <w:tcW w:w="1518" w:type="dxa"/>
          </w:tcPr>
          <w:p>
            <w:pPr>
              <w:shd w:val="clear"/>
              <w:spacing w:line="360" w:lineRule="auto"/>
              <w:rPr>
                <w:rFonts w:hint="eastAsia" w:ascii="仿宋" w:hAnsi="仿宋" w:eastAsia="仿宋" w:cs="仿宋"/>
                <w:sz w:val="28"/>
                <w:szCs w:val="28"/>
                <w:highlight w:val="none"/>
              </w:rPr>
            </w:pPr>
          </w:p>
        </w:tc>
        <w:tc>
          <w:tcPr>
            <w:tcW w:w="2348" w:type="dxa"/>
          </w:tcPr>
          <w:p>
            <w:pPr>
              <w:shd w:val="clear"/>
              <w:spacing w:line="360" w:lineRule="auto"/>
              <w:rPr>
                <w:rFonts w:hint="eastAsia" w:ascii="仿宋" w:hAnsi="仿宋" w:eastAsia="仿宋" w:cs="仿宋"/>
                <w:sz w:val="28"/>
                <w:szCs w:val="28"/>
                <w:highlight w:val="none"/>
              </w:rPr>
            </w:pPr>
          </w:p>
        </w:tc>
        <w:tc>
          <w:tcPr>
            <w:tcW w:w="1655" w:type="dxa"/>
          </w:tcPr>
          <w:p>
            <w:pPr>
              <w:shd w:val="clear"/>
              <w:spacing w:line="360" w:lineRule="auto"/>
              <w:rPr>
                <w:rFonts w:hint="eastAsia" w:ascii="仿宋" w:hAnsi="仿宋" w:eastAsia="仿宋" w:cs="仿宋"/>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trPr>
        <w:tc>
          <w:tcPr>
            <w:tcW w:w="958" w:type="dxa"/>
            <w:vAlign w:val="center"/>
          </w:tcPr>
          <w:p>
            <w:pPr>
              <w:shd w:val="clear"/>
              <w:spacing w:line="360" w:lineRule="auto"/>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2</w:t>
            </w:r>
          </w:p>
        </w:tc>
        <w:tc>
          <w:tcPr>
            <w:tcW w:w="1583" w:type="dxa"/>
          </w:tcPr>
          <w:p>
            <w:pPr>
              <w:shd w:val="clear"/>
              <w:spacing w:line="360" w:lineRule="auto"/>
              <w:rPr>
                <w:rFonts w:hint="eastAsia" w:ascii="仿宋" w:hAnsi="仿宋" w:eastAsia="仿宋" w:cs="仿宋"/>
                <w:sz w:val="28"/>
                <w:szCs w:val="28"/>
                <w:highlight w:val="none"/>
              </w:rPr>
            </w:pPr>
          </w:p>
        </w:tc>
        <w:tc>
          <w:tcPr>
            <w:tcW w:w="1518" w:type="dxa"/>
          </w:tcPr>
          <w:p>
            <w:pPr>
              <w:shd w:val="clear"/>
              <w:spacing w:line="360" w:lineRule="auto"/>
              <w:rPr>
                <w:rFonts w:hint="eastAsia" w:ascii="仿宋" w:hAnsi="仿宋" w:eastAsia="仿宋" w:cs="仿宋"/>
                <w:sz w:val="28"/>
                <w:szCs w:val="28"/>
                <w:highlight w:val="none"/>
              </w:rPr>
            </w:pPr>
          </w:p>
        </w:tc>
        <w:tc>
          <w:tcPr>
            <w:tcW w:w="1518" w:type="dxa"/>
          </w:tcPr>
          <w:p>
            <w:pPr>
              <w:shd w:val="clear"/>
              <w:spacing w:line="360" w:lineRule="auto"/>
              <w:rPr>
                <w:rFonts w:hint="eastAsia" w:ascii="仿宋" w:hAnsi="仿宋" w:eastAsia="仿宋" w:cs="仿宋"/>
                <w:sz w:val="28"/>
                <w:szCs w:val="28"/>
                <w:highlight w:val="none"/>
              </w:rPr>
            </w:pPr>
          </w:p>
        </w:tc>
        <w:tc>
          <w:tcPr>
            <w:tcW w:w="2348" w:type="dxa"/>
          </w:tcPr>
          <w:p>
            <w:pPr>
              <w:shd w:val="clear"/>
              <w:spacing w:line="360" w:lineRule="auto"/>
              <w:rPr>
                <w:rFonts w:hint="eastAsia" w:ascii="仿宋" w:hAnsi="仿宋" w:eastAsia="仿宋" w:cs="仿宋"/>
                <w:sz w:val="28"/>
                <w:szCs w:val="28"/>
                <w:highlight w:val="none"/>
              </w:rPr>
            </w:pPr>
          </w:p>
        </w:tc>
        <w:tc>
          <w:tcPr>
            <w:tcW w:w="1655" w:type="dxa"/>
          </w:tcPr>
          <w:p>
            <w:pPr>
              <w:shd w:val="clear"/>
              <w:spacing w:line="360" w:lineRule="auto"/>
              <w:rPr>
                <w:rFonts w:hint="eastAsia" w:ascii="仿宋" w:hAnsi="仿宋" w:eastAsia="仿宋" w:cs="仿宋"/>
                <w:sz w:val="28"/>
                <w:szCs w:val="28"/>
                <w:highlight w:val="none"/>
              </w:rPr>
            </w:pPr>
          </w:p>
        </w:tc>
      </w:tr>
    </w:tbl>
    <w:p>
      <w:pPr>
        <w:shd w:val="clear"/>
        <w:spacing w:line="480" w:lineRule="exact"/>
        <w:ind w:firstLine="560" w:firstLineChars="200"/>
        <w:rPr>
          <w:rFonts w:hint="eastAsia" w:ascii="仿宋" w:hAnsi="仿宋" w:eastAsia="仿宋" w:cs="仿宋"/>
          <w:sz w:val="28"/>
          <w:szCs w:val="28"/>
          <w:highlight w:val="none"/>
        </w:rPr>
      </w:pPr>
    </w:p>
    <w:p>
      <w:pPr>
        <w:shd w:val="clear"/>
        <w:spacing w:line="360" w:lineRule="auto"/>
        <w:rPr>
          <w:rFonts w:hint="eastAsia" w:ascii="仿宋" w:hAnsi="仿宋" w:eastAsia="仿宋" w:cs="仿宋"/>
          <w:sz w:val="28"/>
          <w:szCs w:val="28"/>
          <w:highlight w:val="none"/>
        </w:rPr>
      </w:pPr>
      <w:r>
        <w:rPr>
          <w:rFonts w:hint="eastAsia" w:ascii="仿宋" w:hAnsi="仿宋" w:eastAsia="仿宋" w:cs="仿宋"/>
          <w:sz w:val="28"/>
          <w:szCs w:val="28"/>
          <w:highlight w:val="none"/>
        </w:rPr>
        <w:t xml:space="preserve">法定代表人（被授权人、经营者或负责人）（签字或章）：               </w:t>
      </w:r>
    </w:p>
    <w:p>
      <w:pPr>
        <w:shd w:val="clear"/>
        <w:spacing w:line="360" w:lineRule="auto"/>
        <w:ind w:firstLine="840" w:firstLineChars="300"/>
        <w:rPr>
          <w:rFonts w:hint="eastAsia" w:ascii="仿宋" w:hAnsi="仿宋" w:eastAsia="仿宋" w:cs="仿宋"/>
          <w:sz w:val="28"/>
          <w:szCs w:val="28"/>
          <w:highlight w:val="none"/>
        </w:rPr>
      </w:pPr>
    </w:p>
    <w:p>
      <w:pPr>
        <w:shd w:val="clear"/>
        <w:spacing w:line="360" w:lineRule="auto"/>
        <w:rPr>
          <w:rFonts w:hint="eastAsia" w:ascii="仿宋" w:hAnsi="仿宋" w:eastAsia="仿宋" w:cs="仿宋"/>
          <w:sz w:val="28"/>
          <w:szCs w:val="28"/>
          <w:highlight w:val="none"/>
        </w:rPr>
      </w:pPr>
      <w:r>
        <w:rPr>
          <w:rFonts w:hint="eastAsia" w:ascii="仿宋" w:hAnsi="仿宋" w:eastAsia="仿宋" w:cs="仿宋"/>
          <w:sz w:val="28"/>
          <w:szCs w:val="28"/>
          <w:highlight w:val="none"/>
        </w:rPr>
        <w:t>联系人及电话：                            </w:t>
      </w:r>
    </w:p>
    <w:p>
      <w:pPr>
        <w:shd w:val="clear"/>
        <w:spacing w:line="360" w:lineRule="auto"/>
        <w:rPr>
          <w:rFonts w:hint="eastAsia" w:ascii="仿宋" w:hAnsi="仿宋" w:eastAsia="仿宋" w:cs="仿宋"/>
          <w:sz w:val="28"/>
          <w:szCs w:val="28"/>
          <w:highlight w:val="none"/>
        </w:rPr>
      </w:pPr>
    </w:p>
    <w:p>
      <w:pPr>
        <w:widowControl/>
        <w:shd w:val="clear"/>
        <w:jc w:val="left"/>
        <w:rPr>
          <w:rFonts w:hint="eastAsia" w:ascii="仿宋" w:hAnsi="仿宋" w:eastAsia="仿宋" w:cs="仿宋"/>
          <w:highlight w:val="none"/>
        </w:rPr>
      </w:pPr>
      <w:r>
        <w:rPr>
          <w:rFonts w:hint="eastAsia" w:ascii="仿宋" w:hAnsi="仿宋" w:eastAsia="仿宋" w:cs="仿宋"/>
          <w:sz w:val="28"/>
          <w:szCs w:val="28"/>
          <w:highlight w:val="none"/>
        </w:rPr>
        <w:t>                                                年    月    日</w:t>
      </w:r>
      <w:bookmarkEnd w:id="36"/>
      <w:bookmarkEnd w:id="37"/>
    </w:p>
    <w:p>
      <w:pPr>
        <w:pStyle w:val="11"/>
        <w:shd w:val="clear"/>
        <w:rPr>
          <w:rFonts w:hint="eastAsia" w:ascii="仿宋" w:hAnsi="仿宋" w:eastAsia="仿宋" w:cs="仿宋"/>
          <w:highlight w:val="none"/>
        </w:rPr>
      </w:pPr>
    </w:p>
    <w:bookmarkEnd w:id="27"/>
    <w:p>
      <w:pPr>
        <w:shd w:val="clear"/>
        <w:rPr>
          <w:rFonts w:hint="eastAsia" w:ascii="仿宋" w:hAnsi="仿宋" w:eastAsia="仿宋" w:cs="仿宋"/>
          <w:highlight w:val="none"/>
        </w:rPr>
      </w:pPr>
      <w:bookmarkStart w:id="38" w:name="_Toc331493653"/>
    </w:p>
    <w:p>
      <w:pPr>
        <w:pStyle w:val="5"/>
        <w:shd w:val="clear"/>
        <w:spacing w:before="0" w:after="0" w:line="460" w:lineRule="exact"/>
        <w:ind w:firstLine="0"/>
        <w:rPr>
          <w:rFonts w:hint="eastAsia" w:ascii="仿宋" w:hAnsi="仿宋" w:eastAsia="仿宋" w:cs="仿宋"/>
          <w:highlight w:val="none"/>
        </w:rPr>
      </w:pPr>
      <w:bookmarkStart w:id="39" w:name="_Toc2098"/>
      <w:bookmarkStart w:id="40" w:name="_Toc413396845"/>
      <w:bookmarkStart w:id="41" w:name="_Toc24701"/>
      <w:bookmarkStart w:id="42" w:name="_Toc3141"/>
      <w:bookmarkStart w:id="43" w:name="_Toc6176"/>
      <w:r>
        <w:rPr>
          <w:rFonts w:hint="eastAsia" w:ascii="仿宋" w:hAnsi="仿宋" w:eastAsia="仿宋" w:cs="仿宋"/>
          <w:highlight w:val="none"/>
        </w:rPr>
        <w:t>6．资格证明文件</w:t>
      </w:r>
      <w:bookmarkEnd w:id="38"/>
      <w:bookmarkEnd w:id="39"/>
      <w:bookmarkEnd w:id="40"/>
      <w:bookmarkEnd w:id="41"/>
      <w:bookmarkEnd w:id="42"/>
      <w:bookmarkEnd w:id="43"/>
    </w:p>
    <w:p>
      <w:pPr>
        <w:shd w:val="clear"/>
        <w:spacing w:line="432" w:lineRule="auto"/>
        <w:ind w:firstLine="542" w:firstLineChars="200"/>
        <w:rPr>
          <w:rFonts w:hint="eastAsia" w:ascii="仿宋" w:hAnsi="仿宋" w:eastAsia="仿宋" w:cs="仿宋"/>
          <w:b/>
          <w:sz w:val="27"/>
          <w:szCs w:val="27"/>
          <w:highlight w:val="none"/>
        </w:rPr>
      </w:pPr>
      <w:r>
        <w:rPr>
          <w:rFonts w:hint="eastAsia" w:ascii="仿宋" w:hAnsi="仿宋" w:eastAsia="仿宋" w:cs="仿宋"/>
          <w:b/>
          <w:sz w:val="27"/>
          <w:szCs w:val="27"/>
          <w:highlight w:val="none"/>
        </w:rPr>
        <w:t>填写须知</w:t>
      </w:r>
    </w:p>
    <w:p>
      <w:pPr>
        <w:shd w:val="clear"/>
        <w:kinsoku w:val="0"/>
        <w:wordWrap w:val="0"/>
        <w:topLinePunct/>
        <w:autoSpaceDE w:val="0"/>
        <w:autoSpaceDN w:val="0"/>
        <w:spacing w:line="432" w:lineRule="auto"/>
        <w:ind w:left="143" w:leftChars="68" w:firstLine="480" w:firstLineChars="178"/>
        <w:rPr>
          <w:rFonts w:hint="eastAsia" w:ascii="仿宋" w:hAnsi="仿宋" w:eastAsia="仿宋" w:cs="仿宋"/>
          <w:sz w:val="27"/>
          <w:szCs w:val="27"/>
          <w:highlight w:val="none"/>
        </w:rPr>
      </w:pPr>
      <w:r>
        <w:rPr>
          <w:rFonts w:hint="eastAsia" w:ascii="仿宋" w:hAnsi="仿宋" w:eastAsia="仿宋" w:cs="仿宋"/>
          <w:sz w:val="27"/>
          <w:szCs w:val="27"/>
          <w:highlight w:val="none"/>
        </w:rPr>
        <w:t>（1）投标人应填写和提交下述规定的6-1.6-2.6-3.6-4.6-5.6-6.6-7.6-8.6-9</w:t>
      </w:r>
      <w:r>
        <w:rPr>
          <w:rFonts w:hint="eastAsia" w:ascii="仿宋" w:hAnsi="仿宋" w:eastAsia="仿宋" w:cs="仿宋"/>
          <w:sz w:val="27"/>
          <w:szCs w:val="27"/>
          <w:highlight w:val="none"/>
          <w:lang w:val="en-US" w:eastAsia="zh-CN"/>
        </w:rPr>
        <w:t>.6-10</w:t>
      </w:r>
      <w:r>
        <w:rPr>
          <w:rFonts w:hint="eastAsia" w:ascii="仿宋" w:hAnsi="仿宋" w:eastAsia="仿宋" w:cs="仿宋"/>
          <w:sz w:val="27"/>
          <w:szCs w:val="27"/>
          <w:highlight w:val="none"/>
        </w:rPr>
        <w:t>资格证明文件。</w:t>
      </w:r>
    </w:p>
    <w:p>
      <w:pPr>
        <w:shd w:val="clear"/>
        <w:spacing w:line="432" w:lineRule="auto"/>
        <w:ind w:firstLine="540" w:firstLineChars="200"/>
        <w:rPr>
          <w:rFonts w:hint="eastAsia" w:ascii="仿宋" w:hAnsi="仿宋" w:eastAsia="仿宋" w:cs="仿宋"/>
          <w:sz w:val="27"/>
          <w:szCs w:val="27"/>
          <w:highlight w:val="none"/>
        </w:rPr>
      </w:pPr>
      <w:r>
        <w:rPr>
          <w:rFonts w:hint="eastAsia" w:ascii="仿宋" w:hAnsi="仿宋" w:eastAsia="仿宋" w:cs="仿宋"/>
          <w:sz w:val="27"/>
          <w:szCs w:val="27"/>
          <w:highlight w:val="none"/>
        </w:rPr>
        <w:t>（2）所附格式中要求填写的全部内容都必须如实填写。</w:t>
      </w:r>
    </w:p>
    <w:p>
      <w:pPr>
        <w:shd w:val="clear"/>
        <w:spacing w:line="432" w:lineRule="auto"/>
        <w:ind w:firstLine="540" w:firstLineChars="200"/>
        <w:rPr>
          <w:rFonts w:hint="eastAsia" w:ascii="仿宋" w:hAnsi="仿宋" w:eastAsia="仿宋" w:cs="仿宋"/>
          <w:sz w:val="27"/>
          <w:szCs w:val="27"/>
          <w:highlight w:val="none"/>
        </w:rPr>
      </w:pPr>
      <w:r>
        <w:rPr>
          <w:rFonts w:hint="eastAsia" w:ascii="仿宋" w:hAnsi="仿宋" w:eastAsia="仿宋" w:cs="仿宋"/>
          <w:sz w:val="27"/>
          <w:szCs w:val="27"/>
          <w:highlight w:val="none"/>
        </w:rPr>
        <w:t>（3）本资格声明的签字人应保证全部声明和填写的内容是真实的和正确的。</w:t>
      </w:r>
    </w:p>
    <w:p>
      <w:pPr>
        <w:shd w:val="clear"/>
        <w:spacing w:line="432" w:lineRule="auto"/>
        <w:ind w:left="143" w:leftChars="68" w:firstLine="405" w:firstLineChars="150"/>
        <w:rPr>
          <w:rFonts w:hint="eastAsia" w:ascii="仿宋" w:hAnsi="仿宋" w:eastAsia="仿宋" w:cs="仿宋"/>
          <w:sz w:val="27"/>
          <w:szCs w:val="27"/>
          <w:highlight w:val="none"/>
        </w:rPr>
      </w:pPr>
      <w:r>
        <w:rPr>
          <w:rFonts w:hint="eastAsia" w:ascii="仿宋" w:hAnsi="仿宋" w:eastAsia="仿宋" w:cs="仿宋"/>
          <w:sz w:val="27"/>
          <w:szCs w:val="27"/>
          <w:highlight w:val="none"/>
        </w:rPr>
        <w:t>（4）评标委员会将应用投标人提交的资料，根据自己的判断和考虑决定投标人履行合同的合格性及能力。</w:t>
      </w:r>
    </w:p>
    <w:p>
      <w:pPr>
        <w:keepNext w:val="0"/>
        <w:keepLines w:val="0"/>
        <w:pageBreakBefore w:val="0"/>
        <w:shd w:val="clear"/>
        <w:kinsoku/>
        <w:wordWrap/>
        <w:overflowPunct/>
        <w:topLinePunct w:val="0"/>
        <w:autoSpaceDE/>
        <w:autoSpaceDN/>
        <w:bidi w:val="0"/>
        <w:adjustRightInd/>
        <w:snapToGrid/>
        <w:spacing w:line="432" w:lineRule="auto"/>
        <w:ind w:firstLine="540" w:firstLineChars="200"/>
        <w:textAlignment w:val="auto"/>
        <w:rPr>
          <w:rFonts w:hint="eastAsia" w:ascii="仿宋" w:hAnsi="仿宋" w:eastAsia="仿宋" w:cs="仿宋"/>
          <w:sz w:val="27"/>
          <w:szCs w:val="27"/>
          <w:highlight w:val="none"/>
        </w:rPr>
      </w:pPr>
      <w:r>
        <w:rPr>
          <w:rFonts w:hint="eastAsia" w:ascii="仿宋" w:hAnsi="仿宋" w:eastAsia="仿宋" w:cs="仿宋"/>
          <w:sz w:val="27"/>
          <w:szCs w:val="27"/>
          <w:highlight w:val="none"/>
        </w:rPr>
        <w:t>6-1.具有独立承担民事责任的能力的资格证明文件</w:t>
      </w:r>
      <w:r>
        <w:rPr>
          <w:rFonts w:hint="eastAsia" w:ascii="仿宋" w:hAnsi="仿宋" w:eastAsia="仿宋" w:cs="仿宋"/>
          <w:sz w:val="27"/>
          <w:szCs w:val="27"/>
          <w:highlight w:val="none"/>
          <w:lang w:eastAsia="zh-CN"/>
        </w:rPr>
        <w:t>。</w:t>
      </w:r>
      <w:r>
        <w:rPr>
          <w:rFonts w:hint="eastAsia" w:ascii="仿宋" w:hAnsi="仿宋" w:eastAsia="仿宋" w:cs="仿宋"/>
          <w:color w:val="000000"/>
          <w:sz w:val="24"/>
          <w:highlight w:val="yellow"/>
        </w:rPr>
        <w:t>须提供合法有效的营业执照</w:t>
      </w:r>
    </w:p>
    <w:p>
      <w:pPr>
        <w:keepNext w:val="0"/>
        <w:keepLines w:val="0"/>
        <w:pageBreakBefore w:val="0"/>
        <w:shd w:val="clear"/>
        <w:kinsoku/>
        <w:wordWrap/>
        <w:overflowPunct/>
        <w:topLinePunct w:val="0"/>
        <w:autoSpaceDE/>
        <w:autoSpaceDN/>
        <w:bidi w:val="0"/>
        <w:adjustRightInd/>
        <w:snapToGrid/>
        <w:spacing w:line="432" w:lineRule="auto"/>
        <w:ind w:firstLine="540" w:firstLineChars="200"/>
        <w:textAlignment w:val="auto"/>
        <w:rPr>
          <w:rFonts w:hint="eastAsia" w:ascii="仿宋" w:hAnsi="仿宋" w:eastAsia="仿宋" w:cs="仿宋"/>
          <w:sz w:val="27"/>
          <w:szCs w:val="27"/>
          <w:highlight w:val="none"/>
        </w:rPr>
      </w:pPr>
      <w:r>
        <w:rPr>
          <w:rFonts w:hint="eastAsia" w:ascii="仿宋" w:hAnsi="仿宋" w:eastAsia="仿宋" w:cs="仿宋"/>
          <w:sz w:val="27"/>
          <w:szCs w:val="27"/>
          <w:highlight w:val="none"/>
        </w:rPr>
        <w:t>6-2.具有良好的商业信誉和健全的财务会计制度的证明文件</w:t>
      </w:r>
      <w:r>
        <w:rPr>
          <w:rFonts w:hint="eastAsia" w:ascii="仿宋" w:hAnsi="仿宋" w:eastAsia="仿宋" w:cs="仿宋"/>
          <w:sz w:val="27"/>
          <w:szCs w:val="27"/>
          <w:highlight w:val="none"/>
          <w:lang w:eastAsia="zh-CN"/>
        </w:rPr>
        <w:t>。</w:t>
      </w:r>
      <w:r>
        <w:rPr>
          <w:rFonts w:hint="eastAsia" w:ascii="仿宋" w:hAnsi="仿宋" w:eastAsia="仿宋" w:cs="仿宋"/>
          <w:color w:val="000000"/>
          <w:sz w:val="24"/>
          <w:highlight w:val="yellow"/>
        </w:rPr>
        <w:t>需提供2022年度或2023年度经会计师事务所或审计机构审计的财务审计报告及财务报表（至少包含会计师事务所或审计机构签章页、资产负债表、现金流量表、损益表/利润表）或响应文件递交截止时间前6个月内开具的银行资信证明且不得存在工商登记的人员、注册地址、联系电话等企业关键信息在企业信用查询系统（https://www.qcc.com/）查询结果显示与其他单位一致，提供承诺函加盖公章。</w:t>
      </w:r>
    </w:p>
    <w:p>
      <w:pPr>
        <w:keepNext w:val="0"/>
        <w:keepLines w:val="0"/>
        <w:pageBreakBefore w:val="0"/>
        <w:shd w:val="clear"/>
        <w:kinsoku/>
        <w:wordWrap/>
        <w:overflowPunct/>
        <w:topLinePunct w:val="0"/>
        <w:autoSpaceDE/>
        <w:autoSpaceDN/>
        <w:bidi w:val="0"/>
        <w:adjustRightInd/>
        <w:snapToGrid/>
        <w:spacing w:line="432" w:lineRule="auto"/>
        <w:ind w:firstLine="540" w:firstLineChars="200"/>
        <w:textAlignment w:val="auto"/>
        <w:rPr>
          <w:rFonts w:hint="eastAsia" w:ascii="仿宋" w:hAnsi="仿宋" w:eastAsia="仿宋" w:cs="仿宋"/>
          <w:sz w:val="27"/>
          <w:szCs w:val="27"/>
          <w:highlight w:val="none"/>
          <w:lang w:eastAsia="zh-CN"/>
        </w:rPr>
      </w:pPr>
      <w:r>
        <w:rPr>
          <w:rFonts w:hint="eastAsia" w:ascii="仿宋" w:hAnsi="仿宋" w:eastAsia="仿宋" w:cs="仿宋"/>
          <w:sz w:val="27"/>
          <w:szCs w:val="27"/>
          <w:highlight w:val="none"/>
        </w:rPr>
        <w:t>6-3.有依法缴纳税收的良好记录的证明文件</w:t>
      </w:r>
      <w:r>
        <w:rPr>
          <w:rFonts w:hint="eastAsia" w:ascii="仿宋" w:hAnsi="仿宋" w:eastAsia="仿宋" w:cs="仿宋"/>
          <w:sz w:val="27"/>
          <w:szCs w:val="27"/>
          <w:highlight w:val="none"/>
          <w:lang w:eastAsia="zh-CN"/>
        </w:rPr>
        <w:t>。</w:t>
      </w:r>
      <w:r>
        <w:rPr>
          <w:rFonts w:hint="eastAsia" w:ascii="仿宋" w:hAnsi="仿宋" w:eastAsia="仿宋" w:cs="仿宋"/>
          <w:color w:val="000000"/>
          <w:sz w:val="24"/>
          <w:highlight w:val="yellow"/>
        </w:rPr>
        <w:t>提供响应文件递交截止时间前6个月内任意一个月的依法缴纳税收的相关材料或免税证明扫描件加盖公章</w:t>
      </w:r>
    </w:p>
    <w:p>
      <w:pPr>
        <w:keepNext w:val="0"/>
        <w:keepLines w:val="0"/>
        <w:pageBreakBefore w:val="0"/>
        <w:shd w:val="clear"/>
        <w:kinsoku/>
        <w:wordWrap/>
        <w:overflowPunct/>
        <w:topLinePunct w:val="0"/>
        <w:autoSpaceDE/>
        <w:autoSpaceDN/>
        <w:bidi w:val="0"/>
        <w:adjustRightInd/>
        <w:snapToGrid/>
        <w:spacing w:line="432" w:lineRule="auto"/>
        <w:ind w:firstLine="540" w:firstLineChars="200"/>
        <w:textAlignment w:val="auto"/>
        <w:rPr>
          <w:rFonts w:hint="eastAsia" w:ascii="仿宋" w:hAnsi="仿宋" w:eastAsia="仿宋" w:cs="仿宋"/>
          <w:sz w:val="27"/>
          <w:szCs w:val="27"/>
          <w:highlight w:val="none"/>
          <w:lang w:eastAsia="zh-CN"/>
        </w:rPr>
      </w:pPr>
      <w:r>
        <w:rPr>
          <w:rFonts w:hint="eastAsia" w:ascii="仿宋" w:hAnsi="仿宋" w:eastAsia="仿宋" w:cs="仿宋"/>
          <w:sz w:val="27"/>
          <w:szCs w:val="27"/>
          <w:highlight w:val="none"/>
        </w:rPr>
        <w:t>6-4.有依法缴纳社会保障资金的良好记录的证明文件 </w:t>
      </w:r>
      <w:r>
        <w:rPr>
          <w:rFonts w:hint="eastAsia" w:ascii="仿宋" w:hAnsi="仿宋" w:eastAsia="仿宋" w:cs="仿宋"/>
          <w:sz w:val="27"/>
          <w:szCs w:val="27"/>
          <w:highlight w:val="none"/>
          <w:lang w:eastAsia="zh-CN"/>
        </w:rPr>
        <w:t>。</w:t>
      </w:r>
      <w:r>
        <w:rPr>
          <w:rFonts w:hint="eastAsia" w:ascii="仿宋" w:hAnsi="仿宋" w:eastAsia="仿宋" w:cs="仿宋"/>
          <w:sz w:val="27"/>
          <w:szCs w:val="27"/>
          <w:highlight w:val="yellow"/>
          <w:lang w:val="en-US" w:eastAsia="zh-CN"/>
        </w:rPr>
        <w:t>提供</w:t>
      </w:r>
      <w:r>
        <w:rPr>
          <w:rFonts w:hint="eastAsia" w:ascii="仿宋" w:hAnsi="仿宋" w:eastAsia="仿宋" w:cs="仿宋"/>
          <w:color w:val="000000"/>
          <w:sz w:val="24"/>
          <w:highlight w:val="yellow"/>
        </w:rPr>
        <w:t>响应文件递交截止时间前6个月内任意一个月的依法缴纳社会保障资金的相关材料或不需要缴纳社会保障资金的证明材料加盖公章。</w:t>
      </w:r>
      <w:r>
        <w:rPr>
          <w:rFonts w:hint="eastAsia" w:ascii="仿宋" w:hAnsi="仿宋" w:eastAsia="仿宋" w:cs="仿宋"/>
          <w:color w:val="000000"/>
          <w:sz w:val="24"/>
          <w:highlight w:val="yellow"/>
          <w:lang w:val="en-US" w:eastAsia="zh-CN"/>
        </w:rPr>
        <w:t>社保缴纳人数须超过50人。</w:t>
      </w:r>
    </w:p>
    <w:p>
      <w:pPr>
        <w:keepNext w:val="0"/>
        <w:keepLines w:val="0"/>
        <w:pageBreakBefore w:val="0"/>
        <w:shd w:val="clear"/>
        <w:kinsoku/>
        <w:wordWrap/>
        <w:overflowPunct/>
        <w:topLinePunct w:val="0"/>
        <w:autoSpaceDE/>
        <w:autoSpaceDN/>
        <w:bidi w:val="0"/>
        <w:adjustRightInd/>
        <w:snapToGrid/>
        <w:spacing w:line="432" w:lineRule="auto"/>
        <w:ind w:firstLine="540" w:firstLineChars="200"/>
        <w:textAlignment w:val="auto"/>
        <w:rPr>
          <w:rFonts w:hint="eastAsia" w:ascii="仿宋" w:hAnsi="仿宋" w:eastAsia="仿宋" w:cs="仿宋"/>
          <w:sz w:val="27"/>
          <w:szCs w:val="27"/>
          <w:highlight w:val="none"/>
        </w:rPr>
      </w:pPr>
      <w:r>
        <w:rPr>
          <w:rFonts w:hint="eastAsia" w:ascii="仿宋" w:hAnsi="仿宋" w:eastAsia="仿宋" w:cs="仿宋"/>
          <w:sz w:val="27"/>
          <w:szCs w:val="27"/>
          <w:highlight w:val="none"/>
        </w:rPr>
        <w:t>6-5.</w:t>
      </w:r>
      <w:r>
        <w:rPr>
          <w:rFonts w:hint="eastAsia" w:ascii="仿宋" w:hAnsi="仿宋" w:eastAsia="仿宋" w:cs="仿宋"/>
          <w:highlight w:val="none"/>
        </w:rPr>
        <w:t xml:space="preserve"> </w:t>
      </w:r>
      <w:r>
        <w:rPr>
          <w:rFonts w:hint="eastAsia" w:ascii="仿宋" w:hAnsi="仿宋" w:eastAsia="仿宋" w:cs="仿宋"/>
          <w:sz w:val="27"/>
          <w:szCs w:val="27"/>
          <w:highlight w:val="none"/>
        </w:rPr>
        <w:t>基本资格条件承诺函</w:t>
      </w:r>
    </w:p>
    <w:p>
      <w:pPr>
        <w:keepNext w:val="0"/>
        <w:keepLines w:val="0"/>
        <w:pageBreakBefore w:val="0"/>
        <w:shd w:val="clear"/>
        <w:kinsoku/>
        <w:wordWrap/>
        <w:overflowPunct/>
        <w:topLinePunct w:val="0"/>
        <w:autoSpaceDE/>
        <w:autoSpaceDN/>
        <w:bidi w:val="0"/>
        <w:adjustRightInd/>
        <w:snapToGrid/>
        <w:spacing w:line="432" w:lineRule="auto"/>
        <w:ind w:firstLine="540" w:firstLineChars="200"/>
        <w:textAlignment w:val="auto"/>
        <w:rPr>
          <w:rFonts w:hint="eastAsia" w:ascii="仿宋" w:hAnsi="仿宋" w:eastAsia="仿宋" w:cs="仿宋"/>
          <w:sz w:val="27"/>
          <w:szCs w:val="27"/>
          <w:highlight w:val="none"/>
        </w:rPr>
      </w:pPr>
      <w:r>
        <w:rPr>
          <w:rFonts w:hint="eastAsia" w:ascii="仿宋" w:hAnsi="仿宋" w:eastAsia="仿宋" w:cs="仿宋"/>
          <w:sz w:val="27"/>
          <w:szCs w:val="27"/>
          <w:highlight w:val="none"/>
        </w:rPr>
        <w:t>6-6.法定代表人授权书</w:t>
      </w:r>
    </w:p>
    <w:p>
      <w:pPr>
        <w:keepNext w:val="0"/>
        <w:keepLines w:val="0"/>
        <w:pageBreakBefore w:val="0"/>
        <w:shd w:val="clear"/>
        <w:kinsoku/>
        <w:wordWrap/>
        <w:overflowPunct/>
        <w:topLinePunct w:val="0"/>
        <w:autoSpaceDE/>
        <w:autoSpaceDN/>
        <w:bidi w:val="0"/>
        <w:adjustRightInd/>
        <w:snapToGrid/>
        <w:spacing w:line="432" w:lineRule="auto"/>
        <w:ind w:firstLine="540" w:firstLineChars="200"/>
        <w:textAlignment w:val="auto"/>
        <w:rPr>
          <w:rFonts w:hint="eastAsia" w:ascii="仿宋" w:hAnsi="仿宋" w:eastAsia="仿宋" w:cs="仿宋"/>
          <w:sz w:val="27"/>
          <w:szCs w:val="27"/>
          <w:highlight w:val="none"/>
        </w:rPr>
      </w:pPr>
      <w:r>
        <w:rPr>
          <w:rFonts w:hint="eastAsia" w:ascii="仿宋" w:hAnsi="仿宋" w:eastAsia="仿宋" w:cs="仿宋"/>
          <w:sz w:val="27"/>
          <w:szCs w:val="27"/>
          <w:highlight w:val="none"/>
        </w:rPr>
        <w:t>6-7.投标人关于资格的声明函</w:t>
      </w:r>
    </w:p>
    <w:p>
      <w:pPr>
        <w:keepNext w:val="0"/>
        <w:keepLines w:val="0"/>
        <w:pageBreakBefore w:val="0"/>
        <w:shd w:val="clear"/>
        <w:kinsoku/>
        <w:wordWrap/>
        <w:overflowPunct/>
        <w:topLinePunct w:val="0"/>
        <w:autoSpaceDE/>
        <w:autoSpaceDN/>
        <w:bidi w:val="0"/>
        <w:adjustRightInd/>
        <w:snapToGrid/>
        <w:spacing w:line="432" w:lineRule="auto"/>
        <w:ind w:firstLine="540" w:firstLineChars="200"/>
        <w:textAlignment w:val="auto"/>
        <w:rPr>
          <w:rFonts w:hint="eastAsia" w:ascii="仿宋" w:hAnsi="仿宋" w:eastAsia="仿宋" w:cs="仿宋"/>
          <w:sz w:val="27"/>
          <w:szCs w:val="27"/>
          <w:highlight w:val="none"/>
        </w:rPr>
      </w:pPr>
      <w:r>
        <w:rPr>
          <w:rFonts w:hint="eastAsia" w:ascii="仿宋" w:hAnsi="仿宋" w:eastAsia="仿宋" w:cs="仿宋"/>
          <w:sz w:val="27"/>
          <w:szCs w:val="27"/>
          <w:highlight w:val="none"/>
        </w:rPr>
        <w:t>6-8.招标代理服务费承诺书</w:t>
      </w:r>
    </w:p>
    <w:p>
      <w:pPr>
        <w:keepNext w:val="0"/>
        <w:keepLines w:val="0"/>
        <w:pageBreakBefore w:val="0"/>
        <w:shd w:val="clear"/>
        <w:kinsoku/>
        <w:wordWrap/>
        <w:overflowPunct/>
        <w:topLinePunct w:val="0"/>
        <w:autoSpaceDE/>
        <w:autoSpaceDN/>
        <w:bidi w:val="0"/>
        <w:adjustRightInd/>
        <w:snapToGrid/>
        <w:spacing w:line="432" w:lineRule="auto"/>
        <w:ind w:firstLine="540" w:firstLineChars="200"/>
        <w:textAlignment w:val="auto"/>
        <w:rPr>
          <w:rFonts w:hint="eastAsia" w:ascii="仿宋" w:hAnsi="仿宋" w:eastAsia="仿宋" w:cs="仿宋"/>
          <w:sz w:val="27"/>
          <w:szCs w:val="27"/>
          <w:highlight w:val="none"/>
        </w:rPr>
      </w:pPr>
      <w:r>
        <w:rPr>
          <w:rFonts w:hint="eastAsia" w:ascii="仿宋" w:hAnsi="仿宋" w:eastAsia="仿宋" w:cs="仿宋"/>
          <w:sz w:val="27"/>
          <w:szCs w:val="27"/>
          <w:highlight w:val="none"/>
        </w:rPr>
        <w:t>6-9.投标人交纳投标保证金的银行凭证</w:t>
      </w:r>
    </w:p>
    <w:p>
      <w:pPr>
        <w:pStyle w:val="26"/>
        <w:keepNext w:val="0"/>
        <w:keepLines w:val="0"/>
        <w:pageBreakBefore w:val="0"/>
        <w:shd w:val="clear"/>
        <w:kinsoku/>
        <w:wordWrap/>
        <w:overflowPunct/>
        <w:topLinePunct w:val="0"/>
        <w:autoSpaceDE/>
        <w:autoSpaceDN/>
        <w:bidi w:val="0"/>
        <w:adjustRightInd/>
        <w:snapToGrid/>
        <w:spacing w:after="0"/>
        <w:ind w:left="0" w:leftChars="0" w:firstLine="540" w:firstLineChars="200"/>
        <w:textAlignment w:val="auto"/>
        <w:rPr>
          <w:rFonts w:hint="eastAsia" w:ascii="仿宋" w:hAnsi="仿宋" w:eastAsia="仿宋" w:cs="仿宋"/>
          <w:highlight w:val="none"/>
          <w:lang w:val="en-US" w:eastAsia="zh-CN"/>
        </w:rPr>
      </w:pPr>
      <w:r>
        <w:rPr>
          <w:rFonts w:hint="eastAsia" w:ascii="仿宋" w:hAnsi="仿宋" w:eastAsia="仿宋" w:cs="仿宋"/>
          <w:sz w:val="27"/>
          <w:szCs w:val="27"/>
          <w:highlight w:val="none"/>
          <w:lang w:val="en-US" w:eastAsia="zh-CN"/>
        </w:rPr>
        <w:t>6-10.</w:t>
      </w:r>
      <w:r>
        <w:rPr>
          <w:rFonts w:hint="eastAsia" w:ascii="仿宋" w:hAnsi="仿宋" w:eastAsia="仿宋" w:cs="仿宋"/>
          <w:b w:val="0"/>
          <w:bCs/>
          <w:color w:val="auto"/>
          <w:sz w:val="27"/>
          <w:szCs w:val="27"/>
          <w:highlight w:val="none"/>
        </w:rPr>
        <w:t>投标人具有有效的《保安服务许可证》</w:t>
      </w:r>
    </w:p>
    <w:p>
      <w:pPr>
        <w:shd w:val="clear"/>
        <w:spacing w:line="432" w:lineRule="auto"/>
        <w:ind w:firstLine="540" w:firstLineChars="200"/>
        <w:rPr>
          <w:rFonts w:hint="eastAsia" w:ascii="仿宋" w:hAnsi="仿宋" w:eastAsia="仿宋" w:cs="仿宋"/>
          <w:b w:val="0"/>
          <w:bCs/>
          <w:color w:val="auto"/>
          <w:kern w:val="2"/>
          <w:sz w:val="27"/>
          <w:szCs w:val="27"/>
          <w:highlight w:val="none"/>
          <w:lang w:val="en-US" w:eastAsia="zh-CN" w:bidi="ar-SA"/>
        </w:rPr>
      </w:pPr>
      <w:r>
        <w:rPr>
          <w:rFonts w:hint="eastAsia" w:ascii="仿宋" w:hAnsi="仿宋" w:eastAsia="仿宋" w:cs="仿宋"/>
          <w:b w:val="0"/>
          <w:bCs/>
          <w:color w:val="auto"/>
          <w:kern w:val="2"/>
          <w:sz w:val="27"/>
          <w:szCs w:val="27"/>
          <w:highlight w:val="none"/>
          <w:lang w:val="en-US" w:eastAsia="zh-CN" w:bidi="ar-SA"/>
        </w:rPr>
        <w:t>6-11.省外供应商须提供在赣州市域内公安机关的备案材料。</w:t>
      </w:r>
      <w:r>
        <w:rPr>
          <w:rFonts w:hint="eastAsia" w:ascii="仿宋" w:hAnsi="仿宋" w:eastAsia="仿宋" w:cs="仿宋"/>
          <w:b w:val="0"/>
          <w:bCs/>
          <w:color w:val="auto"/>
          <w:sz w:val="27"/>
          <w:szCs w:val="27"/>
          <w:highlight w:val="yellow"/>
          <w:lang w:val="en-US" w:eastAsia="zh-CN"/>
        </w:rPr>
        <w:t>（投标人需提供备案材料扫描件、复印件加盖公章，原件备查）</w:t>
      </w:r>
    </w:p>
    <w:p>
      <w:pPr>
        <w:pStyle w:val="2"/>
        <w:ind w:firstLine="540" w:firstLineChars="200"/>
        <w:rPr>
          <w:rFonts w:hint="eastAsia" w:eastAsia="仿宋"/>
          <w:highlight w:val="yellow"/>
          <w:lang w:val="en-US" w:eastAsia="zh-CN"/>
        </w:rPr>
      </w:pPr>
      <w:r>
        <w:rPr>
          <w:rFonts w:hint="eastAsia" w:ascii="仿宋" w:hAnsi="仿宋" w:eastAsia="仿宋" w:cs="仿宋"/>
          <w:b w:val="0"/>
          <w:bCs/>
          <w:color w:val="auto"/>
          <w:kern w:val="2"/>
          <w:sz w:val="27"/>
          <w:szCs w:val="27"/>
          <w:highlight w:val="yellow"/>
          <w:lang w:val="en-US" w:eastAsia="zh-CN" w:bidi="ar-SA"/>
        </w:rPr>
        <w:t>6-12.提供</w:t>
      </w:r>
      <w:r>
        <w:rPr>
          <w:rFonts w:hint="eastAsia" w:ascii="仿宋" w:hAnsi="仿宋" w:eastAsia="仿宋" w:cs="仿宋"/>
          <w:bCs/>
          <w:sz w:val="27"/>
          <w:szCs w:val="27"/>
          <w:highlight w:val="yellow"/>
        </w:rPr>
        <w:t>“信用中国”网站失信被执行人或重大税收违法案件当事人</w:t>
      </w:r>
      <w:r>
        <w:rPr>
          <w:rFonts w:hint="eastAsia" w:ascii="仿宋" w:hAnsi="仿宋" w:eastAsia="仿宋" w:cs="仿宋"/>
          <w:bCs/>
          <w:sz w:val="27"/>
          <w:szCs w:val="27"/>
          <w:highlight w:val="yellow"/>
          <w:lang w:val="en-US" w:eastAsia="zh-CN"/>
        </w:rPr>
        <w:t>名</w:t>
      </w:r>
      <w:r>
        <w:rPr>
          <w:rFonts w:hint="eastAsia" w:ascii="仿宋" w:hAnsi="仿宋" w:eastAsia="仿宋" w:cs="仿宋"/>
          <w:bCs/>
          <w:sz w:val="27"/>
          <w:szCs w:val="27"/>
          <w:highlight w:val="yellow"/>
        </w:rPr>
        <w:t>单、被“中国政府采购网”网站政府采购严重违法失信行为记录名单</w:t>
      </w:r>
      <w:r>
        <w:rPr>
          <w:rFonts w:hint="eastAsia" w:ascii="仿宋" w:hAnsi="仿宋" w:eastAsia="仿宋" w:cs="仿宋"/>
          <w:bCs/>
          <w:sz w:val="27"/>
          <w:szCs w:val="27"/>
          <w:highlight w:val="yellow"/>
          <w:lang w:val="en-US" w:eastAsia="zh-CN"/>
        </w:rPr>
        <w:t>截图。</w:t>
      </w:r>
      <w:r>
        <w:rPr>
          <w:rFonts w:hint="eastAsia" w:ascii="仿宋" w:hAnsi="仿宋" w:eastAsia="仿宋" w:cs="仿宋"/>
          <w:bCs/>
          <w:kern w:val="0"/>
          <w:sz w:val="27"/>
          <w:szCs w:val="27"/>
          <w:highlight w:val="yellow"/>
          <w:lang w:val="en-US" w:eastAsia="zh-CN"/>
        </w:rPr>
        <w:t>提供网站查询截图。</w:t>
      </w:r>
    </w:p>
    <w:p>
      <w:pPr>
        <w:shd w:val="clear"/>
        <w:spacing w:line="432" w:lineRule="auto"/>
        <w:ind w:firstLine="542" w:firstLineChars="200"/>
        <w:rPr>
          <w:rFonts w:hint="eastAsia" w:ascii="仿宋" w:hAnsi="仿宋" w:eastAsia="仿宋" w:cs="仿宋"/>
          <w:b/>
          <w:sz w:val="27"/>
          <w:szCs w:val="27"/>
          <w:highlight w:val="none"/>
        </w:rPr>
      </w:pPr>
      <w:r>
        <w:rPr>
          <w:rFonts w:hint="eastAsia" w:ascii="仿宋" w:hAnsi="仿宋" w:eastAsia="仿宋" w:cs="仿宋"/>
          <w:b/>
          <w:sz w:val="27"/>
          <w:szCs w:val="27"/>
          <w:highlight w:val="none"/>
        </w:rPr>
        <w:t>注：（1）原件扫描件须按招标文件要求在规定处加盖公章或自然人签名。</w:t>
      </w:r>
    </w:p>
    <w:p>
      <w:pPr>
        <w:shd w:val="clear"/>
        <w:spacing w:line="432" w:lineRule="auto"/>
        <w:ind w:left="143" w:leftChars="68" w:firstLine="542" w:firstLineChars="200"/>
        <w:rPr>
          <w:rFonts w:hint="eastAsia" w:ascii="仿宋" w:hAnsi="仿宋" w:eastAsia="仿宋" w:cs="仿宋"/>
          <w:b/>
          <w:sz w:val="27"/>
          <w:szCs w:val="27"/>
          <w:highlight w:val="none"/>
        </w:rPr>
      </w:pPr>
      <w:r>
        <w:rPr>
          <w:rFonts w:hint="eastAsia" w:ascii="仿宋" w:hAnsi="仿宋" w:eastAsia="仿宋" w:cs="仿宋"/>
          <w:b/>
          <w:sz w:val="27"/>
          <w:szCs w:val="27"/>
          <w:highlight w:val="none"/>
        </w:rPr>
        <w:t>（2）“投标人代表（签字或盖章）”处不得直接打印投标人代表姓名，否则将按招标文件“21.6.</w:t>
      </w:r>
      <w:r>
        <w:rPr>
          <w:rFonts w:hint="eastAsia" w:ascii="仿宋" w:hAnsi="仿宋" w:eastAsia="仿宋" w:cs="仿宋"/>
          <w:b/>
          <w:sz w:val="27"/>
          <w:szCs w:val="27"/>
          <w:highlight w:val="none"/>
          <w:lang w:val="en-US" w:eastAsia="zh-CN"/>
        </w:rPr>
        <w:t>6</w:t>
      </w:r>
      <w:r>
        <w:rPr>
          <w:rFonts w:hint="eastAsia" w:ascii="仿宋" w:hAnsi="仿宋" w:eastAsia="仿宋" w:cs="仿宋"/>
          <w:b/>
          <w:sz w:val="27"/>
          <w:szCs w:val="27"/>
          <w:highlight w:val="none"/>
        </w:rPr>
        <w:t>投标文件未按招标文件要求签署或盖章的；”之规定，作无效投标处理。</w:t>
      </w:r>
    </w:p>
    <w:p>
      <w:pPr>
        <w:pStyle w:val="14"/>
        <w:shd w:val="clear"/>
        <w:snapToGrid w:val="0"/>
        <w:spacing w:line="360" w:lineRule="auto"/>
        <w:ind w:leftChars="200" w:firstLine="643" w:firstLineChars="200"/>
        <w:jc w:val="center"/>
        <w:rPr>
          <w:rFonts w:hint="eastAsia" w:ascii="仿宋" w:hAnsi="仿宋" w:eastAsia="仿宋" w:cs="仿宋"/>
          <w:b/>
          <w:bCs/>
          <w:sz w:val="32"/>
          <w:szCs w:val="32"/>
          <w:highlight w:val="none"/>
        </w:rPr>
      </w:pPr>
      <w:r>
        <w:rPr>
          <w:rFonts w:hint="eastAsia" w:ascii="仿宋" w:hAnsi="仿宋" w:eastAsia="仿宋" w:cs="仿宋"/>
          <w:b/>
          <w:bCs/>
          <w:sz w:val="32"/>
          <w:szCs w:val="32"/>
          <w:highlight w:val="none"/>
        </w:rPr>
        <w:t>6-1. 具有独立承担民事责任的能力的资格证明文件</w:t>
      </w:r>
    </w:p>
    <w:p>
      <w:pPr>
        <w:shd w:val="clear"/>
        <w:snapToGrid w:val="0"/>
        <w:spacing w:line="360" w:lineRule="auto"/>
        <w:ind w:firstLine="560" w:firstLineChars="200"/>
        <w:jc w:val="center"/>
        <w:rPr>
          <w:rFonts w:hint="eastAsia" w:ascii="仿宋" w:hAnsi="仿宋" w:eastAsia="仿宋" w:cs="仿宋"/>
          <w:kern w:val="0"/>
          <w:sz w:val="28"/>
          <w:szCs w:val="28"/>
          <w:highlight w:val="none"/>
        </w:rPr>
      </w:pPr>
      <w:r>
        <w:rPr>
          <w:rFonts w:hint="eastAsia" w:ascii="仿宋" w:hAnsi="仿宋" w:eastAsia="仿宋" w:cs="仿宋"/>
          <w:kern w:val="0"/>
          <w:sz w:val="28"/>
          <w:szCs w:val="28"/>
          <w:highlight w:val="none"/>
        </w:rPr>
        <w:t>提供</w:t>
      </w:r>
      <w:r>
        <w:rPr>
          <w:rFonts w:hint="eastAsia" w:ascii="仿宋" w:hAnsi="仿宋" w:eastAsia="仿宋" w:cs="仿宋"/>
          <w:kern w:val="0"/>
          <w:sz w:val="28"/>
          <w:szCs w:val="28"/>
          <w:highlight w:val="yellow"/>
        </w:rPr>
        <w:t>合法有效的营业执照</w:t>
      </w:r>
      <w:r>
        <w:rPr>
          <w:rFonts w:hint="eastAsia" w:ascii="仿宋" w:hAnsi="仿宋" w:eastAsia="仿宋" w:cs="仿宋"/>
          <w:kern w:val="0"/>
          <w:sz w:val="28"/>
          <w:szCs w:val="28"/>
          <w:highlight w:val="yellow"/>
          <w:lang w:val="en-US" w:eastAsia="zh-CN"/>
        </w:rPr>
        <w:t>和</w:t>
      </w:r>
      <w:r>
        <w:rPr>
          <w:rFonts w:hint="eastAsia" w:ascii="仿宋" w:hAnsi="仿宋" w:eastAsia="仿宋" w:cs="仿宋"/>
          <w:kern w:val="0"/>
          <w:sz w:val="28"/>
          <w:szCs w:val="28"/>
          <w:highlight w:val="none"/>
        </w:rPr>
        <w:t>规定格式的《江西省政府采购供应商资格信用承诺函》。</w:t>
      </w:r>
    </w:p>
    <w:p>
      <w:pPr>
        <w:shd w:val="clear"/>
        <w:rPr>
          <w:rFonts w:hint="eastAsia" w:ascii="仿宋" w:hAnsi="仿宋" w:eastAsia="仿宋" w:cs="仿宋"/>
          <w:sz w:val="27"/>
          <w:szCs w:val="27"/>
          <w:highlight w:val="none"/>
        </w:rPr>
      </w:pPr>
    </w:p>
    <w:p>
      <w:pPr>
        <w:pStyle w:val="11"/>
        <w:shd w:val="clear"/>
        <w:rPr>
          <w:rFonts w:hint="eastAsia" w:ascii="仿宋" w:hAnsi="仿宋" w:eastAsia="仿宋" w:cs="仿宋"/>
          <w:sz w:val="27"/>
          <w:szCs w:val="27"/>
          <w:highlight w:val="none"/>
        </w:rPr>
      </w:pPr>
    </w:p>
    <w:p>
      <w:pPr>
        <w:pStyle w:val="44"/>
        <w:shd w:val="clear"/>
        <w:rPr>
          <w:rFonts w:hint="eastAsia" w:ascii="仿宋" w:hAnsi="仿宋" w:eastAsia="仿宋" w:cs="仿宋"/>
          <w:color w:val="auto"/>
          <w:sz w:val="27"/>
          <w:szCs w:val="27"/>
          <w:highlight w:val="none"/>
        </w:rPr>
      </w:pPr>
    </w:p>
    <w:p>
      <w:pPr>
        <w:pStyle w:val="14"/>
        <w:shd w:val="clear"/>
        <w:snapToGrid w:val="0"/>
        <w:spacing w:line="360" w:lineRule="auto"/>
        <w:ind w:left="0"/>
        <w:jc w:val="center"/>
        <w:rPr>
          <w:rFonts w:hint="eastAsia" w:ascii="仿宋" w:hAnsi="仿宋" w:eastAsia="仿宋" w:cs="仿宋"/>
          <w:b/>
          <w:bCs/>
          <w:sz w:val="32"/>
          <w:szCs w:val="32"/>
          <w:highlight w:val="none"/>
        </w:rPr>
      </w:pPr>
      <w:bookmarkStart w:id="44" w:name="_Toc413396849"/>
      <w:r>
        <w:rPr>
          <w:rFonts w:hint="eastAsia" w:ascii="仿宋" w:hAnsi="仿宋" w:eastAsia="仿宋" w:cs="仿宋"/>
          <w:b/>
          <w:bCs/>
          <w:sz w:val="32"/>
          <w:szCs w:val="32"/>
          <w:highlight w:val="none"/>
        </w:rPr>
        <w:t>6-2.具有良好的商业信誉和健全的财务会计制度的证明文件</w:t>
      </w:r>
    </w:p>
    <w:bookmarkEnd w:id="44"/>
    <w:p>
      <w:pPr>
        <w:shd w:val="clear"/>
        <w:snapToGrid w:val="0"/>
        <w:spacing w:line="360" w:lineRule="auto"/>
        <w:ind w:firstLine="560" w:firstLineChars="200"/>
        <w:jc w:val="left"/>
        <w:rPr>
          <w:rFonts w:hint="eastAsia" w:ascii="仿宋" w:hAnsi="仿宋" w:eastAsia="仿宋" w:cs="仿宋"/>
          <w:kern w:val="0"/>
          <w:sz w:val="28"/>
          <w:szCs w:val="28"/>
          <w:highlight w:val="yellow"/>
        </w:rPr>
      </w:pPr>
      <w:r>
        <w:rPr>
          <w:rFonts w:hint="eastAsia" w:ascii="仿宋" w:hAnsi="仿宋" w:eastAsia="仿宋" w:cs="仿宋"/>
          <w:kern w:val="0"/>
          <w:sz w:val="28"/>
          <w:szCs w:val="28"/>
          <w:highlight w:val="yellow"/>
        </w:rPr>
        <w:t>需提供2022年度或2023年度经会计师事务所或审计机构审计的财务审计报告及财务报表（至少包含会计师事务所或审计机构签章页、资产负债表、现金流量表、损益表/利润表）或响应文件递交截止时间前6个月内开具的银行资信证明且不得存在工商登记的人员、注册地址、联系电话等企业关键信息在企业信用查询系统（https://www.qcc.com/）查询结果显示与其他单位一致，提供承诺函加盖公章。</w:t>
      </w:r>
    </w:p>
    <w:p>
      <w:pPr>
        <w:pStyle w:val="11"/>
        <w:shd w:val="clear"/>
        <w:rPr>
          <w:rFonts w:hint="eastAsia" w:ascii="仿宋" w:hAnsi="仿宋" w:eastAsia="仿宋" w:cs="仿宋"/>
          <w:highlight w:val="none"/>
        </w:rPr>
      </w:pPr>
    </w:p>
    <w:p>
      <w:pPr>
        <w:shd w:val="clear"/>
        <w:spacing w:line="432" w:lineRule="auto"/>
        <w:ind w:firstLine="542"/>
        <w:rPr>
          <w:rFonts w:hint="eastAsia" w:ascii="仿宋" w:hAnsi="仿宋" w:eastAsia="仿宋" w:cs="仿宋"/>
          <w:b/>
          <w:bCs/>
          <w:sz w:val="27"/>
          <w:szCs w:val="27"/>
          <w:highlight w:val="none"/>
        </w:rPr>
      </w:pPr>
    </w:p>
    <w:p>
      <w:pPr>
        <w:shd w:val="clear"/>
        <w:spacing w:line="432" w:lineRule="auto"/>
        <w:ind w:firstLine="542"/>
        <w:jc w:val="center"/>
        <w:rPr>
          <w:rFonts w:hint="eastAsia" w:ascii="仿宋" w:hAnsi="仿宋" w:eastAsia="仿宋" w:cs="仿宋"/>
          <w:b/>
          <w:bCs/>
          <w:sz w:val="32"/>
          <w:szCs w:val="32"/>
          <w:highlight w:val="none"/>
        </w:rPr>
      </w:pPr>
      <w:r>
        <w:rPr>
          <w:rFonts w:hint="eastAsia" w:ascii="仿宋" w:hAnsi="仿宋" w:eastAsia="仿宋" w:cs="仿宋"/>
          <w:b/>
          <w:bCs/>
          <w:sz w:val="32"/>
          <w:szCs w:val="32"/>
          <w:highlight w:val="none"/>
        </w:rPr>
        <w:t>6-3.有依法缴纳税收的良好记录的证明文件</w:t>
      </w:r>
    </w:p>
    <w:p>
      <w:pPr>
        <w:shd w:val="clear"/>
        <w:snapToGrid w:val="0"/>
        <w:spacing w:line="360" w:lineRule="auto"/>
        <w:ind w:firstLine="560" w:firstLineChars="200"/>
        <w:jc w:val="left"/>
        <w:rPr>
          <w:rFonts w:hint="eastAsia" w:ascii="仿宋" w:hAnsi="仿宋" w:eastAsia="仿宋" w:cs="仿宋"/>
          <w:kern w:val="0"/>
          <w:sz w:val="28"/>
          <w:szCs w:val="28"/>
          <w:highlight w:val="yellow"/>
        </w:rPr>
      </w:pPr>
      <w:r>
        <w:rPr>
          <w:rFonts w:hint="eastAsia" w:ascii="仿宋" w:hAnsi="仿宋" w:eastAsia="仿宋" w:cs="仿宋"/>
          <w:kern w:val="0"/>
          <w:sz w:val="28"/>
          <w:szCs w:val="28"/>
          <w:highlight w:val="yellow"/>
        </w:rPr>
        <w:t>提供响应文件递交截止时间前6个月内任意一个月的依法缴纳税收的相关材料或免税证明扫描件加盖公章</w:t>
      </w:r>
    </w:p>
    <w:p>
      <w:pPr>
        <w:shd w:val="clear"/>
        <w:spacing w:line="432" w:lineRule="auto"/>
        <w:ind w:firstLine="542"/>
        <w:rPr>
          <w:rFonts w:hint="eastAsia" w:ascii="仿宋" w:hAnsi="仿宋" w:eastAsia="仿宋" w:cs="仿宋"/>
          <w:b/>
          <w:bCs/>
          <w:sz w:val="27"/>
          <w:szCs w:val="27"/>
          <w:highlight w:val="none"/>
        </w:rPr>
      </w:pPr>
    </w:p>
    <w:p>
      <w:pPr>
        <w:shd w:val="clear"/>
        <w:spacing w:line="432" w:lineRule="auto"/>
        <w:ind w:firstLine="542"/>
        <w:jc w:val="center"/>
        <w:rPr>
          <w:rFonts w:hint="eastAsia" w:ascii="仿宋" w:hAnsi="仿宋" w:eastAsia="仿宋" w:cs="仿宋"/>
          <w:b/>
          <w:bCs/>
          <w:sz w:val="32"/>
          <w:szCs w:val="32"/>
          <w:highlight w:val="none"/>
        </w:rPr>
      </w:pPr>
      <w:r>
        <w:rPr>
          <w:rFonts w:hint="eastAsia" w:ascii="仿宋" w:hAnsi="仿宋" w:eastAsia="仿宋" w:cs="仿宋"/>
          <w:b/>
          <w:bCs/>
          <w:sz w:val="32"/>
          <w:szCs w:val="32"/>
          <w:highlight w:val="none"/>
        </w:rPr>
        <w:t>6-4.有依法缴纳社会保障资金的良好记录的证明文件</w:t>
      </w:r>
    </w:p>
    <w:p>
      <w:pPr>
        <w:shd w:val="clear"/>
        <w:spacing w:line="432" w:lineRule="auto"/>
        <w:ind w:left="143" w:leftChars="68" w:firstLine="540" w:firstLineChars="200"/>
        <w:rPr>
          <w:rFonts w:hint="eastAsia" w:ascii="仿宋" w:hAnsi="仿宋" w:eastAsia="仿宋" w:cs="仿宋"/>
          <w:b w:val="0"/>
          <w:bCs w:val="0"/>
          <w:sz w:val="27"/>
          <w:szCs w:val="27"/>
          <w:highlight w:val="yellow"/>
        </w:rPr>
      </w:pPr>
      <w:r>
        <w:rPr>
          <w:rFonts w:hint="eastAsia" w:ascii="仿宋" w:hAnsi="仿宋" w:eastAsia="仿宋" w:cs="仿宋"/>
          <w:b w:val="0"/>
          <w:bCs w:val="0"/>
          <w:sz w:val="27"/>
          <w:szCs w:val="27"/>
          <w:highlight w:val="yellow"/>
          <w:lang w:val="en-US" w:eastAsia="zh-CN"/>
        </w:rPr>
        <w:t>提供</w:t>
      </w:r>
      <w:r>
        <w:rPr>
          <w:rFonts w:hint="eastAsia" w:ascii="仿宋" w:hAnsi="仿宋" w:eastAsia="仿宋" w:cs="仿宋"/>
          <w:b w:val="0"/>
          <w:bCs w:val="0"/>
          <w:sz w:val="27"/>
          <w:szCs w:val="27"/>
          <w:highlight w:val="yellow"/>
        </w:rPr>
        <w:t>响应文件递交截止时间前6个月内任意一个月的依法缴纳社会保障资金的相关材料或不需要缴纳社会保障资金的证明材料加盖公章。</w:t>
      </w:r>
      <w:r>
        <w:rPr>
          <w:rFonts w:hint="eastAsia" w:ascii="仿宋" w:hAnsi="仿宋" w:eastAsia="仿宋" w:cs="仿宋"/>
          <w:b w:val="0"/>
          <w:bCs w:val="0"/>
          <w:sz w:val="27"/>
          <w:szCs w:val="27"/>
          <w:highlight w:val="yellow"/>
          <w:lang w:val="en-US" w:eastAsia="zh-CN"/>
        </w:rPr>
        <w:t>社保缴纳人数须超过50人。</w:t>
      </w:r>
    </w:p>
    <w:p>
      <w:pPr>
        <w:shd w:val="clear"/>
        <w:spacing w:line="432" w:lineRule="auto"/>
        <w:ind w:left="143" w:leftChars="68" w:firstLine="542" w:firstLineChars="200"/>
        <w:rPr>
          <w:rFonts w:hint="eastAsia" w:ascii="仿宋" w:hAnsi="仿宋" w:eastAsia="仿宋" w:cs="仿宋"/>
          <w:b/>
          <w:bCs/>
          <w:sz w:val="27"/>
          <w:szCs w:val="27"/>
          <w:highlight w:val="none"/>
        </w:rPr>
      </w:pPr>
    </w:p>
    <w:p>
      <w:pPr>
        <w:pStyle w:val="11"/>
        <w:shd w:val="clear"/>
        <w:jc w:val="center"/>
        <w:rPr>
          <w:rFonts w:hint="eastAsia" w:ascii="仿宋" w:hAnsi="仿宋" w:eastAsia="仿宋" w:cs="仿宋"/>
          <w:b/>
          <w:bCs/>
          <w:sz w:val="32"/>
          <w:szCs w:val="32"/>
          <w:highlight w:val="none"/>
        </w:rPr>
      </w:pPr>
      <w:bookmarkStart w:id="45" w:name="_Toc14744"/>
    </w:p>
    <w:p>
      <w:pPr>
        <w:pStyle w:val="11"/>
        <w:shd w:val="clear"/>
        <w:jc w:val="center"/>
        <w:rPr>
          <w:rFonts w:hint="eastAsia" w:ascii="仿宋" w:hAnsi="仿宋" w:eastAsia="仿宋" w:cs="仿宋"/>
          <w:b/>
          <w:bCs/>
          <w:sz w:val="32"/>
          <w:szCs w:val="32"/>
          <w:highlight w:val="none"/>
        </w:rPr>
      </w:pPr>
    </w:p>
    <w:p>
      <w:pPr>
        <w:pStyle w:val="44"/>
        <w:shd w:val="clear"/>
        <w:rPr>
          <w:rFonts w:hint="eastAsia" w:ascii="仿宋" w:hAnsi="仿宋" w:eastAsia="仿宋" w:cs="仿宋"/>
          <w:highlight w:val="none"/>
        </w:rPr>
      </w:pPr>
    </w:p>
    <w:p>
      <w:pPr>
        <w:pStyle w:val="11"/>
        <w:shd w:val="clear"/>
        <w:jc w:val="center"/>
        <w:rPr>
          <w:rFonts w:hint="eastAsia" w:ascii="仿宋" w:hAnsi="仿宋" w:eastAsia="仿宋" w:cs="仿宋"/>
          <w:b/>
          <w:bCs/>
          <w:sz w:val="32"/>
          <w:szCs w:val="32"/>
          <w:highlight w:val="none"/>
        </w:rPr>
      </w:pPr>
      <w:r>
        <w:rPr>
          <w:rFonts w:hint="eastAsia" w:ascii="仿宋" w:hAnsi="仿宋" w:eastAsia="仿宋" w:cs="仿宋"/>
          <w:b/>
          <w:bCs/>
          <w:sz w:val="32"/>
          <w:szCs w:val="32"/>
          <w:highlight w:val="none"/>
        </w:rPr>
        <w:t>6-5.</w:t>
      </w:r>
      <w:bookmarkEnd w:id="45"/>
      <w:r>
        <w:rPr>
          <w:rFonts w:hint="eastAsia" w:ascii="仿宋" w:hAnsi="仿宋" w:eastAsia="仿宋" w:cs="仿宋"/>
          <w:b/>
          <w:bCs/>
          <w:sz w:val="32"/>
          <w:szCs w:val="32"/>
          <w:highlight w:val="none"/>
        </w:rPr>
        <w:t>江西省政府采购供应商资格信用承诺函（格式）</w:t>
      </w:r>
    </w:p>
    <w:p>
      <w:pPr>
        <w:keepNext w:val="0"/>
        <w:keepLines w:val="0"/>
        <w:pageBreakBefore w:val="0"/>
        <w:widowControl w:val="0"/>
        <w:shd w:val="clear"/>
        <w:kinsoku/>
        <w:wordWrap/>
        <w:overflowPunct/>
        <w:topLinePunct w:val="0"/>
        <w:autoSpaceDE/>
        <w:autoSpaceDN/>
        <w:bidi w:val="0"/>
        <w:adjustRightInd/>
        <w:snapToGrid/>
        <w:spacing w:line="360" w:lineRule="auto"/>
        <w:ind w:firstLine="540" w:firstLineChars="200"/>
        <w:textAlignment w:val="auto"/>
        <w:rPr>
          <w:rFonts w:hint="eastAsia" w:ascii="仿宋" w:hAnsi="仿宋" w:eastAsia="仿宋" w:cs="仿宋"/>
          <w:sz w:val="27"/>
          <w:szCs w:val="27"/>
          <w:highlight w:val="none"/>
        </w:rPr>
      </w:pPr>
      <w:r>
        <w:rPr>
          <w:rFonts w:hint="eastAsia" w:ascii="仿宋" w:hAnsi="仿宋" w:eastAsia="仿宋" w:cs="仿宋"/>
          <w:sz w:val="27"/>
          <w:szCs w:val="27"/>
          <w:highlight w:val="none"/>
        </w:rPr>
        <w:t xml:space="preserve">致(采购人或政府采购代理机构): </w:t>
      </w:r>
    </w:p>
    <w:p>
      <w:pPr>
        <w:keepNext w:val="0"/>
        <w:keepLines w:val="0"/>
        <w:pageBreakBefore w:val="0"/>
        <w:widowControl w:val="0"/>
        <w:shd w:val="clear"/>
        <w:kinsoku/>
        <w:wordWrap/>
        <w:overflowPunct/>
        <w:topLinePunct w:val="0"/>
        <w:autoSpaceDE/>
        <w:autoSpaceDN/>
        <w:bidi w:val="0"/>
        <w:adjustRightInd/>
        <w:snapToGrid/>
        <w:spacing w:line="360" w:lineRule="auto"/>
        <w:ind w:firstLine="540" w:firstLineChars="200"/>
        <w:textAlignment w:val="auto"/>
        <w:rPr>
          <w:rFonts w:hint="eastAsia" w:ascii="仿宋" w:hAnsi="仿宋" w:eastAsia="仿宋" w:cs="仿宋"/>
          <w:sz w:val="27"/>
          <w:szCs w:val="27"/>
          <w:highlight w:val="none"/>
        </w:rPr>
      </w:pPr>
      <w:r>
        <w:rPr>
          <w:rFonts w:hint="eastAsia" w:ascii="仿宋" w:hAnsi="仿宋" w:eastAsia="仿宋" w:cs="仿宋"/>
          <w:sz w:val="27"/>
          <w:szCs w:val="27"/>
          <w:highlight w:val="none"/>
        </w:rPr>
        <w:t>单位名称(自然人姓名):</w:t>
      </w:r>
    </w:p>
    <w:p>
      <w:pPr>
        <w:keepNext w:val="0"/>
        <w:keepLines w:val="0"/>
        <w:pageBreakBefore w:val="0"/>
        <w:widowControl w:val="0"/>
        <w:shd w:val="clear"/>
        <w:kinsoku/>
        <w:wordWrap/>
        <w:overflowPunct/>
        <w:topLinePunct w:val="0"/>
        <w:autoSpaceDE/>
        <w:autoSpaceDN/>
        <w:bidi w:val="0"/>
        <w:adjustRightInd/>
        <w:snapToGrid/>
        <w:spacing w:line="360" w:lineRule="auto"/>
        <w:ind w:firstLine="540" w:firstLineChars="200"/>
        <w:textAlignment w:val="auto"/>
        <w:rPr>
          <w:rFonts w:hint="eastAsia" w:ascii="仿宋" w:hAnsi="仿宋" w:eastAsia="仿宋" w:cs="仿宋"/>
          <w:sz w:val="27"/>
          <w:szCs w:val="27"/>
          <w:highlight w:val="none"/>
        </w:rPr>
      </w:pPr>
      <w:r>
        <w:rPr>
          <w:rFonts w:hint="eastAsia" w:ascii="仿宋" w:hAnsi="仿宋" w:eastAsia="仿宋" w:cs="仿宋"/>
          <w:sz w:val="27"/>
          <w:szCs w:val="27"/>
          <w:highlight w:val="none"/>
        </w:rPr>
        <w:t>统一社会信用代码(身份证号码):</w:t>
      </w:r>
    </w:p>
    <w:p>
      <w:pPr>
        <w:keepNext w:val="0"/>
        <w:keepLines w:val="0"/>
        <w:pageBreakBefore w:val="0"/>
        <w:widowControl w:val="0"/>
        <w:shd w:val="clear"/>
        <w:kinsoku/>
        <w:wordWrap/>
        <w:overflowPunct/>
        <w:topLinePunct w:val="0"/>
        <w:autoSpaceDE/>
        <w:autoSpaceDN/>
        <w:bidi w:val="0"/>
        <w:adjustRightInd/>
        <w:snapToGrid/>
        <w:spacing w:line="360" w:lineRule="auto"/>
        <w:ind w:firstLine="540" w:firstLineChars="200"/>
        <w:textAlignment w:val="auto"/>
        <w:rPr>
          <w:rFonts w:hint="eastAsia" w:ascii="仿宋" w:hAnsi="仿宋" w:eastAsia="仿宋" w:cs="仿宋"/>
          <w:sz w:val="27"/>
          <w:szCs w:val="27"/>
          <w:highlight w:val="none"/>
        </w:rPr>
      </w:pPr>
      <w:r>
        <w:rPr>
          <w:rFonts w:hint="eastAsia" w:ascii="仿宋" w:hAnsi="仿宋" w:eastAsia="仿宋" w:cs="仿宋"/>
          <w:sz w:val="27"/>
          <w:szCs w:val="27"/>
          <w:highlight w:val="none"/>
        </w:rPr>
        <w:t>法定代表人(负责人):</w:t>
      </w:r>
    </w:p>
    <w:p>
      <w:pPr>
        <w:keepNext w:val="0"/>
        <w:keepLines w:val="0"/>
        <w:pageBreakBefore w:val="0"/>
        <w:widowControl w:val="0"/>
        <w:shd w:val="clear"/>
        <w:kinsoku/>
        <w:wordWrap/>
        <w:overflowPunct/>
        <w:topLinePunct w:val="0"/>
        <w:autoSpaceDE/>
        <w:autoSpaceDN/>
        <w:bidi w:val="0"/>
        <w:adjustRightInd/>
        <w:snapToGrid/>
        <w:spacing w:line="360" w:lineRule="auto"/>
        <w:ind w:firstLine="540" w:firstLineChars="200"/>
        <w:textAlignment w:val="auto"/>
        <w:rPr>
          <w:rFonts w:hint="eastAsia" w:ascii="仿宋" w:hAnsi="仿宋" w:eastAsia="仿宋" w:cs="仿宋"/>
          <w:sz w:val="27"/>
          <w:szCs w:val="27"/>
          <w:highlight w:val="none"/>
        </w:rPr>
      </w:pPr>
      <w:r>
        <w:rPr>
          <w:rFonts w:hint="eastAsia" w:ascii="仿宋" w:hAnsi="仿宋" w:eastAsia="仿宋" w:cs="仿宋"/>
          <w:sz w:val="27"/>
          <w:szCs w:val="27"/>
          <w:highlight w:val="none"/>
        </w:rPr>
        <w:t>联系地址和电话:</w:t>
      </w:r>
    </w:p>
    <w:p>
      <w:pPr>
        <w:keepNext w:val="0"/>
        <w:keepLines w:val="0"/>
        <w:pageBreakBefore w:val="0"/>
        <w:widowControl w:val="0"/>
        <w:shd w:val="clear"/>
        <w:kinsoku/>
        <w:wordWrap/>
        <w:overflowPunct/>
        <w:topLinePunct w:val="0"/>
        <w:autoSpaceDE/>
        <w:autoSpaceDN/>
        <w:bidi w:val="0"/>
        <w:adjustRightInd/>
        <w:snapToGrid/>
        <w:spacing w:line="360" w:lineRule="auto"/>
        <w:ind w:firstLine="540" w:firstLineChars="200"/>
        <w:textAlignment w:val="auto"/>
        <w:rPr>
          <w:rFonts w:hint="eastAsia" w:ascii="仿宋" w:hAnsi="仿宋" w:eastAsia="仿宋" w:cs="仿宋"/>
          <w:sz w:val="27"/>
          <w:szCs w:val="27"/>
          <w:highlight w:val="none"/>
        </w:rPr>
      </w:pPr>
      <w:r>
        <w:rPr>
          <w:rFonts w:hint="eastAsia" w:ascii="仿宋" w:hAnsi="仿宋" w:eastAsia="仿宋" w:cs="仿宋"/>
          <w:sz w:val="27"/>
          <w:szCs w:val="27"/>
          <w:highlight w:val="none"/>
        </w:rPr>
        <w:t>我单位(本人)自愿参加本次政府采购活动，严格遵守《中华人民共和国政府采购法》及相关法律法规，坚守公开、公平、公正和诚实信用等原则，依法诚信经营，并郑重承诺:</w:t>
      </w:r>
    </w:p>
    <w:p>
      <w:pPr>
        <w:keepNext w:val="0"/>
        <w:keepLines w:val="0"/>
        <w:pageBreakBefore w:val="0"/>
        <w:widowControl w:val="0"/>
        <w:shd w:val="clear"/>
        <w:kinsoku/>
        <w:wordWrap/>
        <w:overflowPunct/>
        <w:topLinePunct w:val="0"/>
        <w:autoSpaceDE/>
        <w:autoSpaceDN/>
        <w:bidi w:val="0"/>
        <w:adjustRightInd/>
        <w:snapToGrid/>
        <w:spacing w:line="360" w:lineRule="auto"/>
        <w:ind w:firstLine="540" w:firstLineChars="200"/>
        <w:textAlignment w:val="auto"/>
        <w:rPr>
          <w:rFonts w:hint="eastAsia" w:ascii="仿宋" w:hAnsi="仿宋" w:eastAsia="仿宋" w:cs="仿宋"/>
          <w:sz w:val="27"/>
          <w:szCs w:val="27"/>
          <w:highlight w:val="none"/>
        </w:rPr>
      </w:pPr>
      <w:r>
        <w:rPr>
          <w:rFonts w:hint="eastAsia" w:ascii="仿宋" w:hAnsi="仿宋" w:eastAsia="仿宋" w:cs="仿宋"/>
          <w:sz w:val="27"/>
          <w:szCs w:val="27"/>
          <w:highlight w:val="none"/>
        </w:rPr>
        <w:t>（一）我单位(本人)符合采购文件要求以及《中华人民共和国政府采购法》第二十二条规定的条件:</w:t>
      </w:r>
    </w:p>
    <w:p>
      <w:pPr>
        <w:keepNext w:val="0"/>
        <w:keepLines w:val="0"/>
        <w:pageBreakBefore w:val="0"/>
        <w:widowControl w:val="0"/>
        <w:shd w:val="clear"/>
        <w:kinsoku/>
        <w:wordWrap/>
        <w:overflowPunct/>
        <w:topLinePunct w:val="0"/>
        <w:autoSpaceDE/>
        <w:autoSpaceDN/>
        <w:bidi w:val="0"/>
        <w:adjustRightInd/>
        <w:snapToGrid/>
        <w:spacing w:line="360" w:lineRule="auto"/>
        <w:ind w:firstLine="540" w:firstLineChars="200"/>
        <w:textAlignment w:val="auto"/>
        <w:rPr>
          <w:rFonts w:hint="eastAsia" w:ascii="仿宋" w:hAnsi="仿宋" w:eastAsia="仿宋" w:cs="仿宋"/>
          <w:sz w:val="27"/>
          <w:szCs w:val="27"/>
          <w:highlight w:val="none"/>
        </w:rPr>
      </w:pPr>
      <w:r>
        <w:rPr>
          <w:rFonts w:hint="eastAsia" w:ascii="仿宋" w:hAnsi="仿宋" w:eastAsia="仿宋" w:cs="仿宋"/>
          <w:sz w:val="27"/>
          <w:szCs w:val="27"/>
          <w:highlight w:val="none"/>
        </w:rPr>
        <w:t>1.具有独立承担民事责任的能力；</w:t>
      </w:r>
    </w:p>
    <w:p>
      <w:pPr>
        <w:keepNext w:val="0"/>
        <w:keepLines w:val="0"/>
        <w:pageBreakBefore w:val="0"/>
        <w:widowControl w:val="0"/>
        <w:shd w:val="clear"/>
        <w:kinsoku/>
        <w:wordWrap/>
        <w:overflowPunct/>
        <w:topLinePunct w:val="0"/>
        <w:autoSpaceDE/>
        <w:autoSpaceDN/>
        <w:bidi w:val="0"/>
        <w:adjustRightInd/>
        <w:snapToGrid/>
        <w:spacing w:line="360" w:lineRule="auto"/>
        <w:ind w:firstLine="540" w:firstLineChars="200"/>
        <w:textAlignment w:val="auto"/>
        <w:rPr>
          <w:rFonts w:hint="eastAsia" w:ascii="仿宋" w:hAnsi="仿宋" w:eastAsia="仿宋" w:cs="仿宋"/>
          <w:sz w:val="27"/>
          <w:szCs w:val="27"/>
          <w:highlight w:val="none"/>
        </w:rPr>
      </w:pPr>
      <w:r>
        <w:rPr>
          <w:rFonts w:hint="eastAsia" w:ascii="仿宋" w:hAnsi="仿宋" w:eastAsia="仿宋" w:cs="仿宋"/>
          <w:sz w:val="27"/>
          <w:szCs w:val="27"/>
          <w:highlight w:val="none"/>
        </w:rPr>
        <w:t>2.具有良好的商业信誉和健全的财务会计制度；</w:t>
      </w:r>
    </w:p>
    <w:p>
      <w:pPr>
        <w:keepNext w:val="0"/>
        <w:keepLines w:val="0"/>
        <w:pageBreakBefore w:val="0"/>
        <w:widowControl w:val="0"/>
        <w:shd w:val="clear"/>
        <w:kinsoku/>
        <w:wordWrap/>
        <w:overflowPunct/>
        <w:topLinePunct w:val="0"/>
        <w:autoSpaceDE/>
        <w:autoSpaceDN/>
        <w:bidi w:val="0"/>
        <w:adjustRightInd/>
        <w:snapToGrid/>
        <w:spacing w:line="360" w:lineRule="auto"/>
        <w:ind w:firstLine="540" w:firstLineChars="200"/>
        <w:textAlignment w:val="auto"/>
        <w:rPr>
          <w:rFonts w:hint="eastAsia" w:ascii="仿宋" w:hAnsi="仿宋" w:eastAsia="仿宋" w:cs="仿宋"/>
          <w:sz w:val="27"/>
          <w:szCs w:val="27"/>
          <w:highlight w:val="none"/>
        </w:rPr>
      </w:pPr>
      <w:r>
        <w:rPr>
          <w:rFonts w:hint="eastAsia" w:ascii="仿宋" w:hAnsi="仿宋" w:eastAsia="仿宋" w:cs="仿宋"/>
          <w:sz w:val="27"/>
          <w:szCs w:val="27"/>
          <w:highlight w:val="none"/>
        </w:rPr>
        <w:t>3.具有履行合同所必需的设备和专业技术能力；</w:t>
      </w:r>
    </w:p>
    <w:p>
      <w:pPr>
        <w:keepNext w:val="0"/>
        <w:keepLines w:val="0"/>
        <w:pageBreakBefore w:val="0"/>
        <w:widowControl w:val="0"/>
        <w:shd w:val="clear"/>
        <w:kinsoku/>
        <w:wordWrap/>
        <w:overflowPunct/>
        <w:topLinePunct w:val="0"/>
        <w:autoSpaceDE/>
        <w:autoSpaceDN/>
        <w:bidi w:val="0"/>
        <w:adjustRightInd/>
        <w:snapToGrid/>
        <w:spacing w:line="360" w:lineRule="auto"/>
        <w:ind w:firstLine="540" w:firstLineChars="200"/>
        <w:textAlignment w:val="auto"/>
        <w:rPr>
          <w:rFonts w:hint="eastAsia" w:ascii="仿宋" w:hAnsi="仿宋" w:eastAsia="仿宋" w:cs="仿宋"/>
          <w:sz w:val="27"/>
          <w:szCs w:val="27"/>
          <w:highlight w:val="none"/>
        </w:rPr>
      </w:pPr>
      <w:r>
        <w:rPr>
          <w:rFonts w:hint="eastAsia" w:ascii="仿宋" w:hAnsi="仿宋" w:eastAsia="仿宋" w:cs="仿宋"/>
          <w:sz w:val="27"/>
          <w:szCs w:val="27"/>
          <w:highlight w:val="none"/>
        </w:rPr>
        <w:t>4.有依法缴纳税收和社会保障资金的良好记录；</w:t>
      </w:r>
    </w:p>
    <w:p>
      <w:pPr>
        <w:keepNext w:val="0"/>
        <w:keepLines w:val="0"/>
        <w:pageBreakBefore w:val="0"/>
        <w:widowControl w:val="0"/>
        <w:shd w:val="clear"/>
        <w:kinsoku/>
        <w:wordWrap/>
        <w:overflowPunct/>
        <w:topLinePunct w:val="0"/>
        <w:autoSpaceDE/>
        <w:autoSpaceDN/>
        <w:bidi w:val="0"/>
        <w:adjustRightInd/>
        <w:snapToGrid/>
        <w:spacing w:line="360" w:lineRule="auto"/>
        <w:ind w:firstLine="540" w:firstLineChars="200"/>
        <w:textAlignment w:val="auto"/>
        <w:rPr>
          <w:rFonts w:hint="eastAsia" w:ascii="仿宋" w:hAnsi="仿宋" w:eastAsia="仿宋" w:cs="仿宋"/>
          <w:sz w:val="27"/>
          <w:szCs w:val="27"/>
          <w:highlight w:val="none"/>
        </w:rPr>
      </w:pPr>
      <w:r>
        <w:rPr>
          <w:rFonts w:hint="eastAsia" w:ascii="仿宋" w:hAnsi="仿宋" w:eastAsia="仿宋" w:cs="仿宋"/>
          <w:sz w:val="27"/>
          <w:szCs w:val="27"/>
          <w:highlight w:val="none"/>
        </w:rPr>
        <w:t>5.参加政府采购活动前三年内，在经营活动中没有重大违法记录;</w:t>
      </w:r>
    </w:p>
    <w:p>
      <w:pPr>
        <w:keepNext w:val="0"/>
        <w:keepLines w:val="0"/>
        <w:pageBreakBefore w:val="0"/>
        <w:widowControl w:val="0"/>
        <w:shd w:val="clear"/>
        <w:kinsoku/>
        <w:wordWrap/>
        <w:overflowPunct/>
        <w:topLinePunct w:val="0"/>
        <w:autoSpaceDE/>
        <w:autoSpaceDN/>
        <w:bidi w:val="0"/>
        <w:adjustRightInd/>
        <w:snapToGrid/>
        <w:spacing w:line="360" w:lineRule="auto"/>
        <w:ind w:firstLine="540" w:firstLineChars="200"/>
        <w:textAlignment w:val="auto"/>
        <w:rPr>
          <w:rFonts w:hint="eastAsia" w:ascii="仿宋" w:hAnsi="仿宋" w:eastAsia="仿宋" w:cs="仿宋"/>
          <w:sz w:val="27"/>
          <w:szCs w:val="27"/>
          <w:highlight w:val="none"/>
        </w:rPr>
      </w:pPr>
      <w:r>
        <w:rPr>
          <w:rFonts w:hint="eastAsia" w:ascii="仿宋" w:hAnsi="仿宋" w:eastAsia="仿宋" w:cs="仿宋"/>
          <w:sz w:val="27"/>
          <w:szCs w:val="27"/>
          <w:highlight w:val="none"/>
        </w:rPr>
        <w:t>6.符合法律、行政法规规定的其他条件。</w:t>
      </w:r>
    </w:p>
    <w:p>
      <w:pPr>
        <w:keepNext w:val="0"/>
        <w:keepLines w:val="0"/>
        <w:pageBreakBefore w:val="0"/>
        <w:widowControl w:val="0"/>
        <w:shd w:val="clear"/>
        <w:kinsoku/>
        <w:wordWrap/>
        <w:overflowPunct/>
        <w:topLinePunct w:val="0"/>
        <w:autoSpaceDE/>
        <w:autoSpaceDN/>
        <w:bidi w:val="0"/>
        <w:adjustRightInd/>
        <w:snapToGrid/>
        <w:spacing w:line="360" w:lineRule="auto"/>
        <w:ind w:firstLine="540" w:firstLineChars="200"/>
        <w:textAlignment w:val="auto"/>
        <w:rPr>
          <w:rFonts w:hint="eastAsia" w:ascii="仿宋" w:hAnsi="仿宋" w:eastAsia="仿宋" w:cs="仿宋"/>
          <w:sz w:val="27"/>
          <w:szCs w:val="27"/>
          <w:highlight w:val="none"/>
        </w:rPr>
      </w:pPr>
      <w:r>
        <w:rPr>
          <w:rFonts w:hint="eastAsia" w:ascii="仿宋" w:hAnsi="仿宋" w:eastAsia="仿宋" w:cs="仿宋"/>
          <w:sz w:val="27"/>
          <w:szCs w:val="27"/>
          <w:highlight w:val="none"/>
        </w:rPr>
        <w:t>（二）我单位(本人)未被列入严重失信主体名单、失信被执行人、税收违法黑名单、政府采购严重违法失信行为记录名单。</w:t>
      </w:r>
    </w:p>
    <w:p>
      <w:pPr>
        <w:keepNext w:val="0"/>
        <w:keepLines w:val="0"/>
        <w:pageBreakBefore w:val="0"/>
        <w:widowControl w:val="0"/>
        <w:shd w:val="clear"/>
        <w:kinsoku/>
        <w:wordWrap/>
        <w:overflowPunct/>
        <w:topLinePunct w:val="0"/>
        <w:autoSpaceDE/>
        <w:autoSpaceDN/>
        <w:bidi w:val="0"/>
        <w:adjustRightInd/>
        <w:snapToGrid/>
        <w:spacing w:line="360" w:lineRule="auto"/>
        <w:ind w:firstLine="540" w:firstLineChars="200"/>
        <w:textAlignment w:val="auto"/>
        <w:rPr>
          <w:rFonts w:hint="eastAsia" w:ascii="仿宋" w:hAnsi="仿宋" w:eastAsia="仿宋" w:cs="仿宋"/>
          <w:sz w:val="27"/>
          <w:szCs w:val="27"/>
          <w:highlight w:val="none"/>
        </w:rPr>
      </w:pPr>
      <w:r>
        <w:rPr>
          <w:rFonts w:hint="eastAsia" w:ascii="仿宋" w:hAnsi="仿宋" w:eastAsia="仿宋" w:cs="仿宋"/>
          <w:sz w:val="27"/>
          <w:szCs w:val="27"/>
          <w:highlight w:val="none"/>
        </w:rPr>
        <w:t>我单位(本人)对本承诺函及所承诺事项的真实性、合法性及有效性负责，并已知晓如所作信用承诺不实，可能涉嫌《中华人民共和国政府采购法》第七十七条第一款第(一)项规定的“提供虚假材料谋取中标、成交”违法情形。经调查属实的，自觉接受政府采购行政监管部门按照《中华人民共和国政府采购法》第七十七条：“处以采购金额千分之五以上千分之十以下的罚款，列入不良行为记录名单，在一至三年内禁止参加政府采购活动，有违法所得的，并处没收违法所得，情节严重的，由市场监管部门吊销营业执照；构成犯罪的，依法追究刑事责任。”处理。</w:t>
      </w:r>
    </w:p>
    <w:p>
      <w:pPr>
        <w:keepNext w:val="0"/>
        <w:keepLines w:val="0"/>
        <w:pageBreakBefore w:val="0"/>
        <w:widowControl w:val="0"/>
        <w:shd w:val="clear"/>
        <w:kinsoku/>
        <w:wordWrap/>
        <w:overflowPunct/>
        <w:topLinePunct w:val="0"/>
        <w:autoSpaceDE/>
        <w:autoSpaceDN/>
        <w:bidi w:val="0"/>
        <w:adjustRightInd/>
        <w:snapToGrid/>
        <w:spacing w:line="360" w:lineRule="auto"/>
        <w:ind w:firstLine="540" w:firstLineChars="200"/>
        <w:textAlignment w:val="auto"/>
        <w:rPr>
          <w:rFonts w:hint="eastAsia" w:ascii="仿宋" w:hAnsi="仿宋" w:eastAsia="仿宋" w:cs="仿宋"/>
          <w:sz w:val="27"/>
          <w:szCs w:val="27"/>
          <w:highlight w:val="none"/>
        </w:rPr>
      </w:pPr>
    </w:p>
    <w:p>
      <w:pPr>
        <w:keepNext w:val="0"/>
        <w:keepLines w:val="0"/>
        <w:pageBreakBefore w:val="0"/>
        <w:widowControl w:val="0"/>
        <w:shd w:val="clear"/>
        <w:kinsoku/>
        <w:wordWrap/>
        <w:overflowPunct/>
        <w:topLinePunct w:val="0"/>
        <w:autoSpaceDE/>
        <w:autoSpaceDN/>
        <w:bidi w:val="0"/>
        <w:adjustRightInd/>
        <w:snapToGrid/>
        <w:spacing w:line="360" w:lineRule="auto"/>
        <w:ind w:firstLine="540" w:firstLineChars="200"/>
        <w:textAlignment w:val="auto"/>
        <w:rPr>
          <w:rFonts w:hint="eastAsia" w:ascii="仿宋" w:hAnsi="仿宋" w:eastAsia="仿宋" w:cs="仿宋"/>
          <w:sz w:val="27"/>
          <w:szCs w:val="27"/>
          <w:highlight w:val="none"/>
        </w:rPr>
      </w:pPr>
      <w:r>
        <w:rPr>
          <w:rFonts w:hint="eastAsia" w:ascii="仿宋" w:hAnsi="仿宋" w:eastAsia="仿宋" w:cs="仿宋"/>
          <w:sz w:val="27"/>
          <w:szCs w:val="27"/>
          <w:highlight w:val="none"/>
        </w:rPr>
        <w:t xml:space="preserve">                            </w:t>
      </w:r>
      <w:r>
        <w:rPr>
          <w:rFonts w:hint="eastAsia" w:ascii="仿宋" w:hAnsi="仿宋" w:eastAsia="仿宋" w:cs="仿宋"/>
          <w:sz w:val="27"/>
          <w:szCs w:val="27"/>
          <w:highlight w:val="none"/>
          <w:lang w:eastAsia="zh-CN"/>
        </w:rPr>
        <w:t>投标人</w:t>
      </w:r>
      <w:r>
        <w:rPr>
          <w:rFonts w:hint="eastAsia" w:ascii="仿宋" w:hAnsi="仿宋" w:eastAsia="仿宋" w:cs="仿宋"/>
          <w:sz w:val="27"/>
          <w:szCs w:val="27"/>
          <w:highlight w:val="none"/>
        </w:rPr>
        <w:t>名称(单位公章):</w:t>
      </w:r>
    </w:p>
    <w:p>
      <w:pPr>
        <w:keepNext w:val="0"/>
        <w:keepLines w:val="0"/>
        <w:pageBreakBefore w:val="0"/>
        <w:widowControl w:val="0"/>
        <w:shd w:val="clear"/>
        <w:kinsoku/>
        <w:wordWrap/>
        <w:overflowPunct/>
        <w:topLinePunct w:val="0"/>
        <w:autoSpaceDE/>
        <w:autoSpaceDN/>
        <w:bidi w:val="0"/>
        <w:adjustRightInd/>
        <w:snapToGrid/>
        <w:spacing w:line="360" w:lineRule="auto"/>
        <w:ind w:firstLine="5130" w:firstLineChars="1900"/>
        <w:textAlignment w:val="auto"/>
        <w:rPr>
          <w:rFonts w:hint="eastAsia" w:ascii="仿宋" w:hAnsi="仿宋" w:eastAsia="仿宋" w:cs="仿宋"/>
          <w:sz w:val="27"/>
          <w:szCs w:val="27"/>
          <w:highlight w:val="none"/>
        </w:rPr>
      </w:pPr>
      <w:r>
        <w:rPr>
          <w:rFonts w:hint="eastAsia" w:ascii="仿宋" w:hAnsi="仿宋" w:eastAsia="仿宋" w:cs="仿宋"/>
          <w:sz w:val="27"/>
          <w:szCs w:val="27"/>
          <w:highlight w:val="none"/>
        </w:rPr>
        <w:t>或自然人(签字):</w:t>
      </w:r>
    </w:p>
    <w:p>
      <w:pPr>
        <w:keepNext w:val="0"/>
        <w:keepLines w:val="0"/>
        <w:pageBreakBefore w:val="0"/>
        <w:widowControl w:val="0"/>
        <w:shd w:val="clear"/>
        <w:kinsoku/>
        <w:wordWrap/>
        <w:overflowPunct/>
        <w:topLinePunct w:val="0"/>
        <w:autoSpaceDE/>
        <w:autoSpaceDN/>
        <w:bidi w:val="0"/>
        <w:adjustRightInd/>
        <w:snapToGrid/>
        <w:spacing w:line="360" w:lineRule="auto"/>
        <w:ind w:firstLine="5400" w:firstLineChars="2000"/>
        <w:textAlignment w:val="auto"/>
        <w:rPr>
          <w:rFonts w:hint="eastAsia" w:ascii="仿宋" w:hAnsi="仿宋" w:eastAsia="仿宋" w:cs="仿宋"/>
          <w:sz w:val="27"/>
          <w:szCs w:val="27"/>
          <w:highlight w:val="none"/>
        </w:rPr>
      </w:pPr>
      <w:r>
        <w:rPr>
          <w:rFonts w:hint="eastAsia" w:ascii="仿宋" w:hAnsi="仿宋" w:eastAsia="仿宋" w:cs="仿宋"/>
          <w:sz w:val="27"/>
          <w:szCs w:val="27"/>
          <w:highlight w:val="none"/>
        </w:rPr>
        <w:t>年    月    日</w:t>
      </w:r>
    </w:p>
    <w:p>
      <w:pPr>
        <w:keepNext w:val="0"/>
        <w:keepLines w:val="0"/>
        <w:pageBreakBefore w:val="0"/>
        <w:widowControl w:val="0"/>
        <w:shd w:val="clear"/>
        <w:kinsoku/>
        <w:wordWrap/>
        <w:overflowPunct/>
        <w:topLinePunct w:val="0"/>
        <w:autoSpaceDE/>
        <w:autoSpaceDN/>
        <w:bidi w:val="0"/>
        <w:adjustRightInd/>
        <w:snapToGrid/>
        <w:spacing w:line="360" w:lineRule="auto"/>
        <w:ind w:firstLine="540" w:firstLineChars="200"/>
        <w:textAlignment w:val="auto"/>
        <w:rPr>
          <w:rFonts w:hint="eastAsia" w:ascii="仿宋" w:hAnsi="仿宋" w:eastAsia="仿宋" w:cs="仿宋"/>
          <w:sz w:val="27"/>
          <w:szCs w:val="27"/>
          <w:highlight w:val="none"/>
        </w:rPr>
      </w:pPr>
      <w:r>
        <w:rPr>
          <w:rFonts w:hint="eastAsia" w:ascii="仿宋" w:hAnsi="仿宋" w:eastAsia="仿宋" w:cs="仿宋"/>
          <w:sz w:val="27"/>
          <w:szCs w:val="27"/>
          <w:highlight w:val="none"/>
        </w:rPr>
        <w:t>注:1.我单位(本人)专指参加政府采购活动的</w:t>
      </w:r>
      <w:r>
        <w:rPr>
          <w:rFonts w:hint="eastAsia" w:ascii="仿宋" w:hAnsi="仿宋" w:eastAsia="仿宋" w:cs="仿宋"/>
          <w:sz w:val="27"/>
          <w:szCs w:val="27"/>
          <w:highlight w:val="none"/>
          <w:lang w:eastAsia="zh-CN"/>
        </w:rPr>
        <w:t>投标人</w:t>
      </w:r>
      <w:r>
        <w:rPr>
          <w:rFonts w:hint="eastAsia" w:ascii="仿宋" w:hAnsi="仿宋" w:eastAsia="仿宋" w:cs="仿宋"/>
          <w:sz w:val="27"/>
          <w:szCs w:val="27"/>
          <w:highlight w:val="none"/>
        </w:rPr>
        <w:t>(含自然人)</w:t>
      </w:r>
    </w:p>
    <w:p>
      <w:pPr>
        <w:keepNext w:val="0"/>
        <w:keepLines w:val="0"/>
        <w:pageBreakBefore w:val="0"/>
        <w:widowControl w:val="0"/>
        <w:shd w:val="clear"/>
        <w:kinsoku/>
        <w:wordWrap/>
        <w:overflowPunct/>
        <w:topLinePunct w:val="0"/>
        <w:autoSpaceDE/>
        <w:autoSpaceDN/>
        <w:bidi w:val="0"/>
        <w:adjustRightInd/>
        <w:snapToGrid/>
        <w:spacing w:line="360" w:lineRule="auto"/>
        <w:ind w:firstLine="540" w:firstLineChars="200"/>
        <w:textAlignment w:val="auto"/>
        <w:rPr>
          <w:rFonts w:hint="eastAsia" w:ascii="仿宋" w:hAnsi="仿宋" w:eastAsia="仿宋" w:cs="仿宋"/>
          <w:sz w:val="27"/>
          <w:szCs w:val="27"/>
          <w:highlight w:val="none"/>
        </w:rPr>
      </w:pPr>
      <w:r>
        <w:rPr>
          <w:rFonts w:hint="eastAsia" w:ascii="仿宋" w:hAnsi="仿宋" w:eastAsia="仿宋" w:cs="仿宋"/>
          <w:sz w:val="27"/>
          <w:szCs w:val="27"/>
          <w:highlight w:val="none"/>
        </w:rPr>
        <w:t>2.</w:t>
      </w:r>
      <w:r>
        <w:rPr>
          <w:rFonts w:hint="eastAsia" w:ascii="仿宋" w:hAnsi="仿宋" w:eastAsia="仿宋" w:cs="仿宋"/>
          <w:sz w:val="27"/>
          <w:szCs w:val="27"/>
          <w:highlight w:val="none"/>
          <w:lang w:eastAsia="zh-CN"/>
        </w:rPr>
        <w:t>投标人</w:t>
      </w:r>
      <w:r>
        <w:rPr>
          <w:rFonts w:hint="eastAsia" w:ascii="仿宋" w:hAnsi="仿宋" w:eastAsia="仿宋" w:cs="仿宋"/>
          <w:sz w:val="27"/>
          <w:szCs w:val="27"/>
          <w:highlight w:val="none"/>
        </w:rPr>
        <w:t>须在投标文件中按此模板提供承诺函，既未提供前述承诺函又未提供对应事项证明材料的，视为未实质响应招标文件要求，按无效投标处理。</w:t>
      </w:r>
    </w:p>
    <w:p>
      <w:pPr>
        <w:pStyle w:val="11"/>
        <w:shd w:val="clear"/>
        <w:rPr>
          <w:rFonts w:hint="eastAsia" w:ascii="仿宋" w:hAnsi="仿宋" w:eastAsia="仿宋" w:cs="仿宋"/>
          <w:b/>
          <w:bCs/>
          <w:sz w:val="27"/>
          <w:szCs w:val="27"/>
          <w:highlight w:val="none"/>
        </w:rPr>
      </w:pPr>
    </w:p>
    <w:p>
      <w:pPr>
        <w:pStyle w:val="11"/>
        <w:shd w:val="clear"/>
        <w:rPr>
          <w:rFonts w:hint="eastAsia" w:ascii="仿宋" w:hAnsi="仿宋" w:eastAsia="仿宋" w:cs="仿宋"/>
          <w:b/>
          <w:bCs/>
          <w:sz w:val="27"/>
          <w:szCs w:val="27"/>
          <w:highlight w:val="none"/>
        </w:rPr>
      </w:pPr>
    </w:p>
    <w:p>
      <w:pPr>
        <w:pStyle w:val="11"/>
        <w:shd w:val="clear"/>
        <w:rPr>
          <w:rFonts w:hint="eastAsia" w:ascii="仿宋" w:hAnsi="仿宋" w:eastAsia="仿宋" w:cs="仿宋"/>
          <w:b/>
          <w:bCs/>
          <w:sz w:val="27"/>
          <w:szCs w:val="27"/>
          <w:highlight w:val="none"/>
        </w:rPr>
      </w:pPr>
    </w:p>
    <w:p>
      <w:pPr>
        <w:widowControl/>
        <w:shd w:val="clear"/>
        <w:spacing w:before="100" w:beforeAutospacing="1" w:after="100" w:afterAutospacing="1" w:line="480" w:lineRule="auto"/>
        <w:jc w:val="center"/>
        <w:rPr>
          <w:rFonts w:hint="eastAsia" w:ascii="仿宋" w:hAnsi="仿宋" w:eastAsia="仿宋" w:cs="仿宋"/>
          <w:kern w:val="0"/>
          <w:sz w:val="28"/>
          <w:szCs w:val="28"/>
          <w:highlight w:val="none"/>
        </w:rPr>
      </w:pPr>
    </w:p>
    <w:p>
      <w:pPr>
        <w:widowControl/>
        <w:shd w:val="clear"/>
        <w:spacing w:before="100" w:beforeAutospacing="1" w:after="100" w:afterAutospacing="1" w:line="480" w:lineRule="auto"/>
        <w:jc w:val="center"/>
        <w:rPr>
          <w:rFonts w:hint="eastAsia" w:ascii="仿宋" w:hAnsi="仿宋" w:eastAsia="仿宋" w:cs="仿宋"/>
          <w:kern w:val="0"/>
          <w:sz w:val="28"/>
          <w:szCs w:val="28"/>
          <w:highlight w:val="none"/>
        </w:rPr>
      </w:pPr>
    </w:p>
    <w:p>
      <w:pPr>
        <w:widowControl/>
        <w:shd w:val="clear"/>
        <w:spacing w:before="100" w:beforeAutospacing="1" w:after="100" w:afterAutospacing="1" w:line="480" w:lineRule="auto"/>
        <w:jc w:val="center"/>
        <w:rPr>
          <w:rFonts w:hint="eastAsia" w:ascii="仿宋" w:hAnsi="仿宋" w:eastAsia="仿宋" w:cs="仿宋"/>
          <w:kern w:val="0"/>
          <w:sz w:val="28"/>
          <w:szCs w:val="28"/>
          <w:highlight w:val="none"/>
        </w:rPr>
      </w:pPr>
    </w:p>
    <w:p>
      <w:pPr>
        <w:shd w:val="clear"/>
        <w:spacing w:line="460" w:lineRule="exact"/>
        <w:rPr>
          <w:rFonts w:hint="eastAsia" w:ascii="仿宋" w:hAnsi="仿宋" w:eastAsia="仿宋" w:cs="仿宋"/>
          <w:b/>
          <w:bCs/>
          <w:kern w:val="0"/>
          <w:sz w:val="32"/>
          <w:szCs w:val="32"/>
          <w:highlight w:val="none"/>
        </w:rPr>
      </w:pPr>
      <w:bookmarkStart w:id="46" w:name="_Toc7073"/>
      <w:bookmarkStart w:id="47" w:name="_Toc413396854"/>
    </w:p>
    <w:p>
      <w:pPr>
        <w:shd w:val="clear"/>
        <w:spacing w:line="460" w:lineRule="exact"/>
        <w:jc w:val="center"/>
        <w:rPr>
          <w:rFonts w:hint="eastAsia" w:ascii="仿宋" w:hAnsi="仿宋" w:eastAsia="仿宋" w:cs="仿宋"/>
          <w:b/>
          <w:bCs/>
          <w:kern w:val="0"/>
          <w:sz w:val="32"/>
          <w:szCs w:val="32"/>
          <w:highlight w:val="none"/>
        </w:rPr>
      </w:pPr>
    </w:p>
    <w:p>
      <w:pPr>
        <w:shd w:val="clear"/>
        <w:spacing w:line="460" w:lineRule="exact"/>
        <w:jc w:val="center"/>
        <w:rPr>
          <w:rFonts w:hint="eastAsia" w:ascii="仿宋" w:hAnsi="仿宋" w:eastAsia="仿宋" w:cs="仿宋"/>
          <w:b/>
          <w:bCs/>
          <w:kern w:val="0"/>
          <w:sz w:val="32"/>
          <w:szCs w:val="32"/>
          <w:highlight w:val="none"/>
        </w:rPr>
      </w:pPr>
    </w:p>
    <w:p>
      <w:pPr>
        <w:shd w:val="clear"/>
        <w:spacing w:line="460" w:lineRule="exact"/>
        <w:jc w:val="center"/>
        <w:rPr>
          <w:rFonts w:hint="eastAsia" w:ascii="仿宋" w:hAnsi="仿宋" w:eastAsia="仿宋" w:cs="仿宋"/>
          <w:b/>
          <w:bCs/>
          <w:kern w:val="0"/>
          <w:sz w:val="32"/>
          <w:szCs w:val="32"/>
          <w:highlight w:val="none"/>
        </w:rPr>
      </w:pPr>
    </w:p>
    <w:p>
      <w:pPr>
        <w:rPr>
          <w:rFonts w:hint="eastAsia" w:ascii="仿宋" w:hAnsi="仿宋" w:eastAsia="仿宋" w:cs="仿宋"/>
          <w:b/>
          <w:bCs/>
          <w:kern w:val="0"/>
          <w:sz w:val="32"/>
          <w:szCs w:val="32"/>
          <w:highlight w:val="none"/>
        </w:rPr>
      </w:pPr>
      <w:r>
        <w:rPr>
          <w:rFonts w:hint="eastAsia" w:ascii="仿宋" w:hAnsi="仿宋" w:eastAsia="仿宋" w:cs="仿宋"/>
          <w:b/>
          <w:bCs/>
          <w:kern w:val="0"/>
          <w:sz w:val="32"/>
          <w:szCs w:val="32"/>
          <w:highlight w:val="none"/>
        </w:rPr>
        <w:br w:type="page"/>
      </w:r>
    </w:p>
    <w:p>
      <w:pPr>
        <w:shd w:val="clear"/>
        <w:spacing w:line="460" w:lineRule="exact"/>
        <w:jc w:val="center"/>
        <w:rPr>
          <w:rFonts w:hint="eastAsia" w:ascii="仿宋" w:hAnsi="仿宋" w:eastAsia="仿宋" w:cs="仿宋"/>
          <w:sz w:val="27"/>
          <w:szCs w:val="27"/>
          <w:highlight w:val="none"/>
        </w:rPr>
      </w:pPr>
      <w:r>
        <w:rPr>
          <w:rFonts w:hint="eastAsia" w:ascii="仿宋" w:hAnsi="仿宋" w:eastAsia="仿宋" w:cs="仿宋"/>
          <w:b/>
          <w:bCs/>
          <w:kern w:val="0"/>
          <w:sz w:val="32"/>
          <w:szCs w:val="32"/>
          <w:highlight w:val="none"/>
        </w:rPr>
        <w:t>6-6.法定代表人授权书（格式）</w:t>
      </w:r>
      <w:bookmarkEnd w:id="46"/>
    </w:p>
    <w:p>
      <w:pPr>
        <w:shd w:val="clear"/>
        <w:spacing w:line="480" w:lineRule="auto"/>
        <w:rPr>
          <w:rFonts w:hint="eastAsia" w:ascii="仿宋" w:hAnsi="仿宋" w:eastAsia="仿宋" w:cs="仿宋"/>
          <w:sz w:val="27"/>
          <w:szCs w:val="27"/>
          <w:highlight w:val="none"/>
        </w:rPr>
      </w:pPr>
      <w:r>
        <w:rPr>
          <w:rFonts w:hint="eastAsia" w:ascii="仿宋" w:hAnsi="仿宋" w:eastAsia="仿宋" w:cs="仿宋"/>
          <w:sz w:val="27"/>
          <w:szCs w:val="27"/>
          <w:highlight w:val="none"/>
        </w:rPr>
        <w:t>致: 中汇天合工程管理有限公司</w:t>
      </w:r>
    </w:p>
    <w:p>
      <w:pPr>
        <w:shd w:val="clear"/>
        <w:spacing w:line="480" w:lineRule="auto"/>
        <w:ind w:firstLine="675" w:firstLineChars="250"/>
        <w:rPr>
          <w:rFonts w:hint="eastAsia" w:ascii="仿宋" w:hAnsi="仿宋" w:eastAsia="仿宋" w:cs="仿宋"/>
          <w:sz w:val="27"/>
          <w:szCs w:val="27"/>
          <w:highlight w:val="none"/>
        </w:rPr>
      </w:pPr>
      <w:r>
        <w:rPr>
          <w:rFonts w:hint="eastAsia" w:ascii="仿宋" w:hAnsi="仿宋" w:eastAsia="仿宋" w:cs="仿宋"/>
          <w:sz w:val="27"/>
          <w:szCs w:val="27"/>
          <w:highlight w:val="none"/>
        </w:rPr>
        <w:t xml:space="preserve"> </w:t>
      </w:r>
      <w:r>
        <w:rPr>
          <w:rFonts w:hint="eastAsia" w:ascii="仿宋" w:hAnsi="仿宋" w:eastAsia="仿宋" w:cs="仿宋"/>
          <w:sz w:val="27"/>
          <w:szCs w:val="27"/>
          <w:highlight w:val="none"/>
          <w:u w:val="single"/>
        </w:rPr>
        <w:t>（投标人全称）法定代表人（或负责人或经营者）</w:t>
      </w:r>
      <w:r>
        <w:rPr>
          <w:rFonts w:hint="eastAsia" w:ascii="仿宋" w:hAnsi="仿宋" w:eastAsia="仿宋" w:cs="仿宋"/>
          <w:sz w:val="27"/>
          <w:szCs w:val="27"/>
          <w:highlight w:val="none"/>
        </w:rPr>
        <w:t>授权</w:t>
      </w:r>
      <w:r>
        <w:rPr>
          <w:rFonts w:hint="eastAsia" w:ascii="仿宋" w:hAnsi="仿宋" w:eastAsia="仿宋" w:cs="仿宋"/>
          <w:sz w:val="27"/>
          <w:szCs w:val="27"/>
          <w:highlight w:val="none"/>
          <w:u w:val="single"/>
        </w:rPr>
        <w:t>（委托代理人姓名）</w:t>
      </w:r>
      <w:r>
        <w:rPr>
          <w:rFonts w:hint="eastAsia" w:ascii="仿宋" w:hAnsi="仿宋" w:eastAsia="仿宋" w:cs="仿宋"/>
          <w:sz w:val="27"/>
          <w:szCs w:val="27"/>
          <w:highlight w:val="none"/>
        </w:rPr>
        <w:t>为全权代表,参加贵处组织的</w:t>
      </w:r>
      <w:r>
        <w:rPr>
          <w:rFonts w:hint="eastAsia" w:ascii="仿宋" w:hAnsi="仿宋" w:eastAsia="仿宋" w:cs="仿宋"/>
          <w:sz w:val="27"/>
          <w:szCs w:val="27"/>
          <w:highlight w:val="none"/>
          <w:u w:val="single"/>
        </w:rPr>
        <w:t>（项目名称、项目编号）</w:t>
      </w:r>
      <w:r>
        <w:rPr>
          <w:rFonts w:hint="eastAsia" w:ascii="仿宋" w:hAnsi="仿宋" w:eastAsia="仿宋" w:cs="仿宋"/>
          <w:sz w:val="27"/>
          <w:szCs w:val="27"/>
          <w:highlight w:val="none"/>
        </w:rPr>
        <w:t>项目招标活动，全权代表我方处理招标活动中的一切事宜。</w:t>
      </w:r>
    </w:p>
    <w:p>
      <w:pPr>
        <w:shd w:val="clear"/>
        <w:spacing w:line="440" w:lineRule="exact"/>
        <w:rPr>
          <w:rFonts w:hint="eastAsia" w:ascii="仿宋" w:hAnsi="仿宋" w:eastAsia="仿宋" w:cs="仿宋"/>
          <w:sz w:val="27"/>
          <w:szCs w:val="27"/>
          <w:highlight w:val="none"/>
          <w:u w:val="single"/>
        </w:rPr>
      </w:pPr>
      <w:r>
        <w:rPr>
          <w:rFonts w:hint="eastAsia" w:ascii="仿宋" w:hAnsi="仿宋" w:eastAsia="仿宋" w:cs="仿宋"/>
          <w:sz w:val="27"/>
          <w:szCs w:val="27"/>
          <w:highlight w:val="none"/>
        </w:rPr>
        <w:t xml:space="preserve">                                      法定代表人：</w:t>
      </w:r>
      <w:r>
        <w:rPr>
          <w:rFonts w:hint="eastAsia" w:ascii="仿宋" w:hAnsi="仿宋" w:eastAsia="仿宋" w:cs="仿宋"/>
          <w:sz w:val="27"/>
          <w:szCs w:val="27"/>
          <w:highlight w:val="none"/>
          <w:u w:val="single"/>
        </w:rPr>
        <w:t>（签字或盖章）</w:t>
      </w:r>
    </w:p>
    <w:p>
      <w:pPr>
        <w:shd w:val="clear"/>
        <w:spacing w:line="440" w:lineRule="exact"/>
        <w:ind w:firstLine="5130" w:firstLineChars="1900"/>
        <w:rPr>
          <w:rFonts w:hint="eastAsia" w:ascii="仿宋" w:hAnsi="仿宋" w:eastAsia="仿宋" w:cs="仿宋"/>
          <w:sz w:val="27"/>
          <w:szCs w:val="27"/>
          <w:highlight w:val="none"/>
        </w:rPr>
      </w:pPr>
      <w:r>
        <w:rPr>
          <w:rFonts w:hint="eastAsia" w:ascii="仿宋" w:hAnsi="仿宋" w:eastAsia="仿宋" w:cs="仿宋"/>
          <w:sz w:val="27"/>
          <w:szCs w:val="27"/>
          <w:highlight w:val="none"/>
        </w:rPr>
        <w:t>投标人名称：</w:t>
      </w:r>
      <w:r>
        <w:rPr>
          <w:rFonts w:hint="eastAsia" w:ascii="仿宋" w:hAnsi="仿宋" w:eastAsia="仿宋" w:cs="仿宋"/>
          <w:sz w:val="27"/>
          <w:szCs w:val="27"/>
          <w:highlight w:val="none"/>
          <w:u w:val="single"/>
        </w:rPr>
        <w:t>（公章）</w:t>
      </w:r>
    </w:p>
    <w:p>
      <w:pPr>
        <w:shd w:val="clear"/>
        <w:spacing w:line="440" w:lineRule="exact"/>
        <w:ind w:firstLine="5400" w:firstLineChars="2000"/>
        <w:rPr>
          <w:rFonts w:hint="eastAsia" w:ascii="仿宋" w:hAnsi="仿宋" w:eastAsia="仿宋" w:cs="仿宋"/>
          <w:sz w:val="27"/>
          <w:szCs w:val="27"/>
          <w:highlight w:val="none"/>
        </w:rPr>
      </w:pPr>
      <w:r>
        <w:rPr>
          <w:rFonts w:hint="eastAsia" w:ascii="仿宋" w:hAnsi="仿宋" w:eastAsia="仿宋" w:cs="仿宋"/>
          <w:kern w:val="0"/>
          <w:sz w:val="27"/>
          <w:szCs w:val="27"/>
          <w:highlight w:val="none"/>
        </w:rPr>
        <w:t>年  月  日</w:t>
      </w:r>
    </w:p>
    <w:p>
      <w:pPr>
        <w:shd w:val="clear"/>
        <w:spacing w:line="440" w:lineRule="exact"/>
        <w:rPr>
          <w:rFonts w:hint="eastAsia" w:ascii="仿宋" w:hAnsi="仿宋" w:eastAsia="仿宋" w:cs="仿宋"/>
          <w:sz w:val="27"/>
          <w:szCs w:val="27"/>
          <w:highlight w:val="none"/>
        </w:rPr>
      </w:pPr>
      <w:r>
        <w:rPr>
          <w:rFonts w:hint="eastAsia" w:ascii="仿宋" w:hAnsi="仿宋" w:eastAsia="仿宋" w:cs="仿宋"/>
          <w:sz w:val="27"/>
          <w:szCs w:val="27"/>
          <w:highlight w:val="none"/>
        </w:rPr>
        <w:t>附：</w:t>
      </w:r>
    </w:p>
    <w:p>
      <w:pPr>
        <w:shd w:val="clear"/>
        <w:spacing w:line="440" w:lineRule="exact"/>
        <w:rPr>
          <w:rFonts w:hint="eastAsia" w:ascii="仿宋" w:hAnsi="仿宋" w:eastAsia="仿宋" w:cs="仿宋"/>
          <w:sz w:val="27"/>
          <w:szCs w:val="27"/>
          <w:highlight w:val="none"/>
          <w:u w:val="single"/>
        </w:rPr>
      </w:pPr>
      <w:r>
        <w:rPr>
          <w:rFonts w:hint="eastAsia" w:ascii="仿宋" w:hAnsi="仿宋" w:eastAsia="仿宋" w:cs="仿宋"/>
          <w:sz w:val="27"/>
          <w:szCs w:val="27"/>
          <w:highlight w:val="none"/>
        </w:rPr>
        <w:t>委托代理人姓名：</w:t>
      </w:r>
      <w:r>
        <w:rPr>
          <w:rFonts w:hint="eastAsia" w:ascii="仿宋" w:hAnsi="仿宋" w:eastAsia="仿宋" w:cs="仿宋"/>
          <w:sz w:val="27"/>
          <w:szCs w:val="27"/>
          <w:highlight w:val="none"/>
          <w:u w:val="single"/>
        </w:rPr>
        <w:t xml:space="preserve">                   </w:t>
      </w:r>
    </w:p>
    <w:p>
      <w:pPr>
        <w:shd w:val="clear"/>
        <w:spacing w:line="440" w:lineRule="exact"/>
        <w:rPr>
          <w:rFonts w:hint="eastAsia" w:ascii="仿宋" w:hAnsi="仿宋" w:eastAsia="仿宋" w:cs="仿宋"/>
          <w:sz w:val="27"/>
          <w:szCs w:val="27"/>
          <w:highlight w:val="none"/>
        </w:rPr>
      </w:pPr>
      <w:r>
        <w:rPr>
          <w:rFonts w:hint="eastAsia" w:ascii="仿宋" w:hAnsi="仿宋" w:eastAsia="仿宋" w:cs="仿宋"/>
          <w:sz w:val="27"/>
          <w:szCs w:val="27"/>
          <w:highlight w:val="none"/>
        </w:rPr>
        <w:t>职        务：</w:t>
      </w:r>
      <w:r>
        <w:rPr>
          <w:rFonts w:hint="eastAsia" w:ascii="仿宋" w:hAnsi="仿宋" w:eastAsia="仿宋" w:cs="仿宋"/>
          <w:sz w:val="27"/>
          <w:szCs w:val="27"/>
          <w:highlight w:val="none"/>
          <w:u w:val="single"/>
        </w:rPr>
        <w:t xml:space="preserve">                   </w:t>
      </w:r>
    </w:p>
    <w:p>
      <w:pPr>
        <w:shd w:val="clear"/>
        <w:spacing w:line="440" w:lineRule="exact"/>
        <w:rPr>
          <w:rFonts w:hint="eastAsia" w:ascii="仿宋" w:hAnsi="仿宋" w:eastAsia="仿宋" w:cs="仿宋"/>
          <w:sz w:val="27"/>
          <w:szCs w:val="27"/>
          <w:highlight w:val="none"/>
        </w:rPr>
      </w:pPr>
      <w:r>
        <w:rPr>
          <w:rFonts w:hint="eastAsia" w:ascii="仿宋" w:hAnsi="仿宋" w:eastAsia="仿宋" w:cs="仿宋"/>
          <w:sz w:val="27"/>
          <w:szCs w:val="27"/>
          <w:highlight w:val="none"/>
        </w:rPr>
        <w:t>电        话：</w:t>
      </w:r>
      <w:r>
        <w:rPr>
          <w:rFonts w:hint="eastAsia" w:ascii="仿宋" w:hAnsi="仿宋" w:eastAsia="仿宋" w:cs="仿宋"/>
          <w:sz w:val="27"/>
          <w:szCs w:val="27"/>
          <w:highlight w:val="none"/>
          <w:u w:val="single"/>
        </w:rPr>
        <w:t xml:space="preserve">                   </w:t>
      </w:r>
    </w:p>
    <w:p>
      <w:pPr>
        <w:shd w:val="clear"/>
        <w:spacing w:line="440" w:lineRule="exact"/>
        <w:rPr>
          <w:rFonts w:hint="eastAsia" w:ascii="仿宋" w:hAnsi="仿宋" w:eastAsia="仿宋" w:cs="仿宋"/>
          <w:sz w:val="27"/>
          <w:szCs w:val="27"/>
          <w:highlight w:val="none"/>
        </w:rPr>
      </w:pPr>
      <w:r>
        <w:rPr>
          <w:rFonts w:hint="eastAsia" w:ascii="仿宋" w:hAnsi="仿宋" w:eastAsia="仿宋" w:cs="仿宋"/>
          <w:sz w:val="27"/>
          <w:szCs w:val="27"/>
          <w:highlight w:val="none"/>
        </w:rPr>
        <w:t>详细通讯地址：</w:t>
      </w:r>
      <w:r>
        <w:rPr>
          <w:rFonts w:hint="eastAsia" w:ascii="仿宋" w:hAnsi="仿宋" w:eastAsia="仿宋" w:cs="仿宋"/>
          <w:sz w:val="27"/>
          <w:szCs w:val="27"/>
          <w:highlight w:val="none"/>
          <w:u w:val="single"/>
        </w:rPr>
        <w:t xml:space="preserve">                   </w:t>
      </w:r>
    </w:p>
    <w:p>
      <w:pPr>
        <w:shd w:val="clear"/>
        <w:spacing w:line="440" w:lineRule="exact"/>
        <w:rPr>
          <w:rFonts w:hint="eastAsia" w:ascii="仿宋" w:hAnsi="仿宋" w:eastAsia="仿宋" w:cs="仿宋"/>
          <w:sz w:val="27"/>
          <w:szCs w:val="27"/>
          <w:highlight w:val="none"/>
          <w:u w:val="single"/>
        </w:rPr>
      </w:pPr>
      <w:r>
        <w:rPr>
          <w:rFonts w:hint="eastAsia" w:ascii="仿宋" w:hAnsi="仿宋" w:eastAsia="仿宋" w:cs="仿宋"/>
          <w:sz w:val="27"/>
          <w:szCs w:val="27"/>
          <w:highlight w:val="none"/>
        </w:rPr>
        <w:t>邮 政 编 码 ：</w:t>
      </w:r>
      <w:r>
        <w:rPr>
          <w:rFonts w:hint="eastAsia" w:ascii="仿宋" w:hAnsi="仿宋" w:eastAsia="仿宋" w:cs="仿宋"/>
          <w:sz w:val="27"/>
          <w:szCs w:val="27"/>
          <w:highlight w:val="none"/>
          <w:u w:val="single"/>
        </w:rPr>
        <w:t xml:space="preserve">                   </w:t>
      </w:r>
    </w:p>
    <w:tbl>
      <w:tblPr>
        <w:tblStyle w:val="27"/>
        <w:tblW w:w="8496" w:type="dxa"/>
        <w:jc w:val="center"/>
        <w:tblCellSpacing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8496"/>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422" w:hRule="atLeast"/>
          <w:tblCellSpacing w:w="0" w:type="dxa"/>
          <w:jc w:val="center"/>
        </w:trPr>
        <w:tc>
          <w:tcPr>
            <w:tcW w:w="8496" w:type="dxa"/>
            <w:tcBorders>
              <w:top w:val="outset" w:color="auto" w:sz="6" w:space="0"/>
              <w:left w:val="outset" w:color="auto" w:sz="6" w:space="0"/>
              <w:bottom w:val="outset" w:color="auto" w:sz="6" w:space="0"/>
              <w:right w:val="outset" w:color="auto" w:sz="6" w:space="0"/>
            </w:tcBorders>
          </w:tcPr>
          <w:p>
            <w:pPr>
              <w:widowControl/>
              <w:shd w:val="clear"/>
              <w:jc w:val="left"/>
              <w:rPr>
                <w:rFonts w:hint="eastAsia" w:ascii="仿宋" w:hAnsi="仿宋" w:eastAsia="仿宋" w:cs="仿宋"/>
                <w:kern w:val="0"/>
                <w:sz w:val="27"/>
                <w:szCs w:val="27"/>
                <w:highlight w:val="none"/>
              </w:rPr>
            </w:pPr>
            <w:r>
              <w:rPr>
                <w:rFonts w:hint="eastAsia" w:ascii="仿宋" w:hAnsi="仿宋" w:eastAsia="仿宋" w:cs="仿宋"/>
                <w:kern w:val="0"/>
                <w:sz w:val="27"/>
                <w:szCs w:val="27"/>
                <w:highlight w:val="none"/>
              </w:rPr>
              <w:t>粘贴法定代表人</w:t>
            </w:r>
            <w:r>
              <w:rPr>
                <w:rFonts w:hint="eastAsia" w:ascii="仿宋" w:hAnsi="仿宋" w:eastAsia="仿宋" w:cs="仿宋"/>
                <w:sz w:val="27"/>
                <w:szCs w:val="27"/>
                <w:highlight w:val="none"/>
              </w:rPr>
              <w:t>（或负责人或经营者）</w:t>
            </w:r>
            <w:r>
              <w:rPr>
                <w:rFonts w:hint="eastAsia" w:ascii="仿宋" w:hAnsi="仿宋" w:eastAsia="仿宋" w:cs="仿宋"/>
                <w:kern w:val="0"/>
                <w:sz w:val="27"/>
                <w:szCs w:val="27"/>
                <w:highlight w:val="none"/>
              </w:rPr>
              <w:t>身份证明（彩色原件扫描件正、反两面）</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182" w:hRule="atLeast"/>
          <w:tblCellSpacing w:w="0" w:type="dxa"/>
          <w:jc w:val="center"/>
        </w:trPr>
        <w:tc>
          <w:tcPr>
            <w:tcW w:w="8496" w:type="dxa"/>
            <w:tcBorders>
              <w:top w:val="outset" w:color="auto" w:sz="6" w:space="0"/>
              <w:left w:val="outset" w:color="auto" w:sz="6" w:space="0"/>
              <w:bottom w:val="outset" w:color="auto" w:sz="6" w:space="0"/>
              <w:right w:val="outset" w:color="auto" w:sz="6" w:space="0"/>
            </w:tcBorders>
          </w:tcPr>
          <w:p>
            <w:pPr>
              <w:widowControl/>
              <w:shd w:val="clear"/>
              <w:jc w:val="left"/>
              <w:rPr>
                <w:rFonts w:hint="eastAsia" w:ascii="仿宋" w:hAnsi="仿宋" w:eastAsia="仿宋" w:cs="仿宋"/>
                <w:kern w:val="0"/>
                <w:sz w:val="27"/>
                <w:szCs w:val="27"/>
                <w:highlight w:val="none"/>
              </w:rPr>
            </w:pPr>
            <w:r>
              <w:rPr>
                <w:rFonts w:hint="eastAsia" w:ascii="仿宋" w:hAnsi="仿宋" w:eastAsia="仿宋" w:cs="仿宋"/>
                <w:kern w:val="0"/>
                <w:sz w:val="27"/>
                <w:szCs w:val="27"/>
                <w:highlight w:val="none"/>
              </w:rPr>
              <w:t>粘贴</w:t>
            </w:r>
            <w:r>
              <w:rPr>
                <w:rFonts w:hint="eastAsia" w:ascii="仿宋" w:hAnsi="仿宋" w:eastAsia="仿宋" w:cs="仿宋"/>
                <w:sz w:val="27"/>
                <w:szCs w:val="27"/>
                <w:highlight w:val="none"/>
              </w:rPr>
              <w:t>委托代理人</w:t>
            </w:r>
            <w:r>
              <w:rPr>
                <w:rFonts w:hint="eastAsia" w:ascii="仿宋" w:hAnsi="仿宋" w:eastAsia="仿宋" w:cs="仿宋"/>
                <w:kern w:val="0"/>
                <w:sz w:val="27"/>
                <w:szCs w:val="27"/>
                <w:highlight w:val="none"/>
              </w:rPr>
              <w:t>身份证明（彩色原件扫描件正、反两面）</w:t>
            </w:r>
          </w:p>
        </w:tc>
      </w:tr>
    </w:tbl>
    <w:p>
      <w:pPr>
        <w:shd w:val="clear"/>
        <w:spacing w:line="400" w:lineRule="exact"/>
        <w:ind w:firstLine="531" w:firstLineChars="196"/>
        <w:rPr>
          <w:rFonts w:hint="eastAsia" w:ascii="仿宋" w:hAnsi="仿宋" w:eastAsia="仿宋" w:cs="仿宋"/>
          <w:b/>
          <w:sz w:val="27"/>
          <w:szCs w:val="27"/>
          <w:highlight w:val="none"/>
        </w:rPr>
      </w:pPr>
      <w:r>
        <w:rPr>
          <w:rFonts w:hint="eastAsia" w:ascii="仿宋" w:hAnsi="仿宋" w:eastAsia="仿宋" w:cs="仿宋"/>
          <w:b/>
          <w:sz w:val="27"/>
          <w:szCs w:val="27"/>
          <w:highlight w:val="none"/>
        </w:rPr>
        <w:t>备注：1.若法定代表人（或负责人或经营者）亲自来参与投标则不需此件，仅</w:t>
      </w:r>
      <w:r>
        <w:rPr>
          <w:rFonts w:hint="eastAsia" w:ascii="仿宋" w:hAnsi="仿宋" w:eastAsia="仿宋" w:cs="仿宋"/>
          <w:b/>
          <w:sz w:val="27"/>
          <w:szCs w:val="27"/>
          <w:highlight w:val="none"/>
          <w:lang w:eastAsia="zh-CN"/>
        </w:rPr>
        <w:t>需</w:t>
      </w:r>
      <w:r>
        <w:rPr>
          <w:rFonts w:hint="eastAsia" w:ascii="仿宋" w:hAnsi="仿宋" w:eastAsia="仿宋" w:cs="仿宋"/>
          <w:b/>
          <w:sz w:val="27"/>
          <w:szCs w:val="27"/>
          <w:highlight w:val="none"/>
        </w:rPr>
        <w:t>提供法定代表人（或负责人或经营者）证书或证明（格式附后）及本人身份证明〔资格证明文件中法定代表人（或负责人或经营者）证书及本人身份证明均放彩色原件扫描件并加盖投标人公章〕。</w:t>
      </w:r>
    </w:p>
    <w:p>
      <w:pPr>
        <w:shd w:val="clear"/>
        <w:spacing w:line="400" w:lineRule="exact"/>
        <w:ind w:firstLine="542" w:firstLineChars="200"/>
        <w:rPr>
          <w:rFonts w:hint="eastAsia" w:ascii="仿宋" w:hAnsi="仿宋" w:eastAsia="仿宋" w:cs="仿宋"/>
          <w:b/>
          <w:sz w:val="27"/>
          <w:szCs w:val="27"/>
          <w:highlight w:val="none"/>
        </w:rPr>
      </w:pPr>
      <w:r>
        <w:rPr>
          <w:rFonts w:hint="eastAsia" w:ascii="仿宋" w:hAnsi="仿宋" w:eastAsia="仿宋" w:cs="仿宋"/>
          <w:b/>
          <w:sz w:val="27"/>
          <w:szCs w:val="27"/>
          <w:highlight w:val="none"/>
        </w:rPr>
        <w:t>2.投标人代表在投标截止时间前须递交其本人身份证明原件，否则作无效投标处理。</w:t>
      </w:r>
    </w:p>
    <w:p>
      <w:pPr>
        <w:shd w:val="clear"/>
        <w:spacing w:line="400" w:lineRule="exact"/>
        <w:ind w:firstLine="531" w:firstLineChars="196"/>
        <w:rPr>
          <w:rFonts w:hint="eastAsia" w:ascii="仿宋" w:hAnsi="仿宋" w:eastAsia="仿宋" w:cs="仿宋"/>
          <w:b/>
          <w:sz w:val="27"/>
          <w:szCs w:val="27"/>
          <w:highlight w:val="none"/>
        </w:rPr>
      </w:pPr>
      <w:r>
        <w:rPr>
          <w:rFonts w:hint="eastAsia" w:ascii="仿宋" w:hAnsi="仿宋" w:eastAsia="仿宋" w:cs="仿宋"/>
          <w:b/>
          <w:sz w:val="27"/>
          <w:szCs w:val="27"/>
          <w:highlight w:val="none"/>
        </w:rPr>
        <w:t>3.如投标人为自然人的，则必须由其本人亲自参与投标，否则作投标无效处理。</w:t>
      </w:r>
    </w:p>
    <w:p>
      <w:pPr>
        <w:widowControl/>
        <w:shd w:val="clear"/>
        <w:spacing w:before="100" w:beforeAutospacing="1" w:after="100" w:afterAutospacing="1" w:line="480" w:lineRule="auto"/>
        <w:jc w:val="center"/>
        <w:rPr>
          <w:rFonts w:hint="eastAsia" w:ascii="仿宋" w:hAnsi="仿宋" w:eastAsia="仿宋" w:cs="仿宋"/>
          <w:b/>
          <w:bCs/>
          <w:kern w:val="0"/>
          <w:sz w:val="32"/>
          <w:szCs w:val="32"/>
          <w:highlight w:val="none"/>
        </w:rPr>
      </w:pPr>
      <w:r>
        <w:rPr>
          <w:rFonts w:hint="eastAsia" w:ascii="仿宋" w:hAnsi="仿宋" w:eastAsia="仿宋" w:cs="仿宋"/>
          <w:b/>
          <w:bCs/>
          <w:kern w:val="0"/>
          <w:sz w:val="32"/>
          <w:szCs w:val="32"/>
          <w:highlight w:val="none"/>
        </w:rPr>
        <w:t>法定代表人证明书</w:t>
      </w:r>
    </w:p>
    <w:p>
      <w:pPr>
        <w:widowControl/>
        <w:shd w:val="clear"/>
        <w:spacing w:before="100" w:beforeAutospacing="1" w:after="100" w:afterAutospacing="1" w:line="480" w:lineRule="auto"/>
        <w:jc w:val="center"/>
        <w:rPr>
          <w:rFonts w:hint="eastAsia" w:ascii="仿宋" w:hAnsi="仿宋" w:eastAsia="仿宋" w:cs="仿宋"/>
          <w:b/>
          <w:bCs/>
          <w:kern w:val="0"/>
          <w:sz w:val="32"/>
          <w:szCs w:val="32"/>
          <w:highlight w:val="none"/>
        </w:rPr>
      </w:pPr>
      <w:r>
        <w:rPr>
          <w:rFonts w:hint="eastAsia" w:ascii="仿宋" w:hAnsi="仿宋" w:eastAsia="仿宋" w:cs="仿宋"/>
          <w:b/>
          <w:bCs/>
          <w:kern w:val="0"/>
          <w:sz w:val="32"/>
          <w:szCs w:val="32"/>
          <w:highlight w:val="none"/>
        </w:rPr>
        <w:t>（适用于法定代表人或负责人或经营者亲自参与投标）</w:t>
      </w:r>
    </w:p>
    <w:p>
      <w:pPr>
        <w:shd w:val="clear"/>
        <w:spacing w:line="480" w:lineRule="auto"/>
        <w:ind w:firstLine="675" w:firstLineChars="250"/>
        <w:rPr>
          <w:rFonts w:hint="eastAsia" w:ascii="仿宋" w:hAnsi="仿宋" w:eastAsia="仿宋" w:cs="仿宋"/>
          <w:sz w:val="27"/>
          <w:szCs w:val="27"/>
          <w:highlight w:val="none"/>
        </w:rPr>
      </w:pPr>
      <w:r>
        <w:rPr>
          <w:rFonts w:hint="eastAsia" w:ascii="仿宋" w:hAnsi="仿宋" w:eastAsia="仿宋" w:cs="仿宋"/>
          <w:sz w:val="27"/>
          <w:szCs w:val="27"/>
          <w:highlight w:val="none"/>
        </w:rPr>
        <w:t xml:space="preserve">单位名称： </w:t>
      </w:r>
    </w:p>
    <w:p>
      <w:pPr>
        <w:shd w:val="clear"/>
        <w:spacing w:line="480" w:lineRule="auto"/>
        <w:ind w:firstLine="675" w:firstLineChars="250"/>
        <w:rPr>
          <w:rFonts w:hint="eastAsia" w:ascii="仿宋" w:hAnsi="仿宋" w:eastAsia="仿宋" w:cs="仿宋"/>
          <w:sz w:val="27"/>
          <w:szCs w:val="27"/>
          <w:highlight w:val="none"/>
        </w:rPr>
      </w:pPr>
      <w:r>
        <w:rPr>
          <w:rFonts w:hint="eastAsia" w:ascii="仿宋" w:hAnsi="仿宋" w:eastAsia="仿宋" w:cs="仿宋"/>
          <w:sz w:val="27"/>
          <w:szCs w:val="27"/>
          <w:highlight w:val="none"/>
        </w:rPr>
        <w:t>地   址：</w:t>
      </w:r>
    </w:p>
    <w:p>
      <w:pPr>
        <w:shd w:val="clear"/>
        <w:spacing w:line="480" w:lineRule="auto"/>
        <w:ind w:firstLine="675" w:firstLineChars="250"/>
        <w:rPr>
          <w:rFonts w:hint="eastAsia" w:ascii="仿宋" w:hAnsi="仿宋" w:eastAsia="仿宋" w:cs="仿宋"/>
          <w:sz w:val="27"/>
          <w:szCs w:val="27"/>
          <w:highlight w:val="none"/>
        </w:rPr>
      </w:pPr>
      <w:r>
        <w:rPr>
          <w:rFonts w:hint="eastAsia" w:ascii="仿宋" w:hAnsi="仿宋" w:eastAsia="仿宋" w:cs="仿宋"/>
          <w:sz w:val="27"/>
          <w:szCs w:val="27"/>
          <w:highlight w:val="none"/>
        </w:rPr>
        <w:t>姓名： 　  性别：　　　  年龄：　　　  职务：</w:t>
      </w:r>
    </w:p>
    <w:p>
      <w:pPr>
        <w:shd w:val="clear"/>
        <w:spacing w:line="480" w:lineRule="auto"/>
        <w:ind w:firstLine="675" w:firstLineChars="250"/>
        <w:rPr>
          <w:rFonts w:hint="eastAsia" w:ascii="仿宋" w:hAnsi="仿宋" w:eastAsia="仿宋" w:cs="仿宋"/>
          <w:sz w:val="27"/>
          <w:szCs w:val="27"/>
          <w:highlight w:val="none"/>
        </w:rPr>
      </w:pPr>
      <w:r>
        <w:rPr>
          <w:rFonts w:hint="eastAsia" w:ascii="仿宋" w:hAnsi="仿宋" w:eastAsia="仿宋" w:cs="仿宋"/>
          <w:sz w:val="27"/>
          <w:szCs w:val="27"/>
          <w:highlight w:val="none"/>
        </w:rPr>
        <w:t>身份证号码：</w:t>
      </w:r>
    </w:p>
    <w:p>
      <w:pPr>
        <w:shd w:val="clear"/>
        <w:spacing w:line="480" w:lineRule="auto"/>
        <w:ind w:firstLine="468" w:firstLineChars="150"/>
        <w:rPr>
          <w:rFonts w:hint="eastAsia" w:ascii="仿宋" w:hAnsi="仿宋" w:eastAsia="仿宋" w:cs="仿宋"/>
          <w:sz w:val="27"/>
          <w:szCs w:val="27"/>
          <w:highlight w:val="none"/>
        </w:rPr>
      </w:pPr>
      <w:r>
        <w:rPr>
          <w:rFonts w:hint="eastAsia" w:ascii="仿宋" w:hAnsi="仿宋" w:eastAsia="仿宋" w:cs="仿宋"/>
          <w:bCs/>
          <w:spacing w:val="16"/>
          <w:sz w:val="28"/>
          <w:szCs w:val="28"/>
          <w:highlight w:val="none"/>
        </w:rPr>
        <w:t xml:space="preserve"> </w:t>
      </w:r>
      <w:r>
        <w:rPr>
          <w:rFonts w:hint="eastAsia" w:ascii="仿宋" w:hAnsi="仿宋" w:eastAsia="仿宋" w:cs="仿宋"/>
          <w:sz w:val="27"/>
          <w:szCs w:val="27"/>
          <w:highlight w:val="none"/>
        </w:rPr>
        <w:t>系</w:t>
      </w:r>
      <w:r>
        <w:rPr>
          <w:rFonts w:hint="eastAsia" w:ascii="仿宋" w:hAnsi="仿宋" w:eastAsia="仿宋" w:cs="仿宋"/>
          <w:sz w:val="27"/>
          <w:szCs w:val="27"/>
          <w:highlight w:val="none"/>
          <w:u w:val="single"/>
        </w:rPr>
        <w:t xml:space="preserve"> （投标人全称 ）</w:t>
      </w:r>
      <w:r>
        <w:rPr>
          <w:rFonts w:hint="eastAsia" w:ascii="仿宋" w:hAnsi="仿宋" w:eastAsia="仿宋" w:cs="仿宋"/>
          <w:sz w:val="27"/>
          <w:szCs w:val="27"/>
          <w:highlight w:val="none"/>
        </w:rPr>
        <w:t>的法定代表人（或负责人或经营者）。为签署</w:t>
      </w:r>
      <w:r>
        <w:rPr>
          <w:rFonts w:hint="eastAsia" w:ascii="仿宋" w:hAnsi="仿宋" w:eastAsia="仿宋" w:cs="仿宋"/>
          <w:sz w:val="27"/>
          <w:szCs w:val="27"/>
          <w:highlight w:val="none"/>
          <w:u w:val="single"/>
        </w:rPr>
        <w:t>（项目名称、项目编号）</w:t>
      </w:r>
      <w:r>
        <w:rPr>
          <w:rFonts w:hint="eastAsia" w:ascii="仿宋" w:hAnsi="仿宋" w:eastAsia="仿宋" w:cs="仿宋"/>
          <w:sz w:val="27"/>
          <w:szCs w:val="27"/>
          <w:highlight w:val="none"/>
        </w:rPr>
        <w:t>项目的投标相关文件和处理与之有关的一切事务。</w:t>
      </w:r>
    </w:p>
    <w:p>
      <w:pPr>
        <w:shd w:val="clear"/>
        <w:spacing w:line="480" w:lineRule="auto"/>
        <w:ind w:firstLine="540" w:firstLineChars="200"/>
        <w:rPr>
          <w:rFonts w:hint="eastAsia" w:ascii="仿宋" w:hAnsi="仿宋" w:eastAsia="仿宋" w:cs="仿宋"/>
          <w:sz w:val="27"/>
          <w:szCs w:val="27"/>
          <w:highlight w:val="none"/>
        </w:rPr>
      </w:pPr>
      <w:r>
        <w:rPr>
          <w:rFonts w:hint="eastAsia" w:ascii="仿宋" w:hAnsi="仿宋" w:eastAsia="仿宋" w:cs="仿宋"/>
          <w:sz w:val="27"/>
          <w:szCs w:val="27"/>
          <w:highlight w:val="none"/>
        </w:rPr>
        <w:t>特此证明。</w:t>
      </w:r>
    </w:p>
    <w:p>
      <w:pPr>
        <w:shd w:val="clear"/>
        <w:spacing w:line="480" w:lineRule="auto"/>
        <w:ind w:right="540"/>
        <w:jc w:val="center"/>
        <w:rPr>
          <w:rFonts w:hint="eastAsia" w:ascii="仿宋" w:hAnsi="仿宋" w:eastAsia="仿宋" w:cs="仿宋"/>
          <w:sz w:val="27"/>
          <w:szCs w:val="27"/>
          <w:highlight w:val="none"/>
        </w:rPr>
      </w:pPr>
      <w:r>
        <w:rPr>
          <w:rFonts w:hint="eastAsia" w:ascii="仿宋" w:hAnsi="仿宋" w:eastAsia="仿宋" w:cs="仿宋"/>
          <w:sz w:val="27"/>
          <w:szCs w:val="27"/>
          <w:highlight w:val="none"/>
        </w:rPr>
        <w:t xml:space="preserve">                                    </w:t>
      </w:r>
      <w:r>
        <w:rPr>
          <w:rFonts w:hint="eastAsia" w:ascii="仿宋" w:hAnsi="仿宋" w:eastAsia="仿宋" w:cs="仿宋"/>
          <w:bCs/>
          <w:sz w:val="28"/>
          <w:szCs w:val="28"/>
          <w:highlight w:val="none"/>
        </w:rPr>
        <w:t>投标人</w:t>
      </w:r>
      <w:r>
        <w:rPr>
          <w:rFonts w:hint="eastAsia" w:ascii="仿宋" w:hAnsi="仿宋" w:eastAsia="仿宋" w:cs="仿宋"/>
          <w:kern w:val="0"/>
          <w:sz w:val="27"/>
          <w:szCs w:val="27"/>
          <w:highlight w:val="none"/>
        </w:rPr>
        <w:t>名称：</w:t>
      </w:r>
      <w:r>
        <w:rPr>
          <w:rFonts w:hint="eastAsia" w:ascii="仿宋" w:hAnsi="仿宋" w:eastAsia="仿宋" w:cs="仿宋"/>
          <w:kern w:val="0"/>
          <w:sz w:val="27"/>
          <w:szCs w:val="27"/>
          <w:highlight w:val="none"/>
          <w:u w:val="single"/>
        </w:rPr>
        <w:t>（</w:t>
      </w:r>
      <w:r>
        <w:rPr>
          <w:rFonts w:hint="eastAsia" w:ascii="仿宋" w:hAnsi="仿宋" w:eastAsia="仿宋" w:cs="仿宋"/>
          <w:sz w:val="27"/>
          <w:szCs w:val="27"/>
          <w:highlight w:val="none"/>
          <w:u w:val="single"/>
        </w:rPr>
        <w:t>公章</w:t>
      </w:r>
      <w:r>
        <w:rPr>
          <w:rFonts w:hint="eastAsia" w:ascii="仿宋" w:hAnsi="仿宋" w:eastAsia="仿宋" w:cs="仿宋"/>
          <w:kern w:val="0"/>
          <w:sz w:val="27"/>
          <w:szCs w:val="27"/>
          <w:highlight w:val="none"/>
          <w:u w:val="single"/>
        </w:rPr>
        <w:t>）</w:t>
      </w:r>
      <w:r>
        <w:rPr>
          <w:rFonts w:hint="eastAsia" w:ascii="仿宋" w:hAnsi="仿宋" w:eastAsia="仿宋" w:cs="仿宋"/>
          <w:sz w:val="27"/>
          <w:szCs w:val="27"/>
          <w:highlight w:val="none"/>
        </w:rPr>
        <w:t xml:space="preserve"> </w:t>
      </w:r>
    </w:p>
    <w:p>
      <w:pPr>
        <w:shd w:val="clear"/>
        <w:spacing w:line="480" w:lineRule="auto"/>
        <w:ind w:firstLine="5670" w:firstLineChars="2100"/>
        <w:rPr>
          <w:rFonts w:hint="eastAsia" w:ascii="仿宋" w:hAnsi="仿宋" w:eastAsia="仿宋" w:cs="仿宋"/>
          <w:sz w:val="27"/>
          <w:szCs w:val="27"/>
          <w:highlight w:val="none"/>
        </w:rPr>
      </w:pPr>
      <w:r>
        <w:rPr>
          <w:rFonts w:hint="eastAsia" w:ascii="仿宋" w:hAnsi="仿宋" w:eastAsia="仿宋" w:cs="仿宋"/>
          <w:sz w:val="27"/>
          <w:szCs w:val="27"/>
          <w:highlight w:val="none"/>
        </w:rPr>
        <w:t>年      月     日</w:t>
      </w:r>
    </w:p>
    <w:p>
      <w:pPr>
        <w:shd w:val="clear"/>
        <w:spacing w:line="500" w:lineRule="exact"/>
        <w:rPr>
          <w:rFonts w:hint="eastAsia" w:ascii="仿宋" w:hAnsi="仿宋" w:eastAsia="仿宋" w:cs="仿宋"/>
          <w:bCs/>
          <w:spacing w:val="16"/>
          <w:sz w:val="28"/>
          <w:szCs w:val="28"/>
          <w:highlight w:val="none"/>
        </w:rPr>
      </w:pPr>
    </w:p>
    <w:p>
      <w:pPr>
        <w:shd w:val="clear"/>
        <w:spacing w:line="500" w:lineRule="exact"/>
        <w:ind w:firstLine="3432" w:firstLineChars="1100"/>
        <w:rPr>
          <w:rFonts w:hint="eastAsia" w:ascii="仿宋" w:hAnsi="仿宋" w:eastAsia="仿宋" w:cs="仿宋"/>
          <w:bCs/>
          <w:spacing w:val="16"/>
          <w:sz w:val="28"/>
          <w:szCs w:val="28"/>
          <w:highlight w:val="none"/>
        </w:rPr>
      </w:pPr>
      <w:r>
        <w:rPr>
          <w:rFonts w:hint="eastAsia" w:ascii="仿宋" w:hAnsi="仿宋" w:eastAsia="仿宋" w:cs="仿宋"/>
          <w:spacing w:val="16"/>
          <w:sz w:val="28"/>
          <w:szCs w:val="28"/>
          <w:highlight w:val="none"/>
        </w:rPr>
        <w:t xml:space="preserve"> </w:t>
      </w:r>
      <w:r>
        <w:rPr>
          <w:rFonts w:hint="eastAsia" w:ascii="仿宋" w:hAnsi="仿宋" w:eastAsia="仿宋" w:cs="仿宋"/>
          <w:sz w:val="28"/>
          <w:szCs w:val="28"/>
          <w:highlight w:val="none"/>
        </w:rPr>
        <w:t xml:space="preserve">                           　　　 </w:t>
      </w:r>
    </w:p>
    <w:tbl>
      <w:tblPr>
        <w:tblStyle w:val="27"/>
        <w:tblW w:w="8340" w:type="dxa"/>
        <w:jc w:val="center"/>
        <w:tblCellSpacing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8340"/>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025" w:hRule="atLeast"/>
          <w:tblCellSpacing w:w="0" w:type="dxa"/>
          <w:jc w:val="center"/>
        </w:trPr>
        <w:tc>
          <w:tcPr>
            <w:tcW w:w="8340" w:type="dxa"/>
            <w:tcBorders>
              <w:top w:val="outset" w:color="auto" w:sz="6" w:space="0"/>
              <w:left w:val="outset" w:color="auto" w:sz="6" w:space="0"/>
              <w:bottom w:val="outset" w:color="auto" w:sz="6" w:space="0"/>
              <w:right w:val="outset" w:color="auto" w:sz="6" w:space="0"/>
            </w:tcBorders>
          </w:tcPr>
          <w:p>
            <w:pPr>
              <w:widowControl/>
              <w:shd w:val="clear"/>
              <w:jc w:val="left"/>
              <w:rPr>
                <w:rFonts w:hint="eastAsia" w:ascii="仿宋" w:hAnsi="仿宋" w:eastAsia="仿宋" w:cs="仿宋"/>
                <w:kern w:val="0"/>
                <w:sz w:val="28"/>
                <w:szCs w:val="28"/>
                <w:highlight w:val="none"/>
              </w:rPr>
            </w:pPr>
            <w:r>
              <w:rPr>
                <w:rFonts w:hint="eastAsia" w:ascii="仿宋" w:hAnsi="仿宋" w:eastAsia="仿宋" w:cs="仿宋"/>
                <w:sz w:val="27"/>
                <w:szCs w:val="27"/>
                <w:highlight w:val="none"/>
              </w:rPr>
              <w:t>粘贴法定代表人（或负责人或经营者）身份证明（彩色</w:t>
            </w:r>
            <w:r>
              <w:rPr>
                <w:rFonts w:hint="eastAsia" w:ascii="仿宋" w:hAnsi="仿宋" w:eastAsia="仿宋" w:cs="仿宋"/>
                <w:kern w:val="0"/>
                <w:sz w:val="27"/>
                <w:szCs w:val="27"/>
                <w:highlight w:val="none"/>
              </w:rPr>
              <w:t>原件扫描件正、反两面</w:t>
            </w:r>
            <w:r>
              <w:rPr>
                <w:rFonts w:hint="eastAsia" w:ascii="仿宋" w:hAnsi="仿宋" w:eastAsia="仿宋" w:cs="仿宋"/>
                <w:kern w:val="0"/>
                <w:sz w:val="28"/>
                <w:szCs w:val="28"/>
                <w:highlight w:val="none"/>
              </w:rPr>
              <w:t>）</w:t>
            </w:r>
          </w:p>
          <w:p>
            <w:pPr>
              <w:widowControl/>
              <w:shd w:val="clear"/>
              <w:jc w:val="left"/>
              <w:rPr>
                <w:rFonts w:hint="eastAsia" w:ascii="仿宋" w:hAnsi="仿宋" w:eastAsia="仿宋" w:cs="仿宋"/>
                <w:kern w:val="0"/>
                <w:sz w:val="28"/>
                <w:szCs w:val="28"/>
                <w:highlight w:val="none"/>
              </w:rPr>
            </w:pPr>
            <w:r>
              <w:rPr>
                <w:rFonts w:hint="eastAsia" w:ascii="仿宋" w:hAnsi="仿宋" w:eastAsia="仿宋" w:cs="仿宋"/>
                <w:kern w:val="0"/>
                <w:sz w:val="28"/>
                <w:szCs w:val="28"/>
                <w:highlight w:val="none"/>
              </w:rPr>
              <w:t> </w:t>
            </w:r>
          </w:p>
          <w:p>
            <w:pPr>
              <w:shd w:val="clear"/>
              <w:jc w:val="left"/>
              <w:rPr>
                <w:rFonts w:hint="eastAsia" w:ascii="仿宋" w:hAnsi="仿宋" w:eastAsia="仿宋" w:cs="仿宋"/>
                <w:kern w:val="0"/>
                <w:sz w:val="28"/>
                <w:szCs w:val="28"/>
                <w:highlight w:val="none"/>
              </w:rPr>
            </w:pPr>
            <w:r>
              <w:rPr>
                <w:rFonts w:hint="eastAsia" w:ascii="仿宋" w:hAnsi="仿宋" w:eastAsia="仿宋" w:cs="仿宋"/>
                <w:kern w:val="0"/>
                <w:sz w:val="28"/>
                <w:szCs w:val="28"/>
                <w:highlight w:val="none"/>
              </w:rPr>
              <w:t> </w:t>
            </w:r>
          </w:p>
          <w:p>
            <w:pPr>
              <w:shd w:val="clear"/>
              <w:jc w:val="left"/>
              <w:rPr>
                <w:rFonts w:hint="eastAsia" w:ascii="仿宋" w:hAnsi="仿宋" w:eastAsia="仿宋" w:cs="仿宋"/>
                <w:kern w:val="0"/>
                <w:sz w:val="28"/>
                <w:szCs w:val="28"/>
                <w:highlight w:val="none"/>
              </w:rPr>
            </w:pPr>
          </w:p>
          <w:p>
            <w:pPr>
              <w:shd w:val="clear"/>
              <w:jc w:val="left"/>
              <w:rPr>
                <w:rFonts w:hint="eastAsia" w:ascii="仿宋" w:hAnsi="仿宋" w:eastAsia="仿宋" w:cs="仿宋"/>
                <w:kern w:val="0"/>
                <w:sz w:val="28"/>
                <w:szCs w:val="28"/>
                <w:highlight w:val="none"/>
              </w:rPr>
            </w:pPr>
          </w:p>
          <w:p>
            <w:pPr>
              <w:shd w:val="clear"/>
              <w:jc w:val="left"/>
              <w:rPr>
                <w:rFonts w:hint="eastAsia" w:ascii="仿宋" w:hAnsi="仿宋" w:eastAsia="仿宋" w:cs="仿宋"/>
                <w:kern w:val="0"/>
                <w:sz w:val="28"/>
                <w:szCs w:val="28"/>
                <w:highlight w:val="none"/>
              </w:rPr>
            </w:pPr>
          </w:p>
        </w:tc>
      </w:tr>
    </w:tbl>
    <w:p>
      <w:pPr>
        <w:pStyle w:val="101"/>
        <w:shd w:val="clear"/>
        <w:jc w:val="both"/>
        <w:rPr>
          <w:rFonts w:hint="eastAsia" w:ascii="仿宋" w:hAnsi="仿宋" w:eastAsia="仿宋" w:cs="仿宋"/>
          <w:color w:val="auto"/>
          <w:szCs w:val="28"/>
          <w:highlight w:val="none"/>
        </w:rPr>
      </w:pPr>
    </w:p>
    <w:p>
      <w:pPr>
        <w:rPr>
          <w:rFonts w:hint="eastAsia" w:ascii="仿宋" w:hAnsi="仿宋" w:eastAsia="仿宋" w:cs="仿宋"/>
          <w:b/>
          <w:bCs/>
          <w:kern w:val="0"/>
          <w:sz w:val="32"/>
          <w:szCs w:val="32"/>
          <w:highlight w:val="none"/>
        </w:rPr>
      </w:pPr>
      <w:bookmarkStart w:id="48" w:name="_Toc18117"/>
      <w:bookmarkStart w:id="49" w:name="_Toc27438"/>
      <w:r>
        <w:rPr>
          <w:rFonts w:hint="eastAsia" w:ascii="仿宋" w:hAnsi="仿宋" w:eastAsia="仿宋" w:cs="仿宋"/>
          <w:b/>
          <w:bCs/>
          <w:kern w:val="0"/>
          <w:sz w:val="32"/>
          <w:szCs w:val="32"/>
          <w:highlight w:val="none"/>
        </w:rPr>
        <w:br w:type="page"/>
      </w:r>
    </w:p>
    <w:p>
      <w:pPr>
        <w:widowControl/>
        <w:shd w:val="clear"/>
        <w:spacing w:before="100" w:beforeAutospacing="1" w:after="100" w:afterAutospacing="1" w:line="480" w:lineRule="auto"/>
        <w:jc w:val="center"/>
        <w:rPr>
          <w:rFonts w:hint="eastAsia" w:ascii="仿宋" w:hAnsi="仿宋" w:eastAsia="仿宋" w:cs="仿宋"/>
          <w:b/>
          <w:bCs/>
          <w:kern w:val="0"/>
          <w:sz w:val="32"/>
          <w:szCs w:val="32"/>
          <w:highlight w:val="none"/>
        </w:rPr>
      </w:pPr>
      <w:r>
        <w:rPr>
          <w:rFonts w:hint="eastAsia" w:ascii="仿宋" w:hAnsi="仿宋" w:eastAsia="仿宋" w:cs="仿宋"/>
          <w:b/>
          <w:bCs/>
          <w:kern w:val="0"/>
          <w:sz w:val="32"/>
          <w:szCs w:val="32"/>
          <w:highlight w:val="none"/>
        </w:rPr>
        <w:t>6-7.投标人关于资格的声明函（格式）</w:t>
      </w:r>
      <w:bookmarkEnd w:id="47"/>
      <w:bookmarkEnd w:id="48"/>
      <w:bookmarkEnd w:id="49"/>
    </w:p>
    <w:p>
      <w:pPr>
        <w:pStyle w:val="2"/>
        <w:shd w:val="clear"/>
        <w:spacing w:beforeLines="50" w:line="480" w:lineRule="auto"/>
        <w:jc w:val="left"/>
        <w:rPr>
          <w:rFonts w:hint="eastAsia" w:ascii="仿宋" w:hAnsi="仿宋" w:eastAsia="仿宋" w:cs="仿宋"/>
          <w:kern w:val="0"/>
          <w:sz w:val="27"/>
          <w:szCs w:val="27"/>
          <w:highlight w:val="none"/>
        </w:rPr>
      </w:pPr>
      <w:r>
        <w:rPr>
          <w:rFonts w:hint="eastAsia" w:ascii="仿宋" w:hAnsi="仿宋" w:eastAsia="仿宋" w:cs="仿宋"/>
          <w:kern w:val="0"/>
          <w:sz w:val="27"/>
          <w:szCs w:val="27"/>
          <w:highlight w:val="none"/>
        </w:rPr>
        <w:t>致：中汇天合工程管理有限公司</w:t>
      </w:r>
    </w:p>
    <w:p>
      <w:pPr>
        <w:widowControl/>
        <w:shd w:val="clear"/>
        <w:spacing w:line="480" w:lineRule="auto"/>
        <w:ind w:firstLine="540" w:firstLineChars="200"/>
        <w:jc w:val="left"/>
        <w:rPr>
          <w:rFonts w:hint="eastAsia" w:ascii="仿宋" w:hAnsi="仿宋" w:eastAsia="仿宋" w:cs="仿宋"/>
          <w:kern w:val="0"/>
          <w:sz w:val="27"/>
          <w:szCs w:val="27"/>
          <w:highlight w:val="none"/>
        </w:rPr>
      </w:pPr>
      <w:r>
        <w:rPr>
          <w:rFonts w:hint="eastAsia" w:ascii="仿宋" w:hAnsi="仿宋" w:eastAsia="仿宋" w:cs="仿宋"/>
          <w:kern w:val="0"/>
          <w:sz w:val="27"/>
          <w:szCs w:val="27"/>
          <w:highlight w:val="none"/>
          <w:u w:val="single"/>
        </w:rPr>
        <w:t xml:space="preserve">             </w:t>
      </w:r>
      <w:r>
        <w:rPr>
          <w:rFonts w:hint="eastAsia" w:ascii="仿宋" w:hAnsi="仿宋" w:eastAsia="仿宋" w:cs="仿宋"/>
          <w:kern w:val="0"/>
          <w:sz w:val="27"/>
          <w:szCs w:val="27"/>
          <w:highlight w:val="none"/>
        </w:rPr>
        <w:t>投标人名称（或自然人姓名）愿意针对</w:t>
      </w:r>
      <w:r>
        <w:rPr>
          <w:rFonts w:hint="eastAsia" w:ascii="仿宋" w:hAnsi="仿宋" w:eastAsia="仿宋" w:cs="仿宋"/>
          <w:kern w:val="0"/>
          <w:sz w:val="27"/>
          <w:szCs w:val="27"/>
          <w:highlight w:val="none"/>
          <w:u w:val="single"/>
        </w:rPr>
        <w:t xml:space="preserve">                  </w:t>
      </w:r>
      <w:r>
        <w:rPr>
          <w:rFonts w:hint="eastAsia" w:ascii="仿宋" w:hAnsi="仿宋" w:eastAsia="仿宋" w:cs="仿宋"/>
          <w:kern w:val="0"/>
          <w:sz w:val="27"/>
          <w:szCs w:val="27"/>
          <w:highlight w:val="none"/>
        </w:rPr>
        <w:t>(采购单位+项目名称)项目进行投标。投标文件中所有关于投标人资格的文件、证明和陈述均是真实和准确的。若有违背，我公司承担由此产生的一切后果。</w:t>
      </w:r>
    </w:p>
    <w:p>
      <w:pPr>
        <w:pStyle w:val="2"/>
        <w:shd w:val="clear"/>
        <w:spacing w:beforeLines="50" w:line="480" w:lineRule="auto"/>
        <w:ind w:left="420" w:leftChars="200" w:firstLine="135" w:firstLineChars="50"/>
        <w:rPr>
          <w:rFonts w:hint="eastAsia" w:ascii="仿宋" w:hAnsi="仿宋" w:eastAsia="仿宋" w:cs="仿宋"/>
          <w:kern w:val="0"/>
          <w:sz w:val="27"/>
          <w:szCs w:val="27"/>
          <w:highlight w:val="none"/>
        </w:rPr>
      </w:pPr>
      <w:r>
        <w:rPr>
          <w:rFonts w:hint="eastAsia" w:ascii="仿宋" w:hAnsi="仿宋" w:eastAsia="仿宋" w:cs="仿宋"/>
          <w:kern w:val="0"/>
          <w:sz w:val="27"/>
          <w:szCs w:val="27"/>
          <w:highlight w:val="none"/>
        </w:rPr>
        <w:t>特此声明！</w:t>
      </w:r>
    </w:p>
    <w:p>
      <w:pPr>
        <w:pStyle w:val="2"/>
        <w:shd w:val="clear"/>
        <w:spacing w:beforeLines="50" w:line="480" w:lineRule="auto"/>
        <w:ind w:left="420"/>
        <w:rPr>
          <w:rFonts w:hint="eastAsia" w:ascii="仿宋" w:hAnsi="仿宋" w:eastAsia="仿宋" w:cs="仿宋"/>
          <w:kern w:val="0"/>
          <w:sz w:val="27"/>
          <w:szCs w:val="27"/>
          <w:highlight w:val="none"/>
        </w:rPr>
      </w:pPr>
    </w:p>
    <w:p>
      <w:pPr>
        <w:pStyle w:val="2"/>
        <w:shd w:val="clear"/>
        <w:spacing w:beforeLines="50" w:line="480" w:lineRule="auto"/>
        <w:ind w:left="420"/>
        <w:rPr>
          <w:rFonts w:hint="eastAsia" w:ascii="仿宋" w:hAnsi="仿宋" w:eastAsia="仿宋" w:cs="仿宋"/>
          <w:color w:val="000000"/>
          <w:kern w:val="0"/>
          <w:sz w:val="27"/>
          <w:szCs w:val="27"/>
          <w:highlight w:val="none"/>
        </w:rPr>
      </w:pPr>
    </w:p>
    <w:p>
      <w:pPr>
        <w:pStyle w:val="2"/>
        <w:shd w:val="clear"/>
        <w:spacing w:beforeLines="50" w:line="480" w:lineRule="auto"/>
        <w:ind w:left="420"/>
        <w:rPr>
          <w:rFonts w:hint="eastAsia" w:ascii="仿宋" w:hAnsi="仿宋" w:eastAsia="仿宋" w:cs="仿宋"/>
          <w:color w:val="000000"/>
          <w:kern w:val="0"/>
          <w:sz w:val="27"/>
          <w:szCs w:val="27"/>
          <w:highlight w:val="none"/>
        </w:rPr>
      </w:pPr>
      <w:r>
        <w:rPr>
          <w:rFonts w:hint="eastAsia" w:ascii="仿宋" w:hAnsi="仿宋" w:eastAsia="仿宋" w:cs="仿宋"/>
          <w:color w:val="000000"/>
          <w:kern w:val="0"/>
          <w:sz w:val="27"/>
          <w:szCs w:val="27"/>
          <w:highlight w:val="none"/>
        </w:rPr>
        <w:t xml:space="preserve">                             </w:t>
      </w:r>
    </w:p>
    <w:p>
      <w:pPr>
        <w:shd w:val="clear"/>
        <w:spacing w:line="400" w:lineRule="exact"/>
        <w:ind w:firstLine="540" w:firstLineChars="200"/>
        <w:rPr>
          <w:rFonts w:hint="eastAsia" w:ascii="仿宋" w:hAnsi="仿宋" w:eastAsia="仿宋" w:cs="仿宋"/>
          <w:color w:val="000000"/>
          <w:sz w:val="27"/>
          <w:szCs w:val="27"/>
          <w:highlight w:val="none"/>
        </w:rPr>
      </w:pPr>
      <w:r>
        <w:rPr>
          <w:rFonts w:hint="eastAsia" w:ascii="仿宋" w:hAnsi="仿宋" w:eastAsia="仿宋" w:cs="仿宋"/>
          <w:color w:val="000000"/>
          <w:kern w:val="0"/>
          <w:sz w:val="27"/>
          <w:szCs w:val="27"/>
          <w:highlight w:val="none"/>
        </w:rPr>
        <w:t xml:space="preserve">                            投标人代表（签字或盖章）</w:t>
      </w:r>
      <w:r>
        <w:rPr>
          <w:rFonts w:hint="eastAsia" w:ascii="仿宋" w:hAnsi="仿宋" w:eastAsia="仿宋" w:cs="仿宋"/>
          <w:color w:val="000000"/>
          <w:sz w:val="27"/>
          <w:szCs w:val="27"/>
          <w:highlight w:val="none"/>
        </w:rPr>
        <w:t xml:space="preserve">：                       </w:t>
      </w:r>
    </w:p>
    <w:p>
      <w:pPr>
        <w:shd w:val="clear"/>
        <w:spacing w:line="400" w:lineRule="exact"/>
        <w:ind w:firstLine="531" w:firstLineChars="196"/>
        <w:rPr>
          <w:rFonts w:hint="eastAsia" w:ascii="仿宋" w:hAnsi="仿宋" w:eastAsia="仿宋" w:cs="仿宋"/>
          <w:b/>
          <w:bCs/>
          <w:color w:val="000000"/>
          <w:kern w:val="0"/>
          <w:sz w:val="27"/>
          <w:szCs w:val="27"/>
          <w:highlight w:val="none"/>
          <w:u w:val="single"/>
        </w:rPr>
      </w:pPr>
    </w:p>
    <w:p>
      <w:pPr>
        <w:shd w:val="clear"/>
        <w:spacing w:line="480" w:lineRule="auto"/>
        <w:ind w:right="540"/>
        <w:jc w:val="center"/>
        <w:rPr>
          <w:rFonts w:hint="eastAsia" w:ascii="仿宋" w:hAnsi="仿宋" w:eastAsia="仿宋" w:cs="仿宋"/>
          <w:color w:val="000000"/>
          <w:sz w:val="27"/>
          <w:szCs w:val="27"/>
          <w:highlight w:val="none"/>
        </w:rPr>
      </w:pPr>
      <w:r>
        <w:rPr>
          <w:rFonts w:hint="eastAsia" w:ascii="仿宋" w:hAnsi="仿宋" w:eastAsia="仿宋" w:cs="仿宋"/>
          <w:color w:val="000000"/>
          <w:sz w:val="27"/>
          <w:szCs w:val="27"/>
          <w:highlight w:val="none"/>
        </w:rPr>
        <w:t xml:space="preserve">   </w:t>
      </w:r>
    </w:p>
    <w:p>
      <w:pPr>
        <w:shd w:val="clear"/>
        <w:spacing w:line="480" w:lineRule="auto"/>
        <w:ind w:right="540"/>
        <w:jc w:val="center"/>
        <w:rPr>
          <w:rFonts w:hint="eastAsia" w:ascii="仿宋" w:hAnsi="仿宋" w:eastAsia="仿宋" w:cs="仿宋"/>
          <w:color w:val="000000"/>
          <w:sz w:val="27"/>
          <w:szCs w:val="27"/>
          <w:highlight w:val="none"/>
        </w:rPr>
      </w:pPr>
      <w:r>
        <w:rPr>
          <w:rFonts w:hint="eastAsia" w:ascii="仿宋" w:hAnsi="仿宋" w:eastAsia="仿宋" w:cs="仿宋"/>
          <w:color w:val="000000"/>
          <w:sz w:val="27"/>
          <w:szCs w:val="27"/>
          <w:highlight w:val="none"/>
        </w:rPr>
        <w:t xml:space="preserve">               投标人名称或</w:t>
      </w:r>
      <w:r>
        <w:rPr>
          <w:rFonts w:hint="eastAsia" w:ascii="仿宋" w:hAnsi="仿宋" w:eastAsia="仿宋" w:cs="仿宋"/>
          <w:color w:val="000000"/>
          <w:kern w:val="0"/>
          <w:sz w:val="27"/>
          <w:szCs w:val="27"/>
          <w:highlight w:val="none"/>
        </w:rPr>
        <w:t>自然人姓名（公章</w:t>
      </w:r>
      <w:r>
        <w:rPr>
          <w:rFonts w:hint="eastAsia" w:ascii="仿宋" w:hAnsi="仿宋" w:eastAsia="仿宋" w:cs="仿宋"/>
          <w:color w:val="000000"/>
          <w:sz w:val="27"/>
          <w:szCs w:val="27"/>
          <w:highlight w:val="none"/>
        </w:rPr>
        <w:t>或</w:t>
      </w:r>
      <w:r>
        <w:rPr>
          <w:rFonts w:hint="eastAsia" w:ascii="仿宋" w:hAnsi="仿宋" w:eastAsia="仿宋" w:cs="仿宋"/>
          <w:color w:val="000000"/>
          <w:kern w:val="0"/>
          <w:sz w:val="27"/>
          <w:szCs w:val="27"/>
          <w:highlight w:val="none"/>
        </w:rPr>
        <w:t>自然人姓名）</w:t>
      </w:r>
      <w:r>
        <w:rPr>
          <w:rFonts w:hint="eastAsia" w:ascii="仿宋" w:hAnsi="仿宋" w:eastAsia="仿宋" w:cs="仿宋"/>
          <w:color w:val="000000"/>
          <w:sz w:val="27"/>
          <w:szCs w:val="27"/>
          <w:highlight w:val="none"/>
        </w:rPr>
        <w:t>：</w:t>
      </w:r>
    </w:p>
    <w:p>
      <w:pPr>
        <w:pStyle w:val="2"/>
        <w:shd w:val="clear"/>
        <w:spacing w:beforeLines="50" w:line="480" w:lineRule="auto"/>
        <w:ind w:left="420"/>
        <w:rPr>
          <w:rFonts w:hint="eastAsia" w:ascii="仿宋" w:hAnsi="仿宋" w:eastAsia="仿宋" w:cs="仿宋"/>
          <w:color w:val="000000"/>
          <w:kern w:val="0"/>
          <w:sz w:val="27"/>
          <w:szCs w:val="27"/>
          <w:highlight w:val="none"/>
        </w:rPr>
      </w:pPr>
    </w:p>
    <w:p>
      <w:pPr>
        <w:pStyle w:val="2"/>
        <w:shd w:val="clear"/>
        <w:spacing w:beforeLines="50" w:line="480" w:lineRule="auto"/>
        <w:ind w:left="420"/>
        <w:rPr>
          <w:rFonts w:hint="eastAsia" w:ascii="仿宋" w:hAnsi="仿宋" w:eastAsia="仿宋" w:cs="仿宋"/>
          <w:color w:val="000000"/>
          <w:kern w:val="0"/>
          <w:sz w:val="27"/>
          <w:szCs w:val="27"/>
          <w:highlight w:val="none"/>
        </w:rPr>
      </w:pPr>
      <w:r>
        <w:rPr>
          <w:rFonts w:hint="eastAsia" w:ascii="仿宋" w:hAnsi="仿宋" w:eastAsia="仿宋" w:cs="仿宋"/>
          <w:color w:val="000000"/>
          <w:kern w:val="0"/>
          <w:sz w:val="27"/>
          <w:szCs w:val="27"/>
          <w:highlight w:val="none"/>
        </w:rPr>
        <w:t xml:space="preserve">         </w:t>
      </w:r>
    </w:p>
    <w:p>
      <w:pPr>
        <w:pStyle w:val="2"/>
        <w:shd w:val="clear"/>
        <w:spacing w:beforeLines="50" w:line="480" w:lineRule="auto"/>
        <w:ind w:left="420"/>
        <w:rPr>
          <w:rFonts w:hint="eastAsia" w:ascii="仿宋" w:hAnsi="仿宋" w:eastAsia="仿宋" w:cs="仿宋"/>
          <w:color w:val="000000"/>
          <w:kern w:val="0"/>
          <w:sz w:val="27"/>
          <w:szCs w:val="27"/>
          <w:highlight w:val="none"/>
        </w:rPr>
      </w:pPr>
      <w:r>
        <w:rPr>
          <w:rFonts w:hint="eastAsia" w:ascii="仿宋" w:hAnsi="仿宋" w:eastAsia="仿宋" w:cs="仿宋"/>
          <w:color w:val="000000"/>
          <w:kern w:val="0"/>
          <w:sz w:val="27"/>
          <w:szCs w:val="27"/>
          <w:highlight w:val="none"/>
        </w:rPr>
        <w:t xml:space="preserve">                                       年  月  日</w:t>
      </w:r>
    </w:p>
    <w:p>
      <w:pPr>
        <w:pStyle w:val="2"/>
        <w:shd w:val="clear"/>
        <w:spacing w:beforeLines="50" w:line="480" w:lineRule="auto"/>
        <w:ind w:left="420"/>
        <w:rPr>
          <w:rFonts w:hint="eastAsia" w:ascii="仿宋" w:hAnsi="仿宋" w:eastAsia="仿宋" w:cs="仿宋"/>
          <w:color w:val="000000"/>
          <w:kern w:val="0"/>
          <w:sz w:val="27"/>
          <w:szCs w:val="27"/>
          <w:highlight w:val="none"/>
        </w:rPr>
      </w:pPr>
    </w:p>
    <w:p>
      <w:pPr>
        <w:widowControl/>
        <w:shd w:val="clear"/>
        <w:spacing w:before="100" w:beforeAutospacing="1" w:after="100" w:afterAutospacing="1" w:line="480" w:lineRule="auto"/>
        <w:rPr>
          <w:rFonts w:hint="eastAsia" w:ascii="仿宋" w:hAnsi="仿宋" w:eastAsia="仿宋" w:cs="仿宋"/>
          <w:color w:val="000000"/>
          <w:kern w:val="0"/>
          <w:sz w:val="28"/>
          <w:szCs w:val="28"/>
          <w:highlight w:val="none"/>
        </w:rPr>
      </w:pPr>
    </w:p>
    <w:p>
      <w:pPr>
        <w:widowControl/>
        <w:shd w:val="clear"/>
        <w:spacing w:before="100" w:beforeAutospacing="1" w:after="100" w:afterAutospacing="1" w:line="480" w:lineRule="auto"/>
        <w:rPr>
          <w:rFonts w:hint="eastAsia" w:ascii="仿宋" w:hAnsi="仿宋" w:eastAsia="仿宋" w:cs="仿宋"/>
          <w:color w:val="000000"/>
          <w:kern w:val="0"/>
          <w:sz w:val="28"/>
          <w:szCs w:val="28"/>
          <w:highlight w:val="none"/>
        </w:rPr>
      </w:pPr>
    </w:p>
    <w:p>
      <w:pPr>
        <w:shd w:val="clear"/>
        <w:tabs>
          <w:tab w:val="center" w:pos="5076"/>
          <w:tab w:val="left" w:pos="8445"/>
        </w:tabs>
        <w:jc w:val="center"/>
        <w:rPr>
          <w:rFonts w:hint="eastAsia" w:ascii="仿宋" w:hAnsi="仿宋" w:eastAsia="仿宋" w:cs="仿宋"/>
          <w:color w:val="000000"/>
          <w:kern w:val="0"/>
          <w:highlight w:val="none"/>
        </w:rPr>
      </w:pPr>
      <w:bookmarkStart w:id="50" w:name="_Toc16009"/>
      <w:bookmarkStart w:id="51" w:name="_Toc7424"/>
      <w:bookmarkStart w:id="52" w:name="_Toc413396859"/>
      <w:bookmarkStart w:id="53" w:name="_Toc357434562"/>
      <w:bookmarkStart w:id="54" w:name="_Toc413396857"/>
      <w:r>
        <w:rPr>
          <w:rFonts w:hint="eastAsia" w:ascii="仿宋" w:hAnsi="仿宋" w:eastAsia="仿宋" w:cs="仿宋"/>
          <w:b/>
          <w:bCs/>
          <w:color w:val="000000"/>
          <w:kern w:val="0"/>
          <w:sz w:val="32"/>
          <w:szCs w:val="32"/>
          <w:highlight w:val="none"/>
        </w:rPr>
        <w:t>6-8.招标代理服务费承诺书（格式）</w:t>
      </w:r>
      <w:bookmarkEnd w:id="50"/>
    </w:p>
    <w:p>
      <w:pPr>
        <w:pStyle w:val="5"/>
        <w:shd w:val="clear"/>
        <w:tabs>
          <w:tab w:val="center" w:pos="5076"/>
          <w:tab w:val="left" w:pos="8445"/>
        </w:tabs>
        <w:rPr>
          <w:rFonts w:hint="eastAsia" w:ascii="仿宋" w:hAnsi="仿宋" w:eastAsia="仿宋" w:cs="仿宋"/>
          <w:color w:val="000000"/>
          <w:kern w:val="0"/>
          <w:highlight w:val="none"/>
        </w:rPr>
      </w:pPr>
    </w:p>
    <w:bookmarkEnd w:id="51"/>
    <w:bookmarkEnd w:id="52"/>
    <w:p>
      <w:pPr>
        <w:widowControl/>
        <w:shd w:val="clear"/>
        <w:spacing w:line="480" w:lineRule="auto"/>
        <w:jc w:val="left"/>
        <w:rPr>
          <w:rFonts w:hint="eastAsia" w:ascii="仿宋" w:hAnsi="仿宋" w:eastAsia="仿宋" w:cs="仿宋"/>
          <w:color w:val="000000"/>
          <w:kern w:val="0"/>
          <w:sz w:val="27"/>
          <w:szCs w:val="27"/>
          <w:highlight w:val="none"/>
        </w:rPr>
      </w:pPr>
      <w:r>
        <w:rPr>
          <w:rFonts w:hint="eastAsia" w:ascii="仿宋" w:hAnsi="仿宋" w:eastAsia="仿宋" w:cs="仿宋"/>
          <w:color w:val="000000"/>
          <w:kern w:val="0"/>
          <w:sz w:val="27"/>
          <w:szCs w:val="27"/>
          <w:highlight w:val="none"/>
        </w:rPr>
        <w:t>致：</w:t>
      </w:r>
      <w:r>
        <w:rPr>
          <w:rFonts w:hint="eastAsia" w:ascii="仿宋" w:hAnsi="仿宋" w:eastAsia="仿宋" w:cs="仿宋"/>
          <w:color w:val="000000"/>
          <w:kern w:val="0"/>
          <w:sz w:val="27"/>
          <w:szCs w:val="27"/>
          <w:highlight w:val="none"/>
          <w:u w:val="single"/>
        </w:rPr>
        <w:t xml:space="preserve"> 中汇天合工程管理有限公司 </w:t>
      </w:r>
    </w:p>
    <w:p>
      <w:pPr>
        <w:widowControl/>
        <w:shd w:val="clear"/>
        <w:spacing w:line="480" w:lineRule="auto"/>
        <w:jc w:val="left"/>
        <w:rPr>
          <w:rFonts w:hint="eastAsia" w:ascii="仿宋" w:hAnsi="仿宋" w:eastAsia="仿宋" w:cs="仿宋"/>
          <w:color w:val="000000"/>
          <w:kern w:val="0"/>
          <w:sz w:val="27"/>
          <w:szCs w:val="27"/>
          <w:highlight w:val="none"/>
        </w:rPr>
      </w:pPr>
      <w:r>
        <w:rPr>
          <w:rFonts w:hint="eastAsia" w:ascii="仿宋" w:hAnsi="仿宋" w:eastAsia="仿宋" w:cs="仿宋"/>
          <w:color w:val="000000"/>
          <w:kern w:val="0"/>
          <w:sz w:val="27"/>
          <w:szCs w:val="27"/>
          <w:highlight w:val="none"/>
        </w:rPr>
        <w:t xml:space="preserve">    </w:t>
      </w:r>
      <w:r>
        <w:rPr>
          <w:rFonts w:hint="eastAsia" w:ascii="仿宋" w:hAnsi="仿宋" w:eastAsia="仿宋" w:cs="仿宋"/>
          <w:color w:val="000000"/>
          <w:kern w:val="0"/>
          <w:sz w:val="27"/>
          <w:szCs w:val="27"/>
          <w:highlight w:val="none"/>
          <w:u w:val="single"/>
        </w:rPr>
        <w:t xml:space="preserve">             </w:t>
      </w:r>
      <w:r>
        <w:rPr>
          <w:rFonts w:hint="eastAsia" w:ascii="仿宋" w:hAnsi="仿宋" w:eastAsia="仿宋" w:cs="仿宋"/>
          <w:color w:val="000000"/>
          <w:kern w:val="0"/>
          <w:sz w:val="27"/>
          <w:szCs w:val="27"/>
          <w:highlight w:val="none"/>
        </w:rPr>
        <w:t>投标人名称（或自然人姓名）在贵公司组织的</w:t>
      </w:r>
      <w:r>
        <w:rPr>
          <w:rFonts w:hint="eastAsia" w:ascii="仿宋" w:hAnsi="仿宋" w:eastAsia="仿宋" w:cs="仿宋"/>
          <w:color w:val="000000"/>
          <w:kern w:val="0"/>
          <w:sz w:val="27"/>
          <w:szCs w:val="27"/>
          <w:highlight w:val="none"/>
          <w:u w:val="single"/>
        </w:rPr>
        <w:t>     </w:t>
      </w:r>
      <w:r>
        <w:rPr>
          <w:rFonts w:hint="eastAsia" w:ascii="仿宋" w:hAnsi="仿宋" w:eastAsia="仿宋" w:cs="仿宋"/>
          <w:color w:val="000000"/>
          <w:kern w:val="0"/>
          <w:sz w:val="27"/>
          <w:szCs w:val="27"/>
          <w:highlight w:val="none"/>
        </w:rPr>
        <w:t>项目招标中投标（项目编号：</w:t>
      </w:r>
      <w:r>
        <w:rPr>
          <w:rFonts w:hint="eastAsia" w:ascii="仿宋" w:hAnsi="仿宋" w:eastAsia="仿宋" w:cs="仿宋"/>
          <w:color w:val="000000"/>
          <w:kern w:val="0"/>
          <w:sz w:val="27"/>
          <w:szCs w:val="27"/>
          <w:highlight w:val="none"/>
          <w:u w:val="single"/>
        </w:rPr>
        <w:t>      </w:t>
      </w:r>
      <w:r>
        <w:rPr>
          <w:rFonts w:hint="eastAsia" w:ascii="仿宋" w:hAnsi="仿宋" w:eastAsia="仿宋" w:cs="仿宋"/>
          <w:color w:val="000000"/>
          <w:kern w:val="0"/>
          <w:sz w:val="27"/>
          <w:szCs w:val="27"/>
          <w:highlight w:val="none"/>
        </w:rPr>
        <w:t>），如获中标，我们保证按招标文件的规定，以现金或经贵公司认可的其他付款方式，向贵公司缴交招标代理服务费。</w:t>
      </w:r>
    </w:p>
    <w:p>
      <w:pPr>
        <w:widowControl/>
        <w:shd w:val="clear"/>
        <w:spacing w:line="480" w:lineRule="auto"/>
        <w:jc w:val="left"/>
        <w:rPr>
          <w:rFonts w:hint="eastAsia" w:ascii="仿宋" w:hAnsi="仿宋" w:eastAsia="仿宋" w:cs="仿宋"/>
          <w:color w:val="000000"/>
          <w:kern w:val="0"/>
          <w:sz w:val="27"/>
          <w:szCs w:val="27"/>
          <w:highlight w:val="none"/>
        </w:rPr>
      </w:pPr>
      <w:r>
        <w:rPr>
          <w:rFonts w:hint="eastAsia" w:ascii="仿宋" w:hAnsi="仿宋" w:eastAsia="仿宋" w:cs="仿宋"/>
          <w:color w:val="000000"/>
          <w:kern w:val="0"/>
          <w:sz w:val="27"/>
          <w:szCs w:val="27"/>
          <w:highlight w:val="none"/>
        </w:rPr>
        <w:t xml:space="preserve">    我方如违反上述承诺，所提交的上述项目的投标保证金将不予退还我方，我方对此无异议。</w:t>
      </w:r>
    </w:p>
    <w:p>
      <w:pPr>
        <w:widowControl/>
        <w:shd w:val="clear"/>
        <w:spacing w:line="480" w:lineRule="auto"/>
        <w:jc w:val="left"/>
        <w:rPr>
          <w:rFonts w:hint="eastAsia" w:ascii="仿宋" w:hAnsi="仿宋" w:eastAsia="仿宋" w:cs="仿宋"/>
          <w:color w:val="000000"/>
          <w:kern w:val="0"/>
          <w:sz w:val="27"/>
          <w:szCs w:val="27"/>
          <w:highlight w:val="none"/>
        </w:rPr>
      </w:pPr>
      <w:r>
        <w:rPr>
          <w:rFonts w:hint="eastAsia" w:ascii="仿宋" w:hAnsi="仿宋" w:eastAsia="仿宋" w:cs="仿宋"/>
          <w:color w:val="000000"/>
          <w:kern w:val="0"/>
          <w:sz w:val="27"/>
          <w:szCs w:val="27"/>
          <w:highlight w:val="none"/>
        </w:rPr>
        <w:t>   特此承诺！</w:t>
      </w:r>
    </w:p>
    <w:p>
      <w:pPr>
        <w:widowControl/>
        <w:shd w:val="clear"/>
        <w:spacing w:line="480" w:lineRule="auto"/>
        <w:jc w:val="left"/>
        <w:rPr>
          <w:rFonts w:hint="eastAsia" w:ascii="仿宋" w:hAnsi="仿宋" w:eastAsia="仿宋" w:cs="仿宋"/>
          <w:color w:val="000000"/>
          <w:kern w:val="0"/>
          <w:sz w:val="27"/>
          <w:szCs w:val="27"/>
          <w:highlight w:val="none"/>
        </w:rPr>
      </w:pPr>
      <w:r>
        <w:rPr>
          <w:rFonts w:hint="eastAsia" w:ascii="仿宋" w:hAnsi="仿宋" w:eastAsia="仿宋" w:cs="仿宋"/>
          <w:color w:val="000000"/>
          <w:kern w:val="0"/>
          <w:sz w:val="27"/>
          <w:szCs w:val="27"/>
          <w:highlight w:val="none"/>
        </w:rPr>
        <w:t> </w:t>
      </w:r>
    </w:p>
    <w:p>
      <w:pPr>
        <w:widowControl/>
        <w:shd w:val="clear"/>
        <w:spacing w:line="480" w:lineRule="auto"/>
        <w:jc w:val="left"/>
        <w:rPr>
          <w:rFonts w:hint="eastAsia" w:ascii="仿宋" w:hAnsi="仿宋" w:eastAsia="仿宋" w:cs="仿宋"/>
          <w:color w:val="000000"/>
          <w:kern w:val="0"/>
          <w:sz w:val="27"/>
          <w:szCs w:val="27"/>
          <w:highlight w:val="none"/>
        </w:rPr>
      </w:pPr>
      <w:r>
        <w:rPr>
          <w:rFonts w:hint="eastAsia" w:ascii="仿宋" w:hAnsi="仿宋" w:eastAsia="仿宋" w:cs="仿宋"/>
          <w:color w:val="000000"/>
          <w:kern w:val="0"/>
          <w:sz w:val="27"/>
          <w:szCs w:val="27"/>
          <w:highlight w:val="none"/>
        </w:rPr>
        <w:t xml:space="preserve">                          投标人名称</w:t>
      </w:r>
      <w:r>
        <w:rPr>
          <w:rFonts w:hint="eastAsia" w:ascii="仿宋" w:hAnsi="仿宋" w:eastAsia="仿宋" w:cs="仿宋"/>
          <w:color w:val="000000"/>
          <w:sz w:val="27"/>
          <w:szCs w:val="27"/>
          <w:highlight w:val="none"/>
        </w:rPr>
        <w:t>或</w:t>
      </w:r>
      <w:r>
        <w:rPr>
          <w:rFonts w:hint="eastAsia" w:ascii="仿宋" w:hAnsi="仿宋" w:eastAsia="仿宋" w:cs="仿宋"/>
          <w:color w:val="000000"/>
          <w:kern w:val="0"/>
          <w:sz w:val="27"/>
          <w:szCs w:val="27"/>
          <w:highlight w:val="none"/>
        </w:rPr>
        <w:t>自然人姓名（公章</w:t>
      </w:r>
      <w:r>
        <w:rPr>
          <w:rFonts w:hint="eastAsia" w:ascii="仿宋" w:hAnsi="仿宋" w:eastAsia="仿宋" w:cs="仿宋"/>
          <w:color w:val="000000"/>
          <w:sz w:val="27"/>
          <w:szCs w:val="27"/>
          <w:highlight w:val="none"/>
        </w:rPr>
        <w:t>或</w:t>
      </w:r>
      <w:r>
        <w:rPr>
          <w:rFonts w:hint="eastAsia" w:ascii="仿宋" w:hAnsi="仿宋" w:eastAsia="仿宋" w:cs="仿宋"/>
          <w:color w:val="000000"/>
          <w:kern w:val="0"/>
          <w:sz w:val="27"/>
          <w:szCs w:val="27"/>
          <w:highlight w:val="none"/>
        </w:rPr>
        <w:t>自然人姓名）</w:t>
      </w:r>
      <w:r>
        <w:rPr>
          <w:rFonts w:hint="eastAsia" w:ascii="仿宋" w:hAnsi="仿宋" w:eastAsia="仿宋" w:cs="仿宋"/>
          <w:color w:val="000000"/>
          <w:sz w:val="27"/>
          <w:szCs w:val="27"/>
          <w:highlight w:val="none"/>
        </w:rPr>
        <w:t>：</w:t>
      </w:r>
    </w:p>
    <w:p>
      <w:pPr>
        <w:widowControl/>
        <w:shd w:val="clear"/>
        <w:spacing w:line="480" w:lineRule="auto"/>
        <w:jc w:val="center"/>
        <w:rPr>
          <w:rFonts w:hint="eastAsia" w:ascii="仿宋" w:hAnsi="仿宋" w:eastAsia="仿宋" w:cs="仿宋"/>
          <w:color w:val="000000"/>
          <w:kern w:val="0"/>
          <w:sz w:val="27"/>
          <w:szCs w:val="27"/>
          <w:highlight w:val="none"/>
          <w:u w:val="single"/>
        </w:rPr>
      </w:pPr>
      <w:r>
        <w:rPr>
          <w:rFonts w:hint="eastAsia" w:ascii="仿宋" w:hAnsi="仿宋" w:eastAsia="仿宋" w:cs="仿宋"/>
          <w:color w:val="000000"/>
          <w:kern w:val="0"/>
          <w:sz w:val="27"/>
          <w:szCs w:val="27"/>
          <w:highlight w:val="none"/>
        </w:rPr>
        <w:t xml:space="preserve">          投标人代表（签字或盖章）：</w:t>
      </w:r>
      <w:r>
        <w:rPr>
          <w:rFonts w:hint="eastAsia" w:ascii="仿宋" w:hAnsi="仿宋" w:eastAsia="仿宋" w:cs="仿宋"/>
          <w:color w:val="000000"/>
          <w:kern w:val="0"/>
          <w:sz w:val="27"/>
          <w:szCs w:val="27"/>
          <w:highlight w:val="none"/>
          <w:u w:val="single"/>
        </w:rPr>
        <w:t xml:space="preserve">              </w:t>
      </w:r>
      <w:r>
        <w:rPr>
          <w:rFonts w:hint="eastAsia" w:ascii="仿宋" w:hAnsi="仿宋" w:eastAsia="仿宋" w:cs="仿宋"/>
          <w:color w:val="000000"/>
          <w:kern w:val="0"/>
          <w:sz w:val="27"/>
          <w:szCs w:val="27"/>
          <w:highlight w:val="none"/>
        </w:rPr>
        <w:t xml:space="preserve">  </w:t>
      </w:r>
    </w:p>
    <w:p>
      <w:pPr>
        <w:widowControl/>
        <w:shd w:val="clear"/>
        <w:spacing w:line="480" w:lineRule="auto"/>
        <w:ind w:firstLine="3510" w:firstLineChars="1300"/>
        <w:rPr>
          <w:rFonts w:hint="eastAsia" w:ascii="仿宋" w:hAnsi="仿宋" w:eastAsia="仿宋" w:cs="仿宋"/>
          <w:color w:val="000000"/>
          <w:kern w:val="0"/>
          <w:sz w:val="27"/>
          <w:szCs w:val="27"/>
          <w:highlight w:val="none"/>
          <w:u w:val="single"/>
        </w:rPr>
      </w:pPr>
      <w:r>
        <w:rPr>
          <w:rFonts w:hint="eastAsia" w:ascii="仿宋" w:hAnsi="仿宋" w:eastAsia="仿宋" w:cs="仿宋"/>
          <w:color w:val="000000"/>
          <w:kern w:val="0"/>
          <w:sz w:val="27"/>
          <w:szCs w:val="27"/>
          <w:highlight w:val="none"/>
        </w:rPr>
        <w:t>邮编：</w:t>
      </w:r>
      <w:r>
        <w:rPr>
          <w:rFonts w:hint="eastAsia" w:ascii="仿宋" w:hAnsi="仿宋" w:eastAsia="仿宋" w:cs="仿宋"/>
          <w:color w:val="000000"/>
          <w:kern w:val="0"/>
          <w:sz w:val="27"/>
          <w:szCs w:val="27"/>
          <w:highlight w:val="none"/>
          <w:u w:val="single"/>
        </w:rPr>
        <w:t xml:space="preserve">                             </w:t>
      </w:r>
    </w:p>
    <w:p>
      <w:pPr>
        <w:widowControl/>
        <w:shd w:val="clear"/>
        <w:spacing w:line="480" w:lineRule="auto"/>
        <w:jc w:val="center"/>
        <w:rPr>
          <w:rFonts w:hint="eastAsia" w:ascii="仿宋" w:hAnsi="仿宋" w:eastAsia="仿宋" w:cs="仿宋"/>
          <w:color w:val="000000"/>
          <w:kern w:val="0"/>
          <w:sz w:val="27"/>
          <w:szCs w:val="27"/>
          <w:highlight w:val="none"/>
        </w:rPr>
      </w:pPr>
      <w:r>
        <w:rPr>
          <w:rFonts w:hint="eastAsia" w:ascii="仿宋" w:hAnsi="仿宋" w:eastAsia="仿宋" w:cs="仿宋"/>
          <w:color w:val="000000"/>
          <w:kern w:val="0"/>
          <w:sz w:val="27"/>
          <w:szCs w:val="27"/>
          <w:highlight w:val="none"/>
        </w:rPr>
        <w:t xml:space="preserve">                      电话：</w:t>
      </w:r>
      <w:r>
        <w:rPr>
          <w:rFonts w:hint="eastAsia" w:ascii="仿宋" w:hAnsi="仿宋" w:eastAsia="仿宋" w:cs="仿宋"/>
          <w:color w:val="000000"/>
          <w:kern w:val="0"/>
          <w:sz w:val="27"/>
          <w:szCs w:val="27"/>
          <w:highlight w:val="none"/>
          <w:u w:val="single"/>
        </w:rPr>
        <w:t>                           </w:t>
      </w:r>
    </w:p>
    <w:p>
      <w:pPr>
        <w:widowControl/>
        <w:shd w:val="clear"/>
        <w:spacing w:line="480" w:lineRule="auto"/>
        <w:ind w:firstLine="3510" w:firstLineChars="1300"/>
        <w:rPr>
          <w:rFonts w:hint="eastAsia" w:ascii="仿宋" w:hAnsi="仿宋" w:eastAsia="仿宋" w:cs="仿宋"/>
          <w:color w:val="000000"/>
          <w:kern w:val="0"/>
          <w:sz w:val="27"/>
          <w:szCs w:val="27"/>
          <w:highlight w:val="none"/>
        </w:rPr>
      </w:pPr>
      <w:r>
        <w:rPr>
          <w:rFonts w:hint="eastAsia" w:ascii="仿宋" w:hAnsi="仿宋" w:eastAsia="仿宋" w:cs="仿宋"/>
          <w:color w:val="000000"/>
          <w:kern w:val="0"/>
          <w:sz w:val="27"/>
          <w:szCs w:val="27"/>
          <w:highlight w:val="none"/>
        </w:rPr>
        <w:t>传真：</w:t>
      </w:r>
      <w:r>
        <w:rPr>
          <w:rFonts w:hint="eastAsia" w:ascii="仿宋" w:hAnsi="仿宋" w:eastAsia="仿宋" w:cs="仿宋"/>
          <w:color w:val="000000"/>
          <w:kern w:val="0"/>
          <w:sz w:val="27"/>
          <w:szCs w:val="27"/>
          <w:highlight w:val="none"/>
          <w:u w:val="single"/>
        </w:rPr>
        <w:t xml:space="preserve">                            </w:t>
      </w:r>
    </w:p>
    <w:p>
      <w:pPr>
        <w:widowControl/>
        <w:shd w:val="clear"/>
        <w:spacing w:line="480" w:lineRule="auto"/>
        <w:ind w:firstLine="6345" w:firstLineChars="2350"/>
        <w:jc w:val="left"/>
        <w:rPr>
          <w:rFonts w:hint="eastAsia" w:ascii="仿宋" w:hAnsi="仿宋" w:eastAsia="仿宋" w:cs="仿宋"/>
          <w:color w:val="000000"/>
          <w:kern w:val="0"/>
          <w:sz w:val="27"/>
          <w:szCs w:val="27"/>
          <w:highlight w:val="none"/>
        </w:rPr>
      </w:pPr>
      <w:r>
        <w:rPr>
          <w:rFonts w:hint="eastAsia" w:ascii="仿宋" w:hAnsi="仿宋" w:eastAsia="仿宋" w:cs="仿宋"/>
          <w:color w:val="000000"/>
          <w:kern w:val="0"/>
          <w:sz w:val="27"/>
          <w:szCs w:val="27"/>
          <w:highlight w:val="none"/>
        </w:rPr>
        <w:t>年   月   日</w:t>
      </w:r>
    </w:p>
    <w:p>
      <w:pPr>
        <w:widowControl/>
        <w:shd w:val="clear"/>
        <w:spacing w:line="480" w:lineRule="auto"/>
        <w:ind w:firstLine="3375" w:firstLineChars="1250"/>
        <w:jc w:val="left"/>
        <w:rPr>
          <w:rFonts w:hint="eastAsia" w:ascii="仿宋" w:hAnsi="仿宋" w:eastAsia="仿宋" w:cs="仿宋"/>
          <w:color w:val="000000"/>
          <w:kern w:val="0"/>
          <w:sz w:val="27"/>
          <w:szCs w:val="27"/>
          <w:highlight w:val="none"/>
        </w:rPr>
      </w:pPr>
    </w:p>
    <w:p>
      <w:pPr>
        <w:widowControl/>
        <w:shd w:val="clear"/>
        <w:spacing w:line="480" w:lineRule="auto"/>
        <w:ind w:firstLine="3375" w:firstLineChars="1250"/>
        <w:jc w:val="left"/>
        <w:rPr>
          <w:rFonts w:hint="eastAsia" w:ascii="仿宋" w:hAnsi="仿宋" w:eastAsia="仿宋" w:cs="仿宋"/>
          <w:color w:val="000000"/>
          <w:kern w:val="0"/>
          <w:sz w:val="27"/>
          <w:szCs w:val="27"/>
          <w:highlight w:val="none"/>
        </w:rPr>
      </w:pPr>
    </w:p>
    <w:p>
      <w:pPr>
        <w:widowControl/>
        <w:shd w:val="clear"/>
        <w:spacing w:line="480" w:lineRule="auto"/>
        <w:ind w:right="540" w:firstLine="4620" w:firstLineChars="2200"/>
        <w:rPr>
          <w:rFonts w:hint="eastAsia" w:ascii="仿宋" w:hAnsi="仿宋" w:eastAsia="仿宋" w:cs="仿宋"/>
          <w:color w:val="000000"/>
          <w:kern w:val="0"/>
          <w:highlight w:val="none"/>
        </w:rPr>
      </w:pPr>
    </w:p>
    <w:p>
      <w:pPr>
        <w:pStyle w:val="11"/>
        <w:shd w:val="clear"/>
        <w:rPr>
          <w:rFonts w:hint="eastAsia" w:ascii="仿宋" w:hAnsi="仿宋" w:eastAsia="仿宋" w:cs="仿宋"/>
          <w:color w:val="000000"/>
          <w:kern w:val="0"/>
          <w:highlight w:val="none"/>
        </w:rPr>
      </w:pPr>
    </w:p>
    <w:p>
      <w:pPr>
        <w:widowControl/>
        <w:shd w:val="clear"/>
        <w:spacing w:line="480" w:lineRule="auto"/>
        <w:ind w:right="540"/>
        <w:rPr>
          <w:rFonts w:hint="eastAsia" w:ascii="仿宋" w:hAnsi="仿宋" w:eastAsia="仿宋" w:cs="仿宋"/>
          <w:color w:val="000000"/>
          <w:kern w:val="0"/>
          <w:highlight w:val="none"/>
        </w:rPr>
      </w:pPr>
    </w:p>
    <w:p>
      <w:pPr>
        <w:pStyle w:val="14"/>
        <w:shd w:val="clear"/>
        <w:snapToGrid w:val="0"/>
        <w:spacing w:line="360" w:lineRule="auto"/>
        <w:ind w:left="0" w:firstLine="542" w:firstLineChars="200"/>
        <w:jc w:val="center"/>
        <w:rPr>
          <w:rFonts w:hint="eastAsia" w:ascii="仿宋" w:hAnsi="仿宋" w:eastAsia="仿宋" w:cs="仿宋"/>
          <w:b/>
          <w:color w:val="000000"/>
          <w:sz w:val="27"/>
          <w:szCs w:val="27"/>
          <w:highlight w:val="none"/>
        </w:rPr>
      </w:pPr>
      <w:bookmarkStart w:id="55" w:name="_Toc10161"/>
      <w:bookmarkStart w:id="56" w:name="_Toc32407"/>
    </w:p>
    <w:p>
      <w:pPr>
        <w:pStyle w:val="14"/>
        <w:shd w:val="clear"/>
        <w:snapToGrid w:val="0"/>
        <w:spacing w:line="360" w:lineRule="auto"/>
        <w:ind w:left="0" w:firstLine="643" w:firstLineChars="200"/>
        <w:jc w:val="center"/>
        <w:rPr>
          <w:rFonts w:hint="eastAsia" w:ascii="仿宋" w:hAnsi="仿宋" w:eastAsia="仿宋" w:cs="仿宋"/>
          <w:b/>
          <w:color w:val="000000"/>
          <w:sz w:val="32"/>
          <w:szCs w:val="32"/>
          <w:highlight w:val="none"/>
        </w:rPr>
      </w:pPr>
      <w:r>
        <w:rPr>
          <w:rFonts w:hint="eastAsia" w:ascii="仿宋" w:hAnsi="仿宋" w:eastAsia="仿宋" w:cs="仿宋"/>
          <w:b/>
          <w:color w:val="000000"/>
          <w:sz w:val="32"/>
          <w:szCs w:val="32"/>
          <w:highlight w:val="none"/>
        </w:rPr>
        <w:t>6-9.投标人的保证金凭证</w:t>
      </w:r>
    </w:p>
    <w:p>
      <w:pPr>
        <w:pStyle w:val="14"/>
        <w:shd w:val="clear"/>
        <w:snapToGrid w:val="0"/>
        <w:spacing w:line="360" w:lineRule="auto"/>
        <w:ind w:left="0" w:firstLine="540" w:firstLineChars="200"/>
        <w:rPr>
          <w:rFonts w:hint="eastAsia" w:ascii="仿宋" w:hAnsi="仿宋" w:eastAsia="仿宋" w:cs="仿宋"/>
          <w:bCs/>
          <w:color w:val="000000"/>
          <w:sz w:val="27"/>
          <w:szCs w:val="27"/>
          <w:highlight w:val="none"/>
        </w:rPr>
      </w:pPr>
      <w:r>
        <w:rPr>
          <w:rFonts w:hint="eastAsia" w:ascii="仿宋" w:hAnsi="仿宋" w:eastAsia="仿宋" w:cs="仿宋"/>
          <w:bCs/>
          <w:color w:val="000000"/>
          <w:sz w:val="27"/>
          <w:szCs w:val="27"/>
          <w:highlight w:val="none"/>
        </w:rPr>
        <w:t>1.采取银行转账方式的保证金；投标文件中提供投标人盖章的保证金凭证复印件或影印件（格式附后）。</w:t>
      </w:r>
    </w:p>
    <w:p>
      <w:pPr>
        <w:pStyle w:val="14"/>
        <w:shd w:val="clear"/>
        <w:snapToGrid w:val="0"/>
        <w:spacing w:line="360" w:lineRule="auto"/>
        <w:ind w:left="0" w:firstLine="540" w:firstLineChars="200"/>
        <w:rPr>
          <w:rFonts w:hint="eastAsia" w:ascii="仿宋" w:hAnsi="仿宋" w:eastAsia="仿宋" w:cs="仿宋"/>
          <w:bCs/>
          <w:color w:val="000000"/>
          <w:sz w:val="27"/>
          <w:szCs w:val="27"/>
          <w:highlight w:val="none"/>
        </w:rPr>
      </w:pPr>
      <w:r>
        <w:rPr>
          <w:rFonts w:hint="eastAsia" w:ascii="仿宋" w:hAnsi="仿宋" w:eastAsia="仿宋" w:cs="仿宋"/>
          <w:bCs/>
          <w:color w:val="000000"/>
          <w:sz w:val="27"/>
          <w:szCs w:val="27"/>
          <w:highlight w:val="none"/>
        </w:rPr>
        <w:t>2.采用银行保函的，须为投标人基本账户银行或其上级银行出具的</w:t>
      </w:r>
      <w:r>
        <w:rPr>
          <w:rFonts w:hint="eastAsia" w:ascii="仿宋" w:hAnsi="仿宋" w:eastAsia="仿宋" w:cs="仿宋"/>
          <w:b/>
          <w:color w:val="000000"/>
          <w:sz w:val="27"/>
          <w:szCs w:val="27"/>
          <w:highlight w:val="none"/>
        </w:rPr>
        <w:t>“见索即付”</w:t>
      </w:r>
      <w:r>
        <w:rPr>
          <w:rFonts w:hint="eastAsia" w:ascii="仿宋" w:hAnsi="仿宋" w:eastAsia="仿宋" w:cs="仿宋"/>
          <w:bCs/>
          <w:color w:val="000000"/>
          <w:sz w:val="27"/>
          <w:szCs w:val="27"/>
          <w:highlight w:val="none"/>
        </w:rPr>
        <w:t>保函（保函有效期须不少于投标有效期）；</w:t>
      </w:r>
    </w:p>
    <w:p>
      <w:pPr>
        <w:pStyle w:val="14"/>
        <w:shd w:val="clear"/>
        <w:snapToGrid w:val="0"/>
        <w:spacing w:line="360" w:lineRule="auto"/>
        <w:ind w:left="0" w:firstLine="542" w:firstLineChars="200"/>
        <w:rPr>
          <w:rFonts w:hint="eastAsia" w:ascii="仿宋" w:hAnsi="仿宋" w:eastAsia="仿宋" w:cs="仿宋"/>
          <w:b/>
          <w:color w:val="000000"/>
          <w:sz w:val="27"/>
          <w:szCs w:val="27"/>
          <w:highlight w:val="none"/>
        </w:rPr>
      </w:pPr>
      <w:r>
        <w:rPr>
          <w:rFonts w:hint="eastAsia" w:ascii="仿宋" w:hAnsi="仿宋" w:eastAsia="仿宋" w:cs="仿宋"/>
          <w:b/>
          <w:color w:val="000000"/>
          <w:sz w:val="27"/>
          <w:szCs w:val="27"/>
          <w:highlight w:val="none"/>
        </w:rPr>
        <w:t>投标文件中须提交保函复印件或影印件，且须将保函原件于投标截止时间前在开启现场递交给采购代理机构，逾时不予接受，视为未提供。</w:t>
      </w:r>
    </w:p>
    <w:p>
      <w:pPr>
        <w:pStyle w:val="14"/>
        <w:shd w:val="clear"/>
        <w:snapToGrid w:val="0"/>
        <w:spacing w:line="360" w:lineRule="auto"/>
        <w:ind w:left="0" w:firstLine="542" w:firstLineChars="200"/>
        <w:rPr>
          <w:rFonts w:hint="eastAsia" w:ascii="仿宋" w:hAnsi="仿宋" w:eastAsia="仿宋" w:cs="仿宋"/>
          <w:b/>
          <w:color w:val="000000"/>
          <w:sz w:val="27"/>
          <w:szCs w:val="27"/>
          <w:highlight w:val="none"/>
        </w:rPr>
      </w:pPr>
      <w:r>
        <w:rPr>
          <w:rFonts w:hint="eastAsia" w:ascii="仿宋" w:hAnsi="仿宋" w:eastAsia="仿宋" w:cs="仿宋"/>
          <w:b/>
          <w:color w:val="000000"/>
          <w:sz w:val="27"/>
          <w:szCs w:val="27"/>
          <w:highlight w:val="none"/>
          <w:lang w:val="en-US" w:eastAsia="zh-CN"/>
        </w:rPr>
        <w:t>3</w:t>
      </w:r>
      <w:r>
        <w:rPr>
          <w:rFonts w:hint="eastAsia" w:ascii="仿宋" w:hAnsi="仿宋" w:eastAsia="仿宋" w:cs="仿宋"/>
          <w:b/>
          <w:color w:val="000000"/>
          <w:sz w:val="27"/>
          <w:szCs w:val="27"/>
          <w:highlight w:val="none"/>
        </w:rPr>
        <w:t>.采用支票或汇票或本票形式缴纳保证金的，须在投标文件中提供符合国家规</w:t>
      </w:r>
    </w:p>
    <w:p>
      <w:pPr>
        <w:pStyle w:val="14"/>
        <w:shd w:val="clear"/>
        <w:snapToGrid w:val="0"/>
        <w:spacing w:line="360" w:lineRule="auto"/>
        <w:ind w:left="0"/>
        <w:rPr>
          <w:rFonts w:hint="eastAsia" w:ascii="仿宋" w:hAnsi="仿宋" w:eastAsia="仿宋" w:cs="仿宋"/>
          <w:b/>
          <w:color w:val="000000"/>
          <w:sz w:val="27"/>
          <w:szCs w:val="27"/>
          <w:highlight w:val="none"/>
        </w:rPr>
      </w:pPr>
      <w:r>
        <w:rPr>
          <w:rFonts w:hint="eastAsia" w:ascii="仿宋" w:hAnsi="仿宋" w:eastAsia="仿宋" w:cs="仿宋"/>
          <w:b/>
          <w:color w:val="000000"/>
          <w:sz w:val="27"/>
          <w:szCs w:val="27"/>
          <w:highlight w:val="none"/>
        </w:rPr>
        <w:t>定的相应凭证的复印件或影印件，且须于投标截止时间前在开启现场提交相应凭证原件。</w:t>
      </w:r>
    </w:p>
    <w:p>
      <w:pPr>
        <w:pStyle w:val="14"/>
        <w:shd w:val="clear"/>
        <w:snapToGrid w:val="0"/>
        <w:spacing w:line="360" w:lineRule="auto"/>
        <w:ind w:left="0" w:firstLine="540" w:firstLineChars="200"/>
        <w:rPr>
          <w:rFonts w:hint="eastAsia" w:ascii="仿宋" w:hAnsi="仿宋" w:eastAsia="仿宋" w:cs="仿宋"/>
          <w:bCs/>
          <w:color w:val="000000"/>
          <w:sz w:val="27"/>
          <w:szCs w:val="27"/>
          <w:highlight w:val="none"/>
        </w:rPr>
      </w:pPr>
      <w:r>
        <w:rPr>
          <w:rFonts w:hint="eastAsia" w:ascii="仿宋" w:hAnsi="仿宋" w:eastAsia="仿宋" w:cs="仿宋"/>
          <w:bCs/>
          <w:color w:val="000000"/>
          <w:sz w:val="27"/>
          <w:szCs w:val="27"/>
          <w:highlight w:val="none"/>
        </w:rPr>
        <w:t>未提供保证金凭证</w:t>
      </w:r>
      <w:r>
        <w:rPr>
          <w:rFonts w:hint="eastAsia" w:ascii="仿宋" w:hAnsi="仿宋" w:eastAsia="仿宋" w:cs="仿宋"/>
          <w:bCs/>
          <w:color w:val="000000"/>
          <w:sz w:val="27"/>
          <w:szCs w:val="27"/>
          <w:highlight w:val="none"/>
          <w:lang w:eastAsia="zh-CN"/>
        </w:rPr>
        <w:t>或</w:t>
      </w:r>
      <w:r>
        <w:rPr>
          <w:rFonts w:hint="eastAsia" w:ascii="仿宋" w:hAnsi="仿宋" w:eastAsia="仿宋" w:cs="仿宋"/>
          <w:bCs/>
          <w:color w:val="000000"/>
          <w:sz w:val="27"/>
          <w:szCs w:val="27"/>
          <w:highlight w:val="none"/>
        </w:rPr>
        <w:t>提供的保证金凭证及资料不满足上述要求的，视为未缴纳保证金。</w:t>
      </w:r>
    </w:p>
    <w:p>
      <w:pPr>
        <w:shd w:val="clear"/>
        <w:tabs>
          <w:tab w:val="center" w:pos="5076"/>
          <w:tab w:val="left" w:pos="8445"/>
        </w:tabs>
        <w:jc w:val="center"/>
        <w:rPr>
          <w:rFonts w:hint="eastAsia" w:ascii="仿宋" w:hAnsi="仿宋" w:eastAsia="仿宋" w:cs="仿宋"/>
          <w:b/>
          <w:bCs/>
          <w:color w:val="000000"/>
          <w:kern w:val="0"/>
          <w:sz w:val="32"/>
          <w:szCs w:val="32"/>
          <w:highlight w:val="none"/>
        </w:rPr>
      </w:pPr>
    </w:p>
    <w:p>
      <w:pPr>
        <w:shd w:val="clear"/>
        <w:tabs>
          <w:tab w:val="center" w:pos="5076"/>
          <w:tab w:val="left" w:pos="8445"/>
        </w:tabs>
        <w:jc w:val="center"/>
        <w:rPr>
          <w:rFonts w:hint="eastAsia" w:ascii="仿宋" w:hAnsi="仿宋" w:eastAsia="仿宋" w:cs="仿宋"/>
          <w:b/>
          <w:bCs/>
          <w:color w:val="000000"/>
          <w:kern w:val="0"/>
          <w:sz w:val="32"/>
          <w:szCs w:val="32"/>
          <w:highlight w:val="none"/>
        </w:rPr>
      </w:pPr>
    </w:p>
    <w:p>
      <w:pPr>
        <w:shd w:val="clear"/>
        <w:tabs>
          <w:tab w:val="center" w:pos="5076"/>
          <w:tab w:val="left" w:pos="8445"/>
        </w:tabs>
        <w:jc w:val="center"/>
        <w:rPr>
          <w:rFonts w:hint="eastAsia" w:ascii="仿宋" w:hAnsi="仿宋" w:eastAsia="仿宋" w:cs="仿宋"/>
          <w:b/>
          <w:bCs/>
          <w:color w:val="000000"/>
          <w:kern w:val="0"/>
          <w:sz w:val="32"/>
          <w:szCs w:val="32"/>
          <w:highlight w:val="none"/>
        </w:rPr>
      </w:pPr>
    </w:p>
    <w:p>
      <w:pPr>
        <w:shd w:val="clear"/>
        <w:tabs>
          <w:tab w:val="center" w:pos="5076"/>
          <w:tab w:val="left" w:pos="8445"/>
        </w:tabs>
        <w:jc w:val="center"/>
        <w:rPr>
          <w:rFonts w:hint="eastAsia" w:ascii="仿宋" w:hAnsi="仿宋" w:eastAsia="仿宋" w:cs="仿宋"/>
          <w:b/>
          <w:bCs/>
          <w:color w:val="000000"/>
          <w:kern w:val="0"/>
          <w:sz w:val="32"/>
          <w:szCs w:val="32"/>
          <w:highlight w:val="none"/>
        </w:rPr>
      </w:pPr>
      <w:r>
        <w:rPr>
          <w:rFonts w:hint="eastAsia" w:ascii="仿宋" w:hAnsi="仿宋" w:eastAsia="仿宋" w:cs="仿宋"/>
          <w:b/>
          <w:bCs/>
          <w:color w:val="000000"/>
          <w:kern w:val="0"/>
          <w:sz w:val="32"/>
          <w:szCs w:val="32"/>
          <w:highlight w:val="none"/>
        </w:rPr>
        <w:t>交纳投标保证金的银行凭证（格式）</w:t>
      </w:r>
      <w:bookmarkEnd w:id="53"/>
      <w:bookmarkEnd w:id="55"/>
      <w:bookmarkEnd w:id="56"/>
    </w:p>
    <w:p>
      <w:pPr>
        <w:shd w:val="clear"/>
        <w:tabs>
          <w:tab w:val="center" w:pos="5076"/>
          <w:tab w:val="left" w:pos="8445"/>
        </w:tabs>
        <w:jc w:val="center"/>
        <w:rPr>
          <w:rFonts w:hint="eastAsia" w:ascii="仿宋" w:hAnsi="仿宋" w:eastAsia="仿宋" w:cs="仿宋"/>
          <w:b/>
          <w:bCs/>
          <w:color w:val="000000"/>
          <w:kern w:val="0"/>
          <w:sz w:val="32"/>
          <w:szCs w:val="32"/>
          <w:highlight w:val="none"/>
        </w:rPr>
      </w:pPr>
      <w:r>
        <w:rPr>
          <w:rFonts w:hint="eastAsia" w:ascii="仿宋" w:hAnsi="仿宋" w:eastAsia="仿宋" w:cs="仿宋"/>
          <w:b/>
          <w:bCs/>
          <w:color w:val="000000"/>
          <w:kern w:val="0"/>
          <w:sz w:val="32"/>
          <w:szCs w:val="32"/>
          <w:highlight w:val="none"/>
        </w:rPr>
        <w:t>（适用于采取银行转账方式的格式）</w:t>
      </w:r>
    </w:p>
    <w:p>
      <w:pPr>
        <w:shd w:val="clear"/>
        <w:spacing w:line="480" w:lineRule="auto"/>
        <w:rPr>
          <w:rFonts w:hint="eastAsia" w:ascii="仿宋" w:hAnsi="仿宋" w:eastAsia="仿宋" w:cs="仿宋"/>
          <w:color w:val="000000"/>
          <w:sz w:val="27"/>
          <w:szCs w:val="28"/>
          <w:highlight w:val="none"/>
        </w:rPr>
      </w:pPr>
      <w:r>
        <w:rPr>
          <w:rFonts w:hint="eastAsia" w:ascii="仿宋" w:hAnsi="仿宋" w:eastAsia="仿宋" w:cs="仿宋"/>
          <w:color w:val="000000"/>
          <w:sz w:val="27"/>
          <w:szCs w:val="28"/>
          <w:highlight w:val="none"/>
        </w:rPr>
        <w:t>中汇天合工程管理有限公司：</w:t>
      </w:r>
    </w:p>
    <w:p>
      <w:pPr>
        <w:shd w:val="clear"/>
        <w:spacing w:line="480" w:lineRule="auto"/>
        <w:rPr>
          <w:rFonts w:hint="eastAsia" w:ascii="仿宋" w:hAnsi="仿宋" w:eastAsia="仿宋" w:cs="仿宋"/>
          <w:color w:val="000000"/>
          <w:sz w:val="27"/>
          <w:szCs w:val="28"/>
          <w:highlight w:val="none"/>
        </w:rPr>
      </w:pPr>
      <w:r>
        <w:rPr>
          <w:rFonts w:hint="eastAsia" w:ascii="仿宋" w:hAnsi="仿宋" w:eastAsia="仿宋" w:cs="仿宋"/>
          <w:color w:val="000000"/>
          <w:sz w:val="27"/>
          <w:szCs w:val="28"/>
          <w:highlight w:val="none"/>
        </w:rPr>
        <w:t xml:space="preserve">    </w:t>
      </w:r>
      <w:r>
        <w:rPr>
          <w:rFonts w:hint="eastAsia" w:ascii="仿宋" w:hAnsi="仿宋" w:eastAsia="仿宋" w:cs="仿宋"/>
          <w:color w:val="000000"/>
          <w:sz w:val="27"/>
          <w:szCs w:val="27"/>
          <w:highlight w:val="none"/>
          <w:u w:val="single"/>
        </w:rPr>
        <w:t>（投标人名称或自然人姓名</w:t>
      </w:r>
      <w:r>
        <w:rPr>
          <w:rFonts w:hint="eastAsia" w:ascii="仿宋" w:hAnsi="仿宋" w:eastAsia="仿宋" w:cs="仿宋"/>
          <w:color w:val="000000"/>
          <w:sz w:val="27"/>
          <w:szCs w:val="28"/>
          <w:highlight w:val="none"/>
          <w:u w:val="single"/>
        </w:rPr>
        <w:t xml:space="preserve">) </w:t>
      </w:r>
      <w:r>
        <w:rPr>
          <w:rFonts w:hint="eastAsia" w:ascii="仿宋" w:hAnsi="仿宋" w:eastAsia="仿宋" w:cs="仿宋"/>
          <w:color w:val="000000"/>
          <w:sz w:val="27"/>
          <w:szCs w:val="28"/>
          <w:highlight w:val="none"/>
        </w:rPr>
        <w:t>参加贵方组织的，项目编号为</w:t>
      </w:r>
      <w:r>
        <w:rPr>
          <w:rFonts w:hint="eastAsia" w:ascii="仿宋" w:hAnsi="仿宋" w:eastAsia="仿宋" w:cs="仿宋"/>
          <w:color w:val="000000"/>
          <w:sz w:val="27"/>
          <w:szCs w:val="28"/>
          <w:highlight w:val="none"/>
          <w:u w:val="single"/>
        </w:rPr>
        <w:t xml:space="preserve">              </w:t>
      </w:r>
      <w:r>
        <w:rPr>
          <w:rFonts w:hint="eastAsia" w:ascii="仿宋" w:hAnsi="仿宋" w:eastAsia="仿宋" w:cs="仿宋"/>
          <w:color w:val="000000"/>
          <w:sz w:val="27"/>
          <w:szCs w:val="28"/>
          <w:highlight w:val="none"/>
        </w:rPr>
        <w:t>的采购活动。按招标文件的规定，已递交人民币</w:t>
      </w:r>
      <w:r>
        <w:rPr>
          <w:rFonts w:hint="eastAsia" w:ascii="仿宋" w:hAnsi="仿宋" w:eastAsia="仿宋" w:cs="仿宋"/>
          <w:color w:val="000000"/>
          <w:sz w:val="27"/>
          <w:szCs w:val="28"/>
          <w:highlight w:val="none"/>
          <w:u w:val="single"/>
        </w:rPr>
        <w:t xml:space="preserve">（大写）  　　  </w:t>
      </w:r>
      <w:r>
        <w:rPr>
          <w:rFonts w:hint="eastAsia" w:ascii="仿宋" w:hAnsi="仿宋" w:eastAsia="仿宋" w:cs="仿宋"/>
          <w:color w:val="000000"/>
          <w:sz w:val="27"/>
          <w:szCs w:val="28"/>
          <w:highlight w:val="none"/>
        </w:rPr>
        <w:t>元的投标保证金。</w:t>
      </w:r>
    </w:p>
    <w:p>
      <w:pPr>
        <w:shd w:val="clear"/>
        <w:spacing w:line="480" w:lineRule="auto"/>
        <w:ind w:firstLine="540" w:firstLineChars="200"/>
        <w:rPr>
          <w:rFonts w:hint="eastAsia" w:ascii="仿宋" w:hAnsi="仿宋" w:eastAsia="仿宋" w:cs="仿宋"/>
          <w:color w:val="000000"/>
          <w:sz w:val="27"/>
          <w:szCs w:val="28"/>
          <w:highlight w:val="none"/>
        </w:rPr>
      </w:pPr>
      <w:r>
        <w:rPr>
          <w:rFonts w:hint="eastAsia" w:ascii="仿宋" w:hAnsi="仿宋" w:eastAsia="仿宋" w:cs="仿宋"/>
          <w:color w:val="000000"/>
          <w:kern w:val="0"/>
          <w:sz w:val="27"/>
          <w:szCs w:val="27"/>
          <w:highlight w:val="none"/>
        </w:rPr>
        <w:t>投标人名称</w:t>
      </w:r>
      <w:r>
        <w:rPr>
          <w:rFonts w:hint="eastAsia" w:ascii="仿宋" w:hAnsi="仿宋" w:eastAsia="仿宋" w:cs="仿宋"/>
          <w:color w:val="000000"/>
          <w:sz w:val="27"/>
          <w:szCs w:val="27"/>
          <w:highlight w:val="none"/>
        </w:rPr>
        <w:t>或自然人姓名</w:t>
      </w:r>
      <w:r>
        <w:rPr>
          <w:rFonts w:hint="eastAsia" w:ascii="仿宋" w:hAnsi="仿宋" w:eastAsia="仿宋" w:cs="仿宋"/>
          <w:color w:val="000000"/>
          <w:sz w:val="27"/>
          <w:szCs w:val="28"/>
          <w:highlight w:val="none"/>
        </w:rPr>
        <w:t>：</w:t>
      </w:r>
      <w:r>
        <w:rPr>
          <w:rFonts w:hint="eastAsia" w:ascii="仿宋" w:hAnsi="仿宋" w:eastAsia="仿宋" w:cs="仿宋"/>
          <w:color w:val="000000"/>
          <w:sz w:val="27"/>
          <w:szCs w:val="28"/>
          <w:highlight w:val="none"/>
          <w:u w:val="single"/>
        </w:rPr>
        <w:t xml:space="preserve">                     </w:t>
      </w:r>
    </w:p>
    <w:p>
      <w:pPr>
        <w:shd w:val="clear"/>
        <w:spacing w:line="480" w:lineRule="auto"/>
        <w:ind w:firstLine="540" w:firstLineChars="200"/>
        <w:rPr>
          <w:rFonts w:hint="eastAsia" w:ascii="仿宋" w:hAnsi="仿宋" w:eastAsia="仿宋" w:cs="仿宋"/>
          <w:color w:val="000000"/>
          <w:sz w:val="27"/>
          <w:szCs w:val="28"/>
          <w:highlight w:val="none"/>
        </w:rPr>
      </w:pPr>
      <w:r>
        <w:rPr>
          <w:rFonts w:hint="eastAsia" w:ascii="仿宋" w:hAnsi="仿宋" w:eastAsia="仿宋" w:cs="仿宋"/>
          <w:color w:val="000000"/>
          <w:kern w:val="0"/>
          <w:sz w:val="27"/>
          <w:szCs w:val="27"/>
          <w:highlight w:val="none"/>
        </w:rPr>
        <w:t>投标人名称</w:t>
      </w:r>
      <w:r>
        <w:rPr>
          <w:rFonts w:hint="eastAsia" w:ascii="仿宋" w:hAnsi="仿宋" w:eastAsia="仿宋" w:cs="仿宋"/>
          <w:color w:val="000000"/>
          <w:sz w:val="27"/>
          <w:szCs w:val="28"/>
          <w:highlight w:val="none"/>
        </w:rPr>
        <w:t>开户银行：</w:t>
      </w:r>
      <w:r>
        <w:rPr>
          <w:rFonts w:hint="eastAsia" w:ascii="仿宋" w:hAnsi="仿宋" w:eastAsia="仿宋" w:cs="仿宋"/>
          <w:color w:val="000000"/>
          <w:sz w:val="27"/>
          <w:szCs w:val="28"/>
          <w:highlight w:val="none"/>
          <w:u w:val="single"/>
        </w:rPr>
        <w:t xml:space="preserve">                 </w:t>
      </w:r>
    </w:p>
    <w:p>
      <w:pPr>
        <w:shd w:val="clear"/>
        <w:spacing w:line="480" w:lineRule="auto"/>
        <w:ind w:firstLine="540" w:firstLineChars="200"/>
        <w:rPr>
          <w:rFonts w:hint="eastAsia" w:ascii="仿宋" w:hAnsi="仿宋" w:eastAsia="仿宋" w:cs="仿宋"/>
          <w:color w:val="000000"/>
          <w:sz w:val="27"/>
          <w:szCs w:val="28"/>
          <w:highlight w:val="none"/>
          <w:u w:val="single"/>
        </w:rPr>
      </w:pPr>
      <w:r>
        <w:rPr>
          <w:rFonts w:hint="eastAsia" w:ascii="仿宋" w:hAnsi="仿宋" w:eastAsia="仿宋" w:cs="仿宋"/>
          <w:color w:val="000000"/>
          <w:kern w:val="0"/>
          <w:sz w:val="27"/>
          <w:szCs w:val="27"/>
          <w:highlight w:val="none"/>
        </w:rPr>
        <w:t>投标人名称</w:t>
      </w:r>
      <w:r>
        <w:rPr>
          <w:rFonts w:hint="eastAsia" w:ascii="仿宋" w:hAnsi="仿宋" w:eastAsia="仿宋" w:cs="仿宋"/>
          <w:color w:val="000000"/>
          <w:sz w:val="27"/>
          <w:szCs w:val="28"/>
          <w:highlight w:val="none"/>
        </w:rPr>
        <w:t>银行</w:t>
      </w:r>
      <w:r>
        <w:rPr>
          <w:rFonts w:hint="eastAsia" w:ascii="仿宋" w:hAnsi="仿宋" w:eastAsia="仿宋" w:cs="仿宋"/>
          <w:color w:val="000000"/>
          <w:sz w:val="27"/>
          <w:szCs w:val="28"/>
          <w:highlight w:val="none"/>
          <w:lang w:eastAsia="zh-CN"/>
        </w:rPr>
        <w:t>账号</w:t>
      </w:r>
      <w:r>
        <w:rPr>
          <w:rFonts w:hint="eastAsia" w:ascii="仿宋" w:hAnsi="仿宋" w:eastAsia="仿宋" w:cs="仿宋"/>
          <w:color w:val="000000"/>
          <w:sz w:val="27"/>
          <w:szCs w:val="28"/>
          <w:highlight w:val="none"/>
        </w:rPr>
        <w:t>：</w:t>
      </w:r>
      <w:r>
        <w:rPr>
          <w:rFonts w:hint="eastAsia" w:ascii="仿宋" w:hAnsi="仿宋" w:eastAsia="仿宋" w:cs="仿宋"/>
          <w:color w:val="000000"/>
          <w:sz w:val="27"/>
          <w:szCs w:val="28"/>
          <w:highlight w:val="none"/>
          <w:u w:val="single"/>
        </w:rPr>
        <w:t xml:space="preserve">                 </w:t>
      </w:r>
    </w:p>
    <w:p>
      <w:pPr>
        <w:widowControl/>
        <w:shd w:val="clear"/>
        <w:spacing w:line="480" w:lineRule="auto"/>
        <w:jc w:val="left"/>
        <w:rPr>
          <w:rFonts w:hint="eastAsia" w:ascii="仿宋" w:hAnsi="仿宋" w:eastAsia="仿宋" w:cs="仿宋"/>
          <w:color w:val="000000"/>
          <w:sz w:val="27"/>
          <w:szCs w:val="28"/>
          <w:highlight w:val="none"/>
        </w:rPr>
      </w:pPr>
      <w:r>
        <w:rPr>
          <w:rFonts w:hint="eastAsia" w:ascii="仿宋" w:hAnsi="仿宋" w:eastAsia="仿宋" w:cs="仿宋"/>
          <w:color w:val="000000"/>
          <w:sz w:val="27"/>
          <w:szCs w:val="28"/>
          <w:highlight w:val="none"/>
        </w:rPr>
        <w:t xml:space="preserve">                </w:t>
      </w:r>
    </w:p>
    <w:p>
      <w:pPr>
        <w:widowControl/>
        <w:shd w:val="clear"/>
        <w:spacing w:line="480" w:lineRule="auto"/>
        <w:jc w:val="left"/>
        <w:rPr>
          <w:rFonts w:hint="eastAsia" w:ascii="仿宋" w:hAnsi="仿宋" w:eastAsia="仿宋" w:cs="仿宋"/>
          <w:color w:val="000000"/>
          <w:kern w:val="0"/>
          <w:sz w:val="27"/>
          <w:szCs w:val="27"/>
          <w:highlight w:val="none"/>
        </w:rPr>
      </w:pPr>
      <w:r>
        <w:rPr>
          <w:rFonts w:hint="eastAsia" w:ascii="仿宋" w:hAnsi="仿宋" w:eastAsia="仿宋" w:cs="仿宋"/>
          <w:color w:val="000000"/>
          <w:sz w:val="27"/>
          <w:szCs w:val="28"/>
          <w:highlight w:val="none"/>
        </w:rPr>
        <w:t xml:space="preserve">                 </w:t>
      </w:r>
      <w:r>
        <w:rPr>
          <w:rFonts w:hint="eastAsia" w:ascii="仿宋" w:hAnsi="仿宋" w:eastAsia="仿宋" w:cs="仿宋"/>
          <w:color w:val="000000"/>
          <w:kern w:val="0"/>
          <w:sz w:val="27"/>
          <w:szCs w:val="27"/>
          <w:highlight w:val="none"/>
        </w:rPr>
        <w:t>投标人名称</w:t>
      </w:r>
      <w:r>
        <w:rPr>
          <w:rFonts w:hint="eastAsia" w:ascii="仿宋" w:hAnsi="仿宋" w:eastAsia="仿宋" w:cs="仿宋"/>
          <w:color w:val="000000"/>
          <w:sz w:val="27"/>
          <w:szCs w:val="27"/>
          <w:highlight w:val="none"/>
        </w:rPr>
        <w:t>或</w:t>
      </w:r>
      <w:r>
        <w:rPr>
          <w:rFonts w:hint="eastAsia" w:ascii="仿宋" w:hAnsi="仿宋" w:eastAsia="仿宋" w:cs="仿宋"/>
          <w:color w:val="000000"/>
          <w:kern w:val="0"/>
          <w:sz w:val="27"/>
          <w:szCs w:val="27"/>
          <w:highlight w:val="none"/>
        </w:rPr>
        <w:t>自然人姓名（公章</w:t>
      </w:r>
      <w:r>
        <w:rPr>
          <w:rFonts w:hint="eastAsia" w:ascii="仿宋" w:hAnsi="仿宋" w:eastAsia="仿宋" w:cs="仿宋"/>
          <w:color w:val="000000"/>
          <w:sz w:val="27"/>
          <w:szCs w:val="27"/>
          <w:highlight w:val="none"/>
        </w:rPr>
        <w:t>或</w:t>
      </w:r>
      <w:r>
        <w:rPr>
          <w:rFonts w:hint="eastAsia" w:ascii="仿宋" w:hAnsi="仿宋" w:eastAsia="仿宋" w:cs="仿宋"/>
          <w:color w:val="000000"/>
          <w:kern w:val="0"/>
          <w:sz w:val="27"/>
          <w:szCs w:val="27"/>
          <w:highlight w:val="none"/>
        </w:rPr>
        <w:t>自然人姓名）</w:t>
      </w:r>
      <w:r>
        <w:rPr>
          <w:rFonts w:hint="eastAsia" w:ascii="仿宋" w:hAnsi="仿宋" w:eastAsia="仿宋" w:cs="仿宋"/>
          <w:color w:val="000000"/>
          <w:sz w:val="27"/>
          <w:szCs w:val="27"/>
          <w:highlight w:val="none"/>
        </w:rPr>
        <w:t>：</w:t>
      </w:r>
    </w:p>
    <w:p>
      <w:pPr>
        <w:shd w:val="clear"/>
        <w:spacing w:line="480" w:lineRule="auto"/>
        <w:rPr>
          <w:rFonts w:hint="eastAsia" w:ascii="仿宋" w:hAnsi="仿宋" w:eastAsia="仿宋" w:cs="仿宋"/>
          <w:color w:val="000000"/>
          <w:sz w:val="27"/>
          <w:szCs w:val="28"/>
          <w:highlight w:val="none"/>
          <w:u w:val="single"/>
        </w:rPr>
      </w:pPr>
      <w:r>
        <w:rPr>
          <w:rFonts w:hint="eastAsia" w:ascii="仿宋" w:hAnsi="仿宋" w:eastAsia="仿宋" w:cs="仿宋"/>
          <w:color w:val="000000"/>
          <w:kern w:val="0"/>
          <w:sz w:val="27"/>
          <w:szCs w:val="28"/>
          <w:highlight w:val="none"/>
        </w:rPr>
        <w:t xml:space="preserve">                </w:t>
      </w:r>
      <w:r>
        <w:rPr>
          <w:rFonts w:hint="eastAsia" w:ascii="仿宋" w:hAnsi="仿宋" w:eastAsia="仿宋" w:cs="仿宋"/>
          <w:color w:val="000000"/>
          <w:kern w:val="0"/>
          <w:sz w:val="27"/>
          <w:szCs w:val="27"/>
          <w:highlight w:val="none"/>
        </w:rPr>
        <w:t xml:space="preserve"> 投标人代表（签字或盖章）</w:t>
      </w:r>
      <w:r>
        <w:rPr>
          <w:rFonts w:hint="eastAsia" w:ascii="仿宋" w:hAnsi="仿宋" w:eastAsia="仿宋" w:cs="仿宋"/>
          <w:color w:val="000000"/>
          <w:sz w:val="27"/>
          <w:szCs w:val="28"/>
          <w:highlight w:val="none"/>
        </w:rPr>
        <w:t>：</w:t>
      </w:r>
    </w:p>
    <w:p>
      <w:pPr>
        <w:shd w:val="clear"/>
        <w:spacing w:line="480" w:lineRule="auto"/>
        <w:jc w:val="right"/>
        <w:rPr>
          <w:rFonts w:hint="eastAsia" w:ascii="仿宋" w:hAnsi="仿宋" w:eastAsia="仿宋" w:cs="仿宋"/>
          <w:color w:val="000000"/>
          <w:sz w:val="27"/>
          <w:szCs w:val="28"/>
          <w:highlight w:val="none"/>
        </w:rPr>
      </w:pPr>
      <w:r>
        <w:rPr>
          <w:rFonts w:hint="eastAsia" w:ascii="仿宋" w:hAnsi="仿宋" w:eastAsia="仿宋" w:cs="仿宋"/>
          <w:color w:val="000000"/>
          <w:sz w:val="27"/>
          <w:szCs w:val="28"/>
          <w:highlight w:val="none"/>
          <w:u w:val="single"/>
        </w:rPr>
        <w:t xml:space="preserve">        </w:t>
      </w:r>
      <w:r>
        <w:rPr>
          <w:rFonts w:hint="eastAsia" w:ascii="仿宋" w:hAnsi="仿宋" w:eastAsia="仿宋" w:cs="仿宋"/>
          <w:color w:val="000000"/>
          <w:sz w:val="27"/>
          <w:szCs w:val="28"/>
          <w:highlight w:val="none"/>
        </w:rPr>
        <w:t>年</w:t>
      </w:r>
      <w:r>
        <w:rPr>
          <w:rFonts w:hint="eastAsia" w:ascii="仿宋" w:hAnsi="仿宋" w:eastAsia="仿宋" w:cs="仿宋"/>
          <w:color w:val="000000"/>
          <w:sz w:val="27"/>
          <w:szCs w:val="28"/>
          <w:highlight w:val="none"/>
          <w:u w:val="single"/>
        </w:rPr>
        <w:t xml:space="preserve">   </w:t>
      </w:r>
      <w:r>
        <w:rPr>
          <w:rFonts w:hint="eastAsia" w:ascii="仿宋" w:hAnsi="仿宋" w:eastAsia="仿宋" w:cs="仿宋"/>
          <w:color w:val="000000"/>
          <w:sz w:val="27"/>
          <w:szCs w:val="28"/>
          <w:highlight w:val="none"/>
        </w:rPr>
        <w:t>月</w:t>
      </w:r>
      <w:r>
        <w:rPr>
          <w:rFonts w:hint="eastAsia" w:ascii="仿宋" w:hAnsi="仿宋" w:eastAsia="仿宋" w:cs="仿宋"/>
          <w:color w:val="000000"/>
          <w:sz w:val="27"/>
          <w:szCs w:val="28"/>
          <w:highlight w:val="none"/>
          <w:u w:val="single"/>
        </w:rPr>
        <w:t xml:space="preserve">   </w:t>
      </w:r>
      <w:r>
        <w:rPr>
          <w:rFonts w:hint="eastAsia" w:ascii="仿宋" w:hAnsi="仿宋" w:eastAsia="仿宋" w:cs="仿宋"/>
          <w:color w:val="000000"/>
          <w:sz w:val="27"/>
          <w:szCs w:val="28"/>
          <w:highlight w:val="none"/>
        </w:rPr>
        <w:t>日</w:t>
      </w:r>
    </w:p>
    <w:tbl>
      <w:tblPr>
        <w:tblStyle w:val="27"/>
        <w:tblW w:w="97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8" w:hRule="atLeast"/>
        </w:trPr>
        <w:tc>
          <w:tcPr>
            <w:tcW w:w="9740" w:type="dxa"/>
            <w:tcBorders>
              <w:top w:val="single" w:color="auto" w:sz="4" w:space="0"/>
              <w:left w:val="single" w:color="auto" w:sz="4" w:space="0"/>
              <w:bottom w:val="single" w:color="auto" w:sz="4" w:space="0"/>
              <w:right w:val="single" w:color="auto" w:sz="4" w:space="0"/>
            </w:tcBorders>
          </w:tcPr>
          <w:p>
            <w:pPr>
              <w:shd w:val="clear"/>
              <w:spacing w:line="480" w:lineRule="auto"/>
              <w:rPr>
                <w:rFonts w:hint="eastAsia" w:ascii="仿宋" w:hAnsi="仿宋" w:eastAsia="仿宋" w:cs="仿宋"/>
                <w:color w:val="000000"/>
                <w:sz w:val="27"/>
                <w:szCs w:val="28"/>
                <w:highlight w:val="none"/>
              </w:rPr>
            </w:pPr>
            <w:r>
              <w:rPr>
                <w:rFonts w:hint="eastAsia" w:ascii="仿宋" w:hAnsi="仿宋" w:eastAsia="仿宋" w:cs="仿宋"/>
                <w:color w:val="000000"/>
                <w:sz w:val="27"/>
                <w:szCs w:val="28"/>
                <w:highlight w:val="none"/>
              </w:rPr>
              <w:t>粘贴电汇银行凭证（扫描件）</w:t>
            </w:r>
          </w:p>
        </w:tc>
      </w:tr>
    </w:tbl>
    <w:p>
      <w:pPr>
        <w:widowControl/>
        <w:shd w:val="clear"/>
        <w:spacing w:before="100" w:beforeAutospacing="1" w:after="100" w:afterAutospacing="1" w:line="360" w:lineRule="auto"/>
        <w:ind w:firstLine="542" w:firstLineChars="200"/>
        <w:rPr>
          <w:rFonts w:hint="eastAsia" w:ascii="仿宋" w:hAnsi="仿宋" w:eastAsia="仿宋" w:cs="仿宋"/>
          <w:b/>
          <w:color w:val="000000"/>
          <w:sz w:val="28"/>
          <w:szCs w:val="28"/>
          <w:highlight w:val="none"/>
        </w:rPr>
        <w:sectPr>
          <w:pgSz w:w="11906" w:h="16838"/>
          <w:pgMar w:top="1440" w:right="1083" w:bottom="1440" w:left="1083" w:header="851" w:footer="992" w:gutter="0"/>
          <w:cols w:space="720" w:num="1"/>
          <w:docGrid w:type="lines" w:linePitch="314" w:charSpace="0"/>
        </w:sectPr>
      </w:pPr>
      <w:r>
        <w:rPr>
          <w:rFonts w:hint="eastAsia" w:ascii="仿宋" w:hAnsi="仿宋" w:eastAsia="仿宋" w:cs="仿宋"/>
          <w:b/>
          <w:color w:val="000000"/>
          <w:sz w:val="27"/>
          <w:szCs w:val="28"/>
          <w:highlight w:val="none"/>
        </w:rPr>
        <w:t>注：请投标人认真填写银行信息，并要求与银行转账凭证的相关信息一致，采购代理机构将依据此凭证信息退还投标保证</w:t>
      </w:r>
      <w:r>
        <w:rPr>
          <w:rFonts w:hint="eastAsia" w:ascii="仿宋" w:hAnsi="仿宋" w:eastAsia="仿宋" w:cs="仿宋"/>
          <w:b/>
          <w:color w:val="000000"/>
          <w:sz w:val="28"/>
          <w:szCs w:val="28"/>
          <w:highlight w:val="none"/>
        </w:rPr>
        <w:t>金。</w:t>
      </w:r>
      <w:bookmarkStart w:id="57" w:name="_Toc22405"/>
      <w:bookmarkStart w:id="58" w:name="_Toc3122"/>
      <w:bookmarkStart w:id="59" w:name="_Toc18455"/>
    </w:p>
    <w:p>
      <w:pPr>
        <w:pStyle w:val="26"/>
        <w:shd w:val="clear"/>
        <w:jc w:val="center"/>
        <w:rPr>
          <w:rFonts w:hint="eastAsia" w:ascii="仿宋" w:hAnsi="仿宋" w:eastAsia="仿宋" w:cs="仿宋"/>
          <w:highlight w:val="none"/>
          <w:lang w:val="en-US" w:eastAsia="zh-CN"/>
        </w:rPr>
      </w:pPr>
      <w:r>
        <w:rPr>
          <w:rFonts w:hint="eastAsia" w:ascii="仿宋" w:hAnsi="仿宋" w:eastAsia="仿宋" w:cs="仿宋"/>
          <w:b/>
          <w:bCs/>
          <w:color w:val="000000"/>
          <w:kern w:val="2"/>
          <w:sz w:val="32"/>
          <w:szCs w:val="32"/>
          <w:highlight w:val="none"/>
          <w:lang w:val="en-US" w:eastAsia="zh-CN" w:bidi="ar-SA"/>
        </w:rPr>
        <w:t>6-10.投标人具有有效的《保安服务许可证》</w:t>
      </w:r>
    </w:p>
    <w:p>
      <w:pPr>
        <w:pStyle w:val="5"/>
        <w:keepNext/>
        <w:keepLines/>
        <w:widowControl w:val="0"/>
        <w:numPr>
          <w:ilvl w:val="0"/>
          <w:numId w:val="0"/>
        </w:numPr>
        <w:shd w:val="clear"/>
        <w:tabs>
          <w:tab w:val="left" w:pos="312"/>
        </w:tabs>
        <w:spacing w:before="0" w:after="0" w:line="460" w:lineRule="exact"/>
        <w:jc w:val="center"/>
        <w:outlineLvl w:val="1"/>
        <w:rPr>
          <w:rFonts w:hint="eastAsia" w:ascii="仿宋" w:hAnsi="仿宋" w:eastAsia="仿宋" w:cs="仿宋"/>
          <w:color w:val="000000"/>
          <w:highlight w:val="none"/>
          <w:lang w:val="en-US" w:eastAsia="zh-CN"/>
        </w:rPr>
      </w:pPr>
      <w:bookmarkStart w:id="60" w:name="_Toc1250"/>
    </w:p>
    <w:p>
      <w:pPr>
        <w:rPr>
          <w:rFonts w:hint="eastAsia" w:ascii="仿宋" w:hAnsi="仿宋" w:eastAsia="仿宋" w:cs="仿宋"/>
          <w:color w:val="000000"/>
          <w:highlight w:val="none"/>
          <w:lang w:val="en-US" w:eastAsia="zh-CN"/>
        </w:rPr>
      </w:pPr>
    </w:p>
    <w:p>
      <w:pPr>
        <w:pStyle w:val="2"/>
        <w:rPr>
          <w:rFonts w:hint="eastAsia" w:ascii="仿宋" w:hAnsi="仿宋" w:eastAsia="仿宋" w:cs="仿宋"/>
          <w:color w:val="000000"/>
          <w:highlight w:val="none"/>
          <w:lang w:val="en-US" w:eastAsia="zh-CN"/>
        </w:rPr>
      </w:pPr>
    </w:p>
    <w:p>
      <w:pPr>
        <w:pStyle w:val="3"/>
        <w:rPr>
          <w:rFonts w:hint="eastAsia" w:ascii="仿宋" w:hAnsi="仿宋" w:eastAsia="仿宋" w:cs="仿宋"/>
          <w:color w:val="000000"/>
          <w:highlight w:val="none"/>
          <w:lang w:val="en-US" w:eastAsia="zh-CN"/>
        </w:rPr>
      </w:pPr>
    </w:p>
    <w:p>
      <w:pPr>
        <w:rPr>
          <w:rFonts w:hint="eastAsia" w:ascii="仿宋" w:hAnsi="仿宋" w:eastAsia="仿宋" w:cs="仿宋"/>
          <w:color w:val="000000"/>
          <w:highlight w:val="none"/>
          <w:lang w:val="en-US" w:eastAsia="zh-CN"/>
        </w:rPr>
      </w:pPr>
    </w:p>
    <w:p>
      <w:pPr>
        <w:pStyle w:val="2"/>
        <w:rPr>
          <w:rFonts w:hint="eastAsia" w:ascii="仿宋" w:hAnsi="仿宋" w:eastAsia="仿宋" w:cs="仿宋"/>
          <w:color w:val="000000"/>
          <w:highlight w:val="none"/>
          <w:lang w:val="en-US" w:eastAsia="zh-CN"/>
        </w:rPr>
      </w:pPr>
    </w:p>
    <w:p>
      <w:pPr>
        <w:pStyle w:val="3"/>
        <w:rPr>
          <w:rFonts w:hint="eastAsia" w:ascii="仿宋" w:hAnsi="仿宋" w:eastAsia="仿宋" w:cs="仿宋"/>
          <w:color w:val="000000"/>
          <w:highlight w:val="none"/>
          <w:lang w:val="en-US" w:eastAsia="zh-CN"/>
        </w:rPr>
      </w:pPr>
    </w:p>
    <w:p>
      <w:pPr>
        <w:rPr>
          <w:rFonts w:hint="eastAsia" w:ascii="仿宋" w:hAnsi="仿宋" w:eastAsia="仿宋" w:cs="仿宋"/>
          <w:color w:val="000000"/>
          <w:highlight w:val="none"/>
          <w:lang w:val="en-US" w:eastAsia="zh-CN"/>
        </w:rPr>
      </w:pPr>
    </w:p>
    <w:p>
      <w:pPr>
        <w:pStyle w:val="2"/>
        <w:jc w:val="center"/>
        <w:rPr>
          <w:rFonts w:hint="eastAsia" w:ascii="仿宋" w:hAnsi="仿宋" w:eastAsia="仿宋" w:cs="仿宋"/>
          <w:b/>
          <w:bCs/>
          <w:color w:val="000000"/>
          <w:kern w:val="2"/>
          <w:sz w:val="32"/>
          <w:szCs w:val="32"/>
          <w:highlight w:val="none"/>
          <w:lang w:val="en-US" w:eastAsia="zh-CN" w:bidi="ar-SA"/>
        </w:rPr>
      </w:pPr>
      <w:r>
        <w:rPr>
          <w:rFonts w:hint="eastAsia" w:ascii="仿宋" w:hAnsi="仿宋" w:eastAsia="仿宋" w:cs="仿宋"/>
          <w:b/>
          <w:bCs/>
          <w:color w:val="000000"/>
          <w:kern w:val="2"/>
          <w:sz w:val="32"/>
          <w:szCs w:val="32"/>
          <w:highlight w:val="none"/>
          <w:lang w:val="en-US" w:eastAsia="zh-CN" w:bidi="ar-SA"/>
        </w:rPr>
        <w:t>6-11.省外供应商须提供在赣州市域内公安机关的备案材料。（投标人需提供承诺函，合同签订前采购人核查备案材料）</w:t>
      </w:r>
    </w:p>
    <w:p>
      <w:pPr>
        <w:outlineLvl w:val="9"/>
        <w:rPr>
          <w:rFonts w:hint="eastAsia"/>
          <w:lang w:val="en-US" w:eastAsia="zh-CN"/>
        </w:rPr>
      </w:pPr>
    </w:p>
    <w:p>
      <w:pPr>
        <w:outlineLvl w:val="9"/>
        <w:rPr>
          <w:rFonts w:hint="eastAsia"/>
          <w:lang w:val="en-US" w:eastAsia="zh-CN"/>
        </w:rPr>
      </w:pPr>
    </w:p>
    <w:p>
      <w:pPr>
        <w:pStyle w:val="2"/>
        <w:jc w:val="center"/>
        <w:rPr>
          <w:rFonts w:hint="eastAsia" w:ascii="仿宋" w:hAnsi="仿宋" w:eastAsia="仿宋" w:cs="仿宋"/>
          <w:b/>
          <w:bCs/>
          <w:color w:val="000000"/>
          <w:kern w:val="2"/>
          <w:sz w:val="32"/>
          <w:szCs w:val="32"/>
          <w:highlight w:val="yellow"/>
          <w:lang w:val="en-US" w:eastAsia="zh-CN" w:bidi="ar-SA"/>
        </w:rPr>
      </w:pPr>
      <w:r>
        <w:rPr>
          <w:rFonts w:hint="eastAsia" w:ascii="仿宋" w:hAnsi="仿宋" w:eastAsia="仿宋" w:cs="仿宋"/>
          <w:b/>
          <w:bCs/>
          <w:color w:val="000000"/>
          <w:kern w:val="2"/>
          <w:sz w:val="32"/>
          <w:szCs w:val="32"/>
          <w:highlight w:val="yellow"/>
          <w:lang w:val="en-US" w:eastAsia="zh-CN" w:bidi="ar-SA"/>
        </w:rPr>
        <w:t>6-12.提供“信用中国”网站失信被执行人或重大税收违法案件当事人名单、被“中国政府采购网”网站政府采购严重违法失信行为记录名单截图。提供网站查询截图。</w:t>
      </w:r>
    </w:p>
    <w:p>
      <w:pPr>
        <w:outlineLvl w:val="9"/>
        <w:rPr>
          <w:rFonts w:hint="eastAsia"/>
          <w:lang w:val="en-US" w:eastAsia="zh-CN"/>
        </w:rPr>
      </w:pPr>
    </w:p>
    <w:p>
      <w:pPr>
        <w:pStyle w:val="3"/>
        <w:rPr>
          <w:rFonts w:hint="eastAsia" w:ascii="仿宋" w:hAnsi="仿宋" w:eastAsia="仿宋" w:cs="仿宋"/>
          <w:b/>
          <w:bCs/>
          <w:color w:val="000000"/>
          <w:kern w:val="2"/>
          <w:sz w:val="32"/>
          <w:szCs w:val="32"/>
          <w:highlight w:val="none"/>
          <w:lang w:val="en-US" w:eastAsia="zh-CN" w:bidi="ar-SA"/>
        </w:rPr>
      </w:pPr>
    </w:p>
    <w:p>
      <w:pPr>
        <w:rPr>
          <w:rFonts w:hint="default"/>
          <w:lang w:val="en-US" w:eastAsia="zh-CN"/>
        </w:rPr>
        <w:sectPr>
          <w:pgSz w:w="11906" w:h="16838"/>
          <w:pgMar w:top="1440" w:right="1083" w:bottom="1440" w:left="1083" w:header="851" w:footer="992" w:gutter="0"/>
          <w:cols w:space="720" w:num="1"/>
          <w:docGrid w:type="lines" w:linePitch="314" w:charSpace="0"/>
        </w:sectPr>
      </w:pPr>
    </w:p>
    <w:p>
      <w:pPr>
        <w:pStyle w:val="5"/>
        <w:numPr>
          <w:ilvl w:val="0"/>
          <w:numId w:val="5"/>
        </w:numPr>
        <w:shd w:val="clear"/>
        <w:spacing w:before="0" w:after="0" w:line="460" w:lineRule="exact"/>
        <w:ind w:firstLine="0"/>
        <w:rPr>
          <w:rFonts w:hint="eastAsia" w:ascii="仿宋" w:hAnsi="仿宋" w:eastAsia="仿宋" w:cs="仿宋"/>
          <w:color w:val="000000"/>
          <w:highlight w:val="none"/>
          <w:lang w:val="en-US" w:eastAsia="zh-CN"/>
        </w:rPr>
      </w:pPr>
      <w:r>
        <w:rPr>
          <w:rFonts w:hint="eastAsia" w:ascii="仿宋" w:hAnsi="仿宋" w:eastAsia="仿宋" w:cs="仿宋"/>
          <w:color w:val="000000"/>
          <w:highlight w:val="none"/>
          <w:lang w:val="en-US" w:eastAsia="zh-CN"/>
        </w:rPr>
        <w:t>服务期限承诺函</w:t>
      </w:r>
      <w:bookmarkEnd w:id="60"/>
    </w:p>
    <w:p>
      <w:pPr>
        <w:numPr>
          <w:ilvl w:val="0"/>
          <w:numId w:val="0"/>
        </w:numPr>
        <w:rPr>
          <w:rFonts w:hint="eastAsia" w:ascii="仿宋" w:hAnsi="仿宋" w:eastAsia="仿宋" w:cs="仿宋"/>
          <w:sz w:val="27"/>
          <w:szCs w:val="27"/>
          <w:highlight w:val="none"/>
          <w:lang w:eastAsia="zh-CN"/>
        </w:rPr>
      </w:pPr>
      <w:r>
        <w:rPr>
          <w:rFonts w:hint="eastAsia" w:ascii="仿宋" w:hAnsi="仿宋" w:eastAsia="仿宋" w:cs="仿宋"/>
          <w:sz w:val="27"/>
          <w:szCs w:val="27"/>
          <w:highlight w:val="none"/>
          <w:lang w:eastAsia="zh-CN"/>
        </w:rPr>
        <w:t>赣州民晟城市运营服务有限公司：</w:t>
      </w:r>
    </w:p>
    <w:p>
      <w:pPr>
        <w:numPr>
          <w:ilvl w:val="0"/>
          <w:numId w:val="0"/>
        </w:numPr>
        <w:ind w:firstLine="540" w:firstLineChars="200"/>
        <w:rPr>
          <w:rFonts w:hint="eastAsia" w:ascii="仿宋" w:hAnsi="仿宋" w:eastAsia="仿宋" w:cs="仿宋"/>
          <w:color w:val="auto"/>
          <w:kern w:val="0"/>
          <w:sz w:val="27"/>
          <w:szCs w:val="27"/>
          <w:highlight w:val="none"/>
          <w:lang w:eastAsia="zh-CN"/>
        </w:rPr>
      </w:pPr>
      <w:r>
        <w:rPr>
          <w:rFonts w:hint="eastAsia" w:ascii="仿宋" w:hAnsi="仿宋" w:eastAsia="仿宋" w:cs="仿宋"/>
          <w:color w:val="auto"/>
          <w:kern w:val="0"/>
          <w:sz w:val="27"/>
          <w:szCs w:val="27"/>
          <w:highlight w:val="none"/>
          <w:lang w:val="en-US" w:eastAsia="zh-CN"/>
        </w:rPr>
        <w:t>如我司如获中标，</w:t>
      </w:r>
      <w:r>
        <w:rPr>
          <w:rFonts w:hint="eastAsia" w:ascii="仿宋" w:hAnsi="仿宋" w:eastAsia="仿宋" w:cs="仿宋"/>
          <w:color w:val="auto"/>
          <w:kern w:val="0"/>
          <w:sz w:val="27"/>
          <w:szCs w:val="27"/>
          <w:highlight w:val="none"/>
        </w:rPr>
        <w:t>自签订合同之日起</w:t>
      </w:r>
      <w:r>
        <w:rPr>
          <w:rFonts w:hint="eastAsia" w:ascii="仿宋" w:hAnsi="仿宋" w:eastAsia="仿宋" w:cs="仿宋"/>
          <w:color w:val="auto"/>
          <w:kern w:val="0"/>
          <w:sz w:val="27"/>
          <w:szCs w:val="27"/>
          <w:highlight w:val="none"/>
          <w:lang w:val="en-US" w:eastAsia="zh-CN"/>
        </w:rPr>
        <w:t>服务期限为1年</w:t>
      </w:r>
      <w:r>
        <w:rPr>
          <w:rFonts w:hint="eastAsia" w:ascii="仿宋" w:hAnsi="仿宋" w:eastAsia="仿宋" w:cs="仿宋"/>
          <w:color w:val="auto"/>
          <w:kern w:val="0"/>
          <w:sz w:val="27"/>
          <w:szCs w:val="27"/>
          <w:highlight w:val="none"/>
          <w:lang w:eastAsia="zh-CN"/>
        </w:rPr>
        <w:t>；</w:t>
      </w:r>
    </w:p>
    <w:p>
      <w:pPr>
        <w:numPr>
          <w:ilvl w:val="0"/>
          <w:numId w:val="0"/>
        </w:numPr>
        <w:ind w:firstLine="540" w:firstLineChars="200"/>
        <w:rPr>
          <w:rFonts w:hint="eastAsia" w:ascii="仿宋" w:hAnsi="仿宋" w:eastAsia="仿宋" w:cs="仿宋"/>
          <w:color w:val="auto"/>
          <w:kern w:val="0"/>
          <w:sz w:val="27"/>
          <w:szCs w:val="27"/>
          <w:highlight w:val="none"/>
          <w:lang w:eastAsia="zh-CN"/>
        </w:rPr>
      </w:pPr>
      <w:r>
        <w:rPr>
          <w:rFonts w:hint="eastAsia" w:ascii="仿宋" w:hAnsi="仿宋" w:eastAsia="仿宋" w:cs="仿宋"/>
          <w:color w:val="auto"/>
          <w:kern w:val="0"/>
          <w:sz w:val="27"/>
          <w:szCs w:val="27"/>
          <w:highlight w:val="none"/>
          <w:lang w:val="en-US" w:eastAsia="zh-CN"/>
        </w:rPr>
        <w:t>我司</w:t>
      </w:r>
      <w:r>
        <w:rPr>
          <w:rFonts w:hint="eastAsia" w:ascii="仿宋" w:hAnsi="仿宋" w:eastAsia="仿宋" w:cs="仿宋"/>
          <w:color w:val="auto"/>
          <w:kern w:val="0"/>
          <w:sz w:val="27"/>
          <w:szCs w:val="27"/>
          <w:highlight w:val="none"/>
        </w:rPr>
        <w:t>在合同签订之日起 30天内将服务人员按要求到位并正常运作</w:t>
      </w:r>
      <w:r>
        <w:rPr>
          <w:rFonts w:hint="eastAsia" w:ascii="仿宋" w:hAnsi="仿宋" w:eastAsia="仿宋" w:cs="仿宋"/>
          <w:color w:val="auto"/>
          <w:kern w:val="0"/>
          <w:sz w:val="27"/>
          <w:szCs w:val="27"/>
          <w:highlight w:val="none"/>
          <w:lang w:eastAsia="zh-CN"/>
        </w:rPr>
        <w:t>；</w:t>
      </w:r>
    </w:p>
    <w:p>
      <w:pPr>
        <w:numPr>
          <w:ilvl w:val="0"/>
          <w:numId w:val="0"/>
        </w:numPr>
        <w:ind w:firstLine="540" w:firstLineChars="200"/>
        <w:rPr>
          <w:rFonts w:hint="eastAsia" w:ascii="仿宋" w:hAnsi="仿宋" w:eastAsia="仿宋" w:cs="仿宋"/>
          <w:color w:val="auto"/>
          <w:kern w:val="0"/>
          <w:sz w:val="27"/>
          <w:szCs w:val="27"/>
          <w:highlight w:val="none"/>
          <w:lang w:val="en-US" w:eastAsia="zh-CN"/>
        </w:rPr>
      </w:pPr>
      <w:r>
        <w:rPr>
          <w:rFonts w:hint="eastAsia" w:ascii="仿宋" w:hAnsi="仿宋" w:eastAsia="仿宋" w:cs="仿宋"/>
          <w:color w:val="auto"/>
          <w:kern w:val="0"/>
          <w:sz w:val="27"/>
          <w:szCs w:val="27"/>
          <w:highlight w:val="none"/>
          <w:lang w:val="en-US" w:eastAsia="zh-CN"/>
        </w:rPr>
        <w:t>我司承诺根据采购人的实际情况</w:t>
      </w:r>
      <w:r>
        <w:rPr>
          <w:rFonts w:hint="eastAsia" w:ascii="仿宋" w:hAnsi="仿宋" w:eastAsia="仿宋" w:cs="仿宋"/>
          <w:color w:val="auto"/>
          <w:kern w:val="0"/>
          <w:sz w:val="27"/>
          <w:szCs w:val="27"/>
          <w:highlight w:val="none"/>
          <w:lang w:eastAsia="zh-CN"/>
        </w:rPr>
        <w:t>无条件配合采购人过渡期的工作安排，</w:t>
      </w:r>
      <w:r>
        <w:rPr>
          <w:rFonts w:hint="eastAsia" w:ascii="仿宋" w:hAnsi="仿宋" w:eastAsia="仿宋" w:cs="仿宋"/>
          <w:color w:val="auto"/>
          <w:kern w:val="0"/>
          <w:sz w:val="27"/>
          <w:szCs w:val="27"/>
          <w:highlight w:val="none"/>
          <w:lang w:val="en-US" w:eastAsia="zh-CN"/>
        </w:rPr>
        <w:t>若因我司在采购人过渡期内不配合采购人工作给采购人造成困扰的，采购人有权没收履约保证金。</w:t>
      </w:r>
    </w:p>
    <w:p>
      <w:pPr>
        <w:widowControl/>
        <w:shd w:val="clear"/>
        <w:spacing w:line="480" w:lineRule="auto"/>
        <w:jc w:val="right"/>
        <w:rPr>
          <w:rFonts w:hint="eastAsia" w:ascii="仿宋" w:hAnsi="仿宋" w:eastAsia="仿宋" w:cs="仿宋"/>
          <w:color w:val="000000"/>
          <w:kern w:val="0"/>
          <w:sz w:val="27"/>
          <w:szCs w:val="27"/>
          <w:highlight w:val="none"/>
        </w:rPr>
      </w:pPr>
    </w:p>
    <w:p>
      <w:pPr>
        <w:widowControl/>
        <w:shd w:val="clear"/>
        <w:spacing w:line="480" w:lineRule="auto"/>
        <w:jc w:val="right"/>
        <w:rPr>
          <w:rFonts w:hint="eastAsia" w:ascii="仿宋" w:hAnsi="仿宋" w:eastAsia="仿宋" w:cs="仿宋"/>
          <w:color w:val="000000"/>
          <w:kern w:val="0"/>
          <w:sz w:val="27"/>
          <w:szCs w:val="27"/>
          <w:highlight w:val="none"/>
        </w:rPr>
      </w:pPr>
    </w:p>
    <w:p>
      <w:pPr>
        <w:widowControl/>
        <w:shd w:val="clear"/>
        <w:spacing w:line="480" w:lineRule="auto"/>
        <w:jc w:val="right"/>
        <w:rPr>
          <w:rFonts w:hint="eastAsia" w:ascii="仿宋" w:hAnsi="仿宋" w:eastAsia="仿宋" w:cs="仿宋"/>
          <w:color w:val="000000"/>
          <w:kern w:val="0"/>
          <w:sz w:val="27"/>
          <w:szCs w:val="27"/>
          <w:highlight w:val="none"/>
        </w:rPr>
      </w:pPr>
    </w:p>
    <w:p>
      <w:pPr>
        <w:widowControl/>
        <w:shd w:val="clear"/>
        <w:spacing w:line="480" w:lineRule="auto"/>
        <w:jc w:val="right"/>
        <w:rPr>
          <w:rFonts w:hint="eastAsia" w:ascii="仿宋" w:hAnsi="仿宋" w:eastAsia="仿宋" w:cs="仿宋"/>
          <w:color w:val="000000"/>
          <w:kern w:val="0"/>
          <w:sz w:val="27"/>
          <w:szCs w:val="27"/>
          <w:highlight w:val="none"/>
        </w:rPr>
      </w:pPr>
      <w:r>
        <w:rPr>
          <w:rFonts w:hint="eastAsia" w:ascii="仿宋" w:hAnsi="仿宋" w:eastAsia="仿宋" w:cs="仿宋"/>
          <w:color w:val="000000"/>
          <w:kern w:val="0"/>
          <w:sz w:val="27"/>
          <w:szCs w:val="27"/>
          <w:highlight w:val="none"/>
        </w:rPr>
        <w:t>投标人名称</w:t>
      </w:r>
      <w:r>
        <w:rPr>
          <w:rFonts w:hint="eastAsia" w:ascii="仿宋" w:hAnsi="仿宋" w:eastAsia="仿宋" w:cs="仿宋"/>
          <w:color w:val="000000"/>
          <w:sz w:val="27"/>
          <w:szCs w:val="27"/>
          <w:highlight w:val="none"/>
        </w:rPr>
        <w:t>或</w:t>
      </w:r>
      <w:r>
        <w:rPr>
          <w:rFonts w:hint="eastAsia" w:ascii="仿宋" w:hAnsi="仿宋" w:eastAsia="仿宋" w:cs="仿宋"/>
          <w:color w:val="000000"/>
          <w:kern w:val="0"/>
          <w:sz w:val="27"/>
          <w:szCs w:val="27"/>
          <w:highlight w:val="none"/>
        </w:rPr>
        <w:t>自然人姓名（公章</w:t>
      </w:r>
      <w:r>
        <w:rPr>
          <w:rFonts w:hint="eastAsia" w:ascii="仿宋" w:hAnsi="仿宋" w:eastAsia="仿宋" w:cs="仿宋"/>
          <w:color w:val="000000"/>
          <w:sz w:val="27"/>
          <w:szCs w:val="27"/>
          <w:highlight w:val="none"/>
        </w:rPr>
        <w:t>或</w:t>
      </w:r>
      <w:r>
        <w:rPr>
          <w:rFonts w:hint="eastAsia" w:ascii="仿宋" w:hAnsi="仿宋" w:eastAsia="仿宋" w:cs="仿宋"/>
          <w:color w:val="000000"/>
          <w:kern w:val="0"/>
          <w:sz w:val="27"/>
          <w:szCs w:val="27"/>
          <w:highlight w:val="none"/>
        </w:rPr>
        <w:t>自然人姓名）</w:t>
      </w:r>
      <w:r>
        <w:rPr>
          <w:rFonts w:hint="eastAsia" w:ascii="仿宋" w:hAnsi="仿宋" w:eastAsia="仿宋" w:cs="仿宋"/>
          <w:color w:val="000000"/>
          <w:sz w:val="27"/>
          <w:szCs w:val="27"/>
          <w:highlight w:val="none"/>
        </w:rPr>
        <w:t>：</w:t>
      </w:r>
    </w:p>
    <w:p>
      <w:pPr>
        <w:shd w:val="clear"/>
        <w:spacing w:line="480" w:lineRule="auto"/>
        <w:jc w:val="right"/>
        <w:rPr>
          <w:rFonts w:hint="eastAsia" w:ascii="仿宋" w:hAnsi="仿宋" w:eastAsia="仿宋" w:cs="仿宋"/>
          <w:color w:val="000000"/>
          <w:sz w:val="27"/>
          <w:szCs w:val="28"/>
          <w:highlight w:val="none"/>
          <w:u w:val="single"/>
        </w:rPr>
      </w:pPr>
      <w:r>
        <w:rPr>
          <w:rFonts w:hint="eastAsia" w:ascii="仿宋" w:hAnsi="仿宋" w:eastAsia="仿宋" w:cs="仿宋"/>
          <w:color w:val="000000"/>
          <w:kern w:val="0"/>
          <w:sz w:val="27"/>
          <w:szCs w:val="28"/>
          <w:highlight w:val="none"/>
        </w:rPr>
        <w:t xml:space="preserve">                </w:t>
      </w:r>
      <w:r>
        <w:rPr>
          <w:rFonts w:hint="eastAsia" w:ascii="仿宋" w:hAnsi="仿宋" w:eastAsia="仿宋" w:cs="仿宋"/>
          <w:color w:val="000000"/>
          <w:kern w:val="0"/>
          <w:sz w:val="27"/>
          <w:szCs w:val="27"/>
          <w:highlight w:val="none"/>
        </w:rPr>
        <w:t xml:space="preserve"> 投标人代表（签字或盖章）</w:t>
      </w:r>
      <w:r>
        <w:rPr>
          <w:rFonts w:hint="eastAsia" w:ascii="仿宋" w:hAnsi="仿宋" w:eastAsia="仿宋" w:cs="仿宋"/>
          <w:color w:val="000000"/>
          <w:sz w:val="27"/>
          <w:szCs w:val="28"/>
          <w:highlight w:val="none"/>
        </w:rPr>
        <w:t>：</w:t>
      </w:r>
    </w:p>
    <w:p>
      <w:pPr>
        <w:pStyle w:val="26"/>
        <w:shd w:val="clear"/>
        <w:ind w:firstLine="540" w:firstLineChars="200"/>
        <w:jc w:val="right"/>
        <w:rPr>
          <w:rFonts w:hint="eastAsia" w:ascii="仿宋" w:hAnsi="仿宋" w:eastAsia="仿宋" w:cs="仿宋"/>
          <w:color w:val="auto"/>
          <w:kern w:val="0"/>
          <w:sz w:val="27"/>
          <w:szCs w:val="27"/>
          <w:highlight w:val="none"/>
          <w:lang w:val="en-US" w:eastAsia="zh-CN"/>
        </w:rPr>
      </w:pPr>
      <w:r>
        <w:rPr>
          <w:rFonts w:hint="eastAsia" w:ascii="仿宋" w:hAnsi="仿宋" w:eastAsia="仿宋" w:cs="仿宋"/>
          <w:color w:val="000000"/>
          <w:sz w:val="27"/>
          <w:szCs w:val="28"/>
          <w:highlight w:val="none"/>
          <w:u w:val="single"/>
        </w:rPr>
        <w:t xml:space="preserve">      </w:t>
      </w:r>
      <w:r>
        <w:rPr>
          <w:rFonts w:hint="eastAsia" w:ascii="仿宋" w:hAnsi="仿宋" w:eastAsia="仿宋" w:cs="仿宋"/>
          <w:color w:val="000000"/>
          <w:sz w:val="27"/>
          <w:szCs w:val="28"/>
          <w:highlight w:val="none"/>
        </w:rPr>
        <w:t>年</w:t>
      </w:r>
      <w:r>
        <w:rPr>
          <w:rFonts w:hint="eastAsia" w:ascii="仿宋" w:hAnsi="仿宋" w:eastAsia="仿宋" w:cs="仿宋"/>
          <w:color w:val="000000"/>
          <w:sz w:val="27"/>
          <w:szCs w:val="28"/>
          <w:highlight w:val="none"/>
          <w:u w:val="single"/>
        </w:rPr>
        <w:t xml:space="preserve">   </w:t>
      </w:r>
      <w:r>
        <w:rPr>
          <w:rFonts w:hint="eastAsia" w:ascii="仿宋" w:hAnsi="仿宋" w:eastAsia="仿宋" w:cs="仿宋"/>
          <w:color w:val="000000"/>
          <w:sz w:val="27"/>
          <w:szCs w:val="28"/>
          <w:highlight w:val="none"/>
        </w:rPr>
        <w:t>月</w:t>
      </w:r>
      <w:r>
        <w:rPr>
          <w:rFonts w:hint="eastAsia" w:ascii="仿宋" w:hAnsi="仿宋" w:eastAsia="仿宋" w:cs="仿宋"/>
          <w:color w:val="000000"/>
          <w:sz w:val="27"/>
          <w:szCs w:val="28"/>
          <w:highlight w:val="none"/>
          <w:u w:val="single"/>
        </w:rPr>
        <w:t xml:space="preserve">   </w:t>
      </w:r>
      <w:r>
        <w:rPr>
          <w:rFonts w:hint="eastAsia" w:ascii="仿宋" w:hAnsi="仿宋" w:eastAsia="仿宋" w:cs="仿宋"/>
          <w:color w:val="000000"/>
          <w:sz w:val="27"/>
          <w:szCs w:val="28"/>
          <w:highlight w:val="none"/>
          <w:u w:val="none"/>
          <w:lang w:val="en-US" w:eastAsia="zh-CN"/>
        </w:rPr>
        <w:t>日</w:t>
      </w:r>
    </w:p>
    <w:p>
      <w:pPr>
        <w:pStyle w:val="26"/>
        <w:rPr>
          <w:rFonts w:hint="eastAsia" w:ascii="仿宋" w:hAnsi="仿宋" w:eastAsia="仿宋" w:cs="仿宋"/>
          <w:color w:val="auto"/>
          <w:kern w:val="0"/>
          <w:sz w:val="27"/>
          <w:szCs w:val="27"/>
          <w:highlight w:val="none"/>
          <w:lang w:val="en-US" w:eastAsia="zh-CN"/>
        </w:rPr>
      </w:pPr>
    </w:p>
    <w:p>
      <w:pPr>
        <w:pStyle w:val="26"/>
        <w:rPr>
          <w:rFonts w:hint="eastAsia" w:ascii="仿宋" w:hAnsi="仿宋" w:eastAsia="仿宋" w:cs="仿宋"/>
          <w:color w:val="auto"/>
          <w:kern w:val="0"/>
          <w:sz w:val="27"/>
          <w:szCs w:val="27"/>
          <w:highlight w:val="none"/>
          <w:lang w:val="en-US" w:eastAsia="zh-CN"/>
        </w:rPr>
        <w:sectPr>
          <w:pgSz w:w="11906" w:h="16838"/>
          <w:pgMar w:top="1440" w:right="1083" w:bottom="1440" w:left="1083" w:header="851" w:footer="992" w:gutter="0"/>
          <w:cols w:space="720" w:num="1"/>
          <w:docGrid w:type="lines" w:linePitch="314" w:charSpace="0"/>
        </w:sectPr>
      </w:pPr>
    </w:p>
    <w:p>
      <w:pPr>
        <w:pStyle w:val="5"/>
        <w:shd w:val="clear"/>
        <w:spacing w:before="0" w:after="0" w:line="460" w:lineRule="exact"/>
        <w:ind w:firstLine="0"/>
        <w:rPr>
          <w:rFonts w:hint="eastAsia" w:ascii="仿宋" w:hAnsi="仿宋" w:eastAsia="仿宋" w:cs="仿宋"/>
          <w:color w:val="000000"/>
          <w:highlight w:val="none"/>
        </w:rPr>
      </w:pPr>
      <w:bookmarkStart w:id="61" w:name="_Toc27433"/>
      <w:r>
        <w:rPr>
          <w:rFonts w:hint="eastAsia" w:ascii="仿宋" w:hAnsi="仿宋" w:eastAsia="仿宋" w:cs="仿宋"/>
          <w:color w:val="000000"/>
          <w:highlight w:val="none"/>
          <w:lang w:val="en-US" w:eastAsia="zh-CN"/>
        </w:rPr>
        <w:t>8</w:t>
      </w:r>
      <w:r>
        <w:rPr>
          <w:rFonts w:hint="eastAsia" w:ascii="仿宋" w:hAnsi="仿宋" w:eastAsia="仿宋" w:cs="仿宋"/>
          <w:color w:val="000000"/>
          <w:highlight w:val="none"/>
        </w:rPr>
        <w:t>.中小企业声明函</w:t>
      </w:r>
      <w:bookmarkEnd w:id="54"/>
      <w:bookmarkEnd w:id="57"/>
      <w:bookmarkEnd w:id="58"/>
      <w:bookmarkEnd w:id="59"/>
      <w:bookmarkEnd w:id="61"/>
    </w:p>
    <w:p>
      <w:pPr>
        <w:shd w:val="clear"/>
        <w:spacing w:line="560" w:lineRule="exact"/>
        <w:ind w:firstLine="540" w:firstLineChars="200"/>
        <w:jc w:val="left"/>
        <w:rPr>
          <w:rFonts w:hint="eastAsia" w:ascii="仿宋" w:hAnsi="仿宋" w:eastAsia="仿宋" w:cs="仿宋"/>
          <w:sz w:val="27"/>
          <w:szCs w:val="27"/>
          <w:highlight w:val="none"/>
        </w:rPr>
      </w:pPr>
      <w:r>
        <w:rPr>
          <w:rFonts w:hint="eastAsia" w:ascii="仿宋" w:hAnsi="仿宋" w:eastAsia="仿宋" w:cs="仿宋"/>
          <w:sz w:val="27"/>
          <w:szCs w:val="27"/>
          <w:highlight w:val="none"/>
        </w:rPr>
        <w:t>本公司郑重声明，根据《政府采购促进中小企业发展管理办法》（财库（2020）46号）的规定，本公司参加</w:t>
      </w:r>
      <w:r>
        <w:rPr>
          <w:rFonts w:hint="eastAsia" w:ascii="仿宋" w:hAnsi="仿宋" w:eastAsia="仿宋" w:cs="仿宋"/>
          <w:sz w:val="27"/>
          <w:szCs w:val="27"/>
          <w:highlight w:val="none"/>
          <w:u w:val="single"/>
        </w:rPr>
        <w:t>（单位名称）</w:t>
      </w:r>
      <w:r>
        <w:rPr>
          <w:rFonts w:hint="eastAsia" w:ascii="仿宋" w:hAnsi="仿宋" w:eastAsia="仿宋" w:cs="仿宋"/>
          <w:sz w:val="27"/>
          <w:szCs w:val="27"/>
          <w:highlight w:val="none"/>
        </w:rPr>
        <w:t>的</w:t>
      </w:r>
      <w:r>
        <w:rPr>
          <w:rFonts w:hint="eastAsia" w:ascii="仿宋" w:hAnsi="仿宋" w:eastAsia="仿宋" w:cs="仿宋"/>
          <w:sz w:val="27"/>
          <w:szCs w:val="27"/>
          <w:highlight w:val="none"/>
          <w:u w:val="single"/>
        </w:rPr>
        <w:t>（项目名称）</w:t>
      </w:r>
      <w:r>
        <w:rPr>
          <w:rFonts w:hint="eastAsia" w:ascii="仿宋" w:hAnsi="仿宋" w:eastAsia="仿宋" w:cs="仿宋"/>
          <w:sz w:val="27"/>
          <w:szCs w:val="27"/>
          <w:highlight w:val="none"/>
        </w:rPr>
        <w:t>采购活动，服务全部由符合政策要求的中小企业承接。具体情况如下：</w:t>
      </w:r>
    </w:p>
    <w:p>
      <w:pPr>
        <w:shd w:val="clear"/>
        <w:spacing w:line="560" w:lineRule="exact"/>
        <w:ind w:firstLine="540" w:firstLineChars="200"/>
        <w:jc w:val="left"/>
        <w:rPr>
          <w:rFonts w:hint="eastAsia" w:ascii="仿宋" w:hAnsi="仿宋" w:eastAsia="仿宋" w:cs="仿宋"/>
          <w:sz w:val="27"/>
          <w:szCs w:val="27"/>
          <w:highlight w:val="none"/>
        </w:rPr>
      </w:pPr>
      <w:r>
        <w:rPr>
          <w:rFonts w:hint="eastAsia" w:ascii="仿宋" w:hAnsi="仿宋" w:eastAsia="仿宋" w:cs="仿宋"/>
          <w:sz w:val="27"/>
          <w:szCs w:val="27"/>
          <w:highlight w:val="none"/>
        </w:rPr>
        <w:t>1.</w:t>
      </w:r>
      <w:r>
        <w:rPr>
          <w:rFonts w:hint="eastAsia" w:ascii="仿宋" w:hAnsi="仿宋" w:eastAsia="仿宋" w:cs="仿宋"/>
          <w:sz w:val="27"/>
          <w:szCs w:val="27"/>
          <w:highlight w:val="none"/>
          <w:u w:val="single"/>
        </w:rPr>
        <w:t>（标的名称）</w:t>
      </w:r>
      <w:r>
        <w:rPr>
          <w:rFonts w:hint="eastAsia" w:ascii="仿宋" w:hAnsi="仿宋" w:eastAsia="仿宋" w:cs="仿宋"/>
          <w:sz w:val="27"/>
          <w:szCs w:val="27"/>
          <w:highlight w:val="none"/>
        </w:rPr>
        <w:t>，属于</w:t>
      </w:r>
      <w:r>
        <w:rPr>
          <w:rFonts w:hint="eastAsia" w:ascii="仿宋" w:hAnsi="仿宋" w:eastAsia="仿宋" w:cs="仿宋"/>
          <w:sz w:val="27"/>
          <w:szCs w:val="27"/>
          <w:highlight w:val="none"/>
          <w:u w:val="single"/>
        </w:rPr>
        <w:t>（</w:t>
      </w:r>
      <w:r>
        <w:rPr>
          <w:rFonts w:hint="eastAsia" w:ascii="仿宋" w:hAnsi="仿宋" w:eastAsia="仿宋" w:cs="仿宋"/>
          <w:sz w:val="27"/>
          <w:szCs w:val="27"/>
          <w:highlight w:val="none"/>
          <w:u w:val="single"/>
          <w:lang w:val="en-US" w:eastAsia="zh-CN"/>
        </w:rPr>
        <w:t>租赁和商务</w:t>
      </w:r>
      <w:r>
        <w:rPr>
          <w:rFonts w:hint="eastAsia" w:ascii="仿宋" w:hAnsi="仿宋" w:eastAsia="仿宋" w:cs="仿宋"/>
          <w:sz w:val="27"/>
          <w:szCs w:val="27"/>
          <w:highlight w:val="none"/>
          <w:u w:val="single"/>
        </w:rPr>
        <w:t>服务</w:t>
      </w:r>
      <w:r>
        <w:rPr>
          <w:rFonts w:hint="eastAsia" w:ascii="仿宋" w:hAnsi="仿宋" w:eastAsia="仿宋" w:cs="仿宋"/>
          <w:sz w:val="27"/>
          <w:szCs w:val="27"/>
          <w:highlight w:val="none"/>
          <w:u w:val="single"/>
          <w:lang w:val="en-US" w:eastAsia="zh-CN"/>
        </w:rPr>
        <w:t>业</w:t>
      </w:r>
      <w:r>
        <w:rPr>
          <w:rFonts w:hint="eastAsia" w:ascii="仿宋" w:hAnsi="仿宋" w:eastAsia="仿宋" w:cs="仿宋"/>
          <w:sz w:val="27"/>
          <w:szCs w:val="27"/>
          <w:highlight w:val="none"/>
          <w:u w:val="single"/>
        </w:rPr>
        <w:t>）</w:t>
      </w:r>
      <w:r>
        <w:rPr>
          <w:rFonts w:hint="eastAsia" w:ascii="仿宋" w:hAnsi="仿宋" w:eastAsia="仿宋" w:cs="仿宋"/>
          <w:sz w:val="27"/>
          <w:szCs w:val="27"/>
          <w:highlight w:val="none"/>
        </w:rPr>
        <w:t>行业；承接企业为</w:t>
      </w:r>
      <w:r>
        <w:rPr>
          <w:rFonts w:hint="eastAsia" w:ascii="仿宋" w:hAnsi="仿宋" w:eastAsia="仿宋" w:cs="仿宋"/>
          <w:sz w:val="27"/>
          <w:szCs w:val="27"/>
          <w:highlight w:val="none"/>
          <w:u w:val="single"/>
        </w:rPr>
        <w:t>（企业名称）</w:t>
      </w:r>
      <w:r>
        <w:rPr>
          <w:rFonts w:hint="eastAsia" w:ascii="仿宋" w:hAnsi="仿宋" w:eastAsia="仿宋" w:cs="仿宋"/>
          <w:sz w:val="27"/>
          <w:szCs w:val="27"/>
          <w:highlight w:val="none"/>
        </w:rPr>
        <w:t>，从业人员</w:t>
      </w:r>
      <w:r>
        <w:rPr>
          <w:rFonts w:hint="eastAsia" w:ascii="仿宋" w:hAnsi="仿宋" w:eastAsia="仿宋" w:cs="仿宋"/>
          <w:sz w:val="27"/>
          <w:szCs w:val="27"/>
          <w:highlight w:val="none"/>
          <w:u w:val="single"/>
        </w:rPr>
        <w:t xml:space="preserve">      </w:t>
      </w:r>
      <w:r>
        <w:rPr>
          <w:rFonts w:hint="eastAsia" w:ascii="仿宋" w:hAnsi="仿宋" w:eastAsia="仿宋" w:cs="仿宋"/>
          <w:sz w:val="27"/>
          <w:szCs w:val="27"/>
          <w:highlight w:val="none"/>
        </w:rPr>
        <w:t>人，营业收入为</w:t>
      </w:r>
      <w:r>
        <w:rPr>
          <w:rFonts w:hint="eastAsia" w:ascii="仿宋" w:hAnsi="仿宋" w:eastAsia="仿宋" w:cs="仿宋"/>
          <w:sz w:val="27"/>
          <w:szCs w:val="27"/>
          <w:highlight w:val="none"/>
          <w:u w:val="single"/>
        </w:rPr>
        <w:t xml:space="preserve">    </w:t>
      </w:r>
      <w:r>
        <w:rPr>
          <w:rFonts w:hint="eastAsia" w:ascii="仿宋" w:hAnsi="仿宋" w:eastAsia="仿宋" w:cs="仿宋"/>
          <w:sz w:val="27"/>
          <w:szCs w:val="27"/>
          <w:highlight w:val="none"/>
        </w:rPr>
        <w:t>万元，资产总额为</w:t>
      </w:r>
      <w:r>
        <w:rPr>
          <w:rFonts w:hint="eastAsia" w:ascii="仿宋" w:hAnsi="仿宋" w:eastAsia="仿宋" w:cs="仿宋"/>
          <w:sz w:val="27"/>
          <w:szCs w:val="27"/>
          <w:highlight w:val="none"/>
          <w:u w:val="single"/>
        </w:rPr>
        <w:t xml:space="preserve">    </w:t>
      </w:r>
      <w:r>
        <w:rPr>
          <w:rFonts w:hint="eastAsia" w:ascii="仿宋" w:hAnsi="仿宋" w:eastAsia="仿宋" w:cs="仿宋"/>
          <w:sz w:val="27"/>
          <w:szCs w:val="27"/>
          <w:highlight w:val="none"/>
        </w:rPr>
        <w:t>万元，属于</w:t>
      </w:r>
      <w:r>
        <w:rPr>
          <w:rFonts w:hint="eastAsia" w:ascii="仿宋" w:hAnsi="仿宋" w:eastAsia="仿宋" w:cs="仿宋"/>
          <w:sz w:val="27"/>
          <w:szCs w:val="27"/>
          <w:highlight w:val="none"/>
          <w:u w:val="single"/>
        </w:rPr>
        <w:t>（中型企业、小型企业、微型企业）</w:t>
      </w:r>
      <w:r>
        <w:rPr>
          <w:rFonts w:hint="eastAsia" w:ascii="仿宋" w:hAnsi="仿宋" w:eastAsia="仿宋" w:cs="仿宋"/>
          <w:sz w:val="27"/>
          <w:szCs w:val="27"/>
          <w:highlight w:val="none"/>
        </w:rPr>
        <w:t>；</w:t>
      </w:r>
    </w:p>
    <w:p>
      <w:pPr>
        <w:shd w:val="clear"/>
        <w:spacing w:line="560" w:lineRule="exact"/>
        <w:ind w:firstLine="540" w:firstLineChars="200"/>
        <w:jc w:val="left"/>
        <w:rPr>
          <w:rFonts w:hint="eastAsia" w:ascii="仿宋" w:hAnsi="仿宋" w:eastAsia="仿宋" w:cs="仿宋"/>
          <w:sz w:val="27"/>
          <w:szCs w:val="27"/>
          <w:highlight w:val="none"/>
        </w:rPr>
      </w:pPr>
      <w:r>
        <w:rPr>
          <w:rFonts w:hint="eastAsia" w:ascii="仿宋" w:hAnsi="仿宋" w:eastAsia="仿宋" w:cs="仿宋"/>
          <w:sz w:val="27"/>
          <w:szCs w:val="27"/>
          <w:highlight w:val="none"/>
        </w:rPr>
        <w:t>以上企业，不属于大企业的分支机构，不存在控股股东为大企业的情形，也不存在与大企业的负责人为同一人的情形。</w:t>
      </w:r>
    </w:p>
    <w:p>
      <w:pPr>
        <w:shd w:val="clear"/>
        <w:spacing w:line="560" w:lineRule="exact"/>
        <w:ind w:firstLine="540" w:firstLineChars="200"/>
        <w:jc w:val="left"/>
        <w:rPr>
          <w:rFonts w:hint="eastAsia" w:ascii="仿宋" w:hAnsi="仿宋" w:eastAsia="仿宋" w:cs="仿宋"/>
          <w:sz w:val="27"/>
          <w:szCs w:val="27"/>
          <w:highlight w:val="none"/>
        </w:rPr>
      </w:pPr>
      <w:r>
        <w:rPr>
          <w:rFonts w:hint="eastAsia" w:ascii="仿宋" w:hAnsi="仿宋" w:eastAsia="仿宋" w:cs="仿宋"/>
          <w:sz w:val="27"/>
          <w:szCs w:val="27"/>
          <w:highlight w:val="none"/>
        </w:rPr>
        <w:t>本企业对上述声明内容的真实性负责。如有虚假，将依法承担相应责任。</w:t>
      </w:r>
    </w:p>
    <w:p>
      <w:pPr>
        <w:shd w:val="clear"/>
        <w:spacing w:line="560" w:lineRule="exact"/>
        <w:ind w:firstLine="540" w:firstLineChars="200"/>
        <w:jc w:val="center"/>
        <w:rPr>
          <w:rFonts w:hint="eastAsia" w:ascii="仿宋" w:hAnsi="仿宋" w:eastAsia="仿宋" w:cs="仿宋"/>
          <w:sz w:val="27"/>
          <w:szCs w:val="27"/>
          <w:highlight w:val="none"/>
        </w:rPr>
      </w:pPr>
      <w:r>
        <w:rPr>
          <w:rFonts w:hint="eastAsia" w:ascii="仿宋" w:hAnsi="仿宋" w:eastAsia="仿宋" w:cs="仿宋"/>
          <w:sz w:val="27"/>
          <w:szCs w:val="27"/>
          <w:highlight w:val="none"/>
        </w:rPr>
        <w:t xml:space="preserve">             企业名称（盖章）：</w:t>
      </w:r>
    </w:p>
    <w:p>
      <w:pPr>
        <w:shd w:val="clear"/>
        <w:spacing w:line="560" w:lineRule="exact"/>
        <w:ind w:firstLine="540" w:firstLineChars="200"/>
        <w:jc w:val="left"/>
        <w:rPr>
          <w:rFonts w:hint="eastAsia" w:ascii="仿宋" w:hAnsi="仿宋" w:eastAsia="仿宋" w:cs="仿宋"/>
          <w:sz w:val="27"/>
          <w:szCs w:val="27"/>
          <w:highlight w:val="none"/>
        </w:rPr>
      </w:pPr>
      <w:r>
        <w:rPr>
          <w:rFonts w:hint="eastAsia" w:ascii="仿宋" w:hAnsi="仿宋" w:eastAsia="仿宋" w:cs="仿宋"/>
          <w:sz w:val="27"/>
          <w:szCs w:val="27"/>
          <w:highlight w:val="none"/>
        </w:rPr>
        <w:t xml:space="preserve">                               日期：</w:t>
      </w:r>
    </w:p>
    <w:p>
      <w:pPr>
        <w:shd w:val="clear"/>
        <w:spacing w:line="560" w:lineRule="exact"/>
        <w:ind w:firstLine="542" w:firstLineChars="200"/>
        <w:jc w:val="left"/>
        <w:rPr>
          <w:rFonts w:hint="eastAsia" w:ascii="仿宋" w:hAnsi="仿宋" w:eastAsia="仿宋" w:cs="仿宋"/>
          <w:b/>
          <w:bCs/>
          <w:sz w:val="27"/>
          <w:szCs w:val="27"/>
          <w:highlight w:val="none"/>
        </w:rPr>
      </w:pPr>
      <w:r>
        <w:rPr>
          <w:rFonts w:hint="eastAsia" w:ascii="仿宋" w:hAnsi="仿宋" w:eastAsia="仿宋" w:cs="仿宋"/>
          <w:b/>
          <w:bCs/>
          <w:sz w:val="27"/>
          <w:szCs w:val="27"/>
          <w:highlight w:val="none"/>
        </w:rPr>
        <w:t>备注：1.从业人员、营业收入、资产总额填报上一年度数据，无上一年度数据的新成立企业可不填报。</w:t>
      </w:r>
    </w:p>
    <w:p>
      <w:pPr>
        <w:shd w:val="clear"/>
        <w:spacing w:line="560" w:lineRule="exact"/>
        <w:ind w:firstLine="542" w:firstLineChars="200"/>
        <w:jc w:val="left"/>
        <w:rPr>
          <w:rFonts w:hint="eastAsia" w:ascii="仿宋" w:hAnsi="仿宋" w:eastAsia="仿宋" w:cs="仿宋"/>
          <w:b/>
          <w:bCs/>
          <w:sz w:val="27"/>
          <w:szCs w:val="27"/>
          <w:highlight w:val="none"/>
        </w:rPr>
      </w:pPr>
      <w:r>
        <w:rPr>
          <w:rFonts w:hint="eastAsia" w:ascii="仿宋" w:hAnsi="仿宋" w:eastAsia="仿宋" w:cs="仿宋"/>
          <w:b/>
          <w:bCs/>
          <w:sz w:val="27"/>
          <w:szCs w:val="27"/>
          <w:highlight w:val="none"/>
        </w:rPr>
        <w:t xml:space="preserve">2.不符合小型、微型企业条件的不需提供；    </w:t>
      </w:r>
    </w:p>
    <w:p>
      <w:pPr>
        <w:shd w:val="clear"/>
        <w:spacing w:line="560" w:lineRule="exact"/>
        <w:ind w:firstLine="542" w:firstLineChars="200"/>
        <w:jc w:val="left"/>
        <w:rPr>
          <w:rFonts w:hint="eastAsia" w:ascii="仿宋" w:hAnsi="仿宋" w:eastAsia="仿宋" w:cs="仿宋"/>
          <w:b/>
          <w:bCs/>
          <w:sz w:val="27"/>
          <w:szCs w:val="27"/>
          <w:highlight w:val="none"/>
        </w:rPr>
      </w:pPr>
      <w:r>
        <w:rPr>
          <w:rFonts w:hint="eastAsia" w:ascii="仿宋" w:hAnsi="仿宋" w:eastAsia="仿宋" w:cs="仿宋"/>
          <w:b/>
          <w:bCs/>
          <w:sz w:val="27"/>
          <w:szCs w:val="27"/>
          <w:highlight w:val="none"/>
        </w:rPr>
        <w:t>3.投标人提供的《中小企业声明函》与事实不符的，依照《政府采购法》第七十七条第一款的规定追究法律责任。</w:t>
      </w:r>
    </w:p>
    <w:p>
      <w:pPr>
        <w:pStyle w:val="11"/>
        <w:shd w:val="clear"/>
        <w:ind w:firstLine="542" w:firstLineChars="200"/>
        <w:rPr>
          <w:rFonts w:hint="eastAsia" w:ascii="仿宋" w:hAnsi="仿宋" w:eastAsia="仿宋" w:cs="仿宋"/>
          <w:highlight w:val="none"/>
        </w:rPr>
      </w:pPr>
      <w:r>
        <w:rPr>
          <w:rFonts w:hint="eastAsia" w:ascii="仿宋" w:hAnsi="仿宋" w:eastAsia="仿宋" w:cs="仿宋"/>
          <w:b/>
          <w:bCs/>
          <w:kern w:val="2"/>
          <w:sz w:val="27"/>
          <w:szCs w:val="27"/>
          <w:highlight w:val="none"/>
          <w:lang w:val="en-US" w:eastAsia="zh-CN" w:bidi="ar-SA"/>
        </w:rPr>
        <w:t>4.中标、成交供应商为中小企业的，代理机构将随中标、成交结果同时公告其《中小企业声明函》，接受社会监督。</w:t>
      </w:r>
    </w:p>
    <w:p>
      <w:pPr>
        <w:pStyle w:val="5"/>
        <w:shd w:val="clear"/>
        <w:ind w:firstLine="0"/>
        <w:jc w:val="both"/>
        <w:rPr>
          <w:rFonts w:hint="eastAsia" w:ascii="仿宋" w:hAnsi="仿宋" w:eastAsia="仿宋" w:cs="仿宋"/>
          <w:color w:val="000000"/>
          <w:highlight w:val="none"/>
        </w:rPr>
      </w:pPr>
      <w:bookmarkStart w:id="62" w:name="_Toc24342"/>
      <w:bookmarkStart w:id="63" w:name="_Toc16469"/>
      <w:bookmarkStart w:id="64" w:name="_Toc11135"/>
      <w:bookmarkStart w:id="65" w:name="_Toc16629"/>
    </w:p>
    <w:p>
      <w:pPr>
        <w:shd w:val="clear"/>
        <w:rPr>
          <w:rFonts w:hint="eastAsia" w:ascii="仿宋" w:hAnsi="仿宋" w:eastAsia="仿宋" w:cs="仿宋"/>
          <w:color w:val="000000"/>
          <w:highlight w:val="none"/>
        </w:rPr>
      </w:pPr>
    </w:p>
    <w:p>
      <w:pPr>
        <w:pStyle w:val="5"/>
        <w:shd w:val="clear"/>
        <w:ind w:firstLine="0"/>
        <w:jc w:val="both"/>
        <w:rPr>
          <w:rFonts w:hint="eastAsia" w:ascii="仿宋" w:hAnsi="仿宋" w:eastAsia="仿宋" w:cs="仿宋"/>
          <w:color w:val="000000"/>
          <w:highlight w:val="none"/>
        </w:rPr>
      </w:pPr>
    </w:p>
    <w:p>
      <w:pPr>
        <w:shd w:val="clear"/>
        <w:rPr>
          <w:rFonts w:hint="eastAsia" w:ascii="仿宋" w:hAnsi="仿宋" w:eastAsia="仿宋" w:cs="仿宋"/>
          <w:color w:val="000000"/>
          <w:highlight w:val="none"/>
        </w:rPr>
      </w:pPr>
    </w:p>
    <w:p>
      <w:pPr>
        <w:pStyle w:val="5"/>
        <w:shd w:val="clear"/>
        <w:rPr>
          <w:rFonts w:hint="eastAsia" w:ascii="仿宋" w:hAnsi="仿宋" w:eastAsia="仿宋" w:cs="仿宋"/>
          <w:color w:val="000000"/>
          <w:highlight w:val="none"/>
        </w:rPr>
        <w:sectPr>
          <w:pgSz w:w="11906" w:h="16838"/>
          <w:pgMar w:top="1440" w:right="1083" w:bottom="1440" w:left="1083" w:header="851" w:footer="992" w:gutter="0"/>
          <w:cols w:space="720" w:num="1"/>
          <w:docGrid w:type="lines" w:linePitch="314" w:charSpace="0"/>
        </w:sectPr>
      </w:pPr>
    </w:p>
    <w:p>
      <w:pPr>
        <w:pStyle w:val="5"/>
        <w:shd w:val="clear"/>
        <w:rPr>
          <w:rFonts w:hint="eastAsia" w:ascii="仿宋" w:hAnsi="仿宋" w:eastAsia="仿宋" w:cs="仿宋"/>
          <w:color w:val="000000"/>
          <w:highlight w:val="none"/>
        </w:rPr>
      </w:pPr>
      <w:bookmarkStart w:id="66" w:name="_Toc187"/>
      <w:bookmarkStart w:id="67" w:name="OLE_LINK14"/>
      <w:bookmarkStart w:id="68" w:name="OLE_LINK13"/>
      <w:r>
        <w:rPr>
          <w:rFonts w:hint="eastAsia" w:ascii="仿宋" w:hAnsi="仿宋" w:eastAsia="仿宋" w:cs="仿宋"/>
          <w:color w:val="000000"/>
          <w:highlight w:val="none"/>
          <w:lang w:val="en-US" w:eastAsia="zh-CN"/>
        </w:rPr>
        <w:t>9.</w:t>
      </w:r>
      <w:r>
        <w:rPr>
          <w:rFonts w:hint="eastAsia" w:ascii="仿宋" w:hAnsi="仿宋" w:eastAsia="仿宋" w:cs="仿宋"/>
          <w:color w:val="000000"/>
          <w:highlight w:val="none"/>
        </w:rPr>
        <w:t>残疾人福利性单位声明函</w:t>
      </w:r>
      <w:bookmarkEnd w:id="62"/>
      <w:bookmarkEnd w:id="63"/>
      <w:bookmarkEnd w:id="64"/>
      <w:bookmarkEnd w:id="66"/>
    </w:p>
    <w:bookmarkEnd w:id="67"/>
    <w:bookmarkEnd w:id="68"/>
    <w:p>
      <w:pPr>
        <w:shd w:val="clear"/>
        <w:jc w:val="center"/>
        <w:outlineLvl w:val="1"/>
        <w:rPr>
          <w:rFonts w:hint="eastAsia" w:ascii="仿宋" w:hAnsi="仿宋" w:eastAsia="仿宋" w:cs="仿宋"/>
          <w:b/>
          <w:bCs/>
          <w:color w:val="000000"/>
          <w:sz w:val="24"/>
          <w:highlight w:val="none"/>
        </w:rPr>
      </w:pPr>
    </w:p>
    <w:p>
      <w:pPr>
        <w:shd w:val="clear"/>
        <w:spacing w:line="588" w:lineRule="exact"/>
        <w:ind w:firstLine="564" w:firstLineChars="200"/>
        <w:rPr>
          <w:rFonts w:hint="eastAsia" w:ascii="仿宋" w:hAnsi="仿宋" w:eastAsia="仿宋" w:cs="仿宋"/>
          <w:color w:val="000000"/>
          <w:spacing w:val="6"/>
          <w:sz w:val="27"/>
          <w:highlight w:val="none"/>
        </w:rPr>
      </w:pPr>
      <w:r>
        <w:rPr>
          <w:rFonts w:hint="eastAsia" w:ascii="仿宋" w:hAnsi="仿宋" w:eastAsia="仿宋" w:cs="仿宋"/>
          <w:color w:val="000000"/>
          <w:spacing w:val="6"/>
          <w:sz w:val="27"/>
          <w:highlight w:val="none"/>
        </w:rPr>
        <w:t>本单位郑重声明，根据《财政部 民政部 中国残疾人联合会关于促进残疾人就业政府采购政策的通知》（财库</w:t>
      </w:r>
      <w:r>
        <w:rPr>
          <w:rFonts w:hint="eastAsia" w:ascii="仿宋" w:hAnsi="仿宋" w:eastAsia="仿宋" w:cs="仿宋"/>
          <w:color w:val="000000"/>
          <w:sz w:val="27"/>
          <w:highlight w:val="none"/>
        </w:rPr>
        <w:t>〔2017〕 141</w:t>
      </w:r>
      <w:r>
        <w:rPr>
          <w:rFonts w:hint="eastAsia" w:ascii="仿宋" w:hAnsi="仿宋" w:eastAsia="仿宋" w:cs="仿宋"/>
          <w:color w:val="000000"/>
          <w:spacing w:val="6"/>
          <w:sz w:val="27"/>
          <w:highlight w:val="none"/>
        </w:rPr>
        <w:t>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hd w:val="clear"/>
        <w:spacing w:line="588" w:lineRule="exact"/>
        <w:ind w:firstLine="564" w:firstLineChars="200"/>
        <w:rPr>
          <w:rFonts w:hint="eastAsia" w:ascii="仿宋" w:hAnsi="仿宋" w:eastAsia="仿宋" w:cs="仿宋"/>
          <w:color w:val="000000"/>
          <w:spacing w:val="6"/>
          <w:sz w:val="27"/>
          <w:highlight w:val="none"/>
        </w:rPr>
      </w:pPr>
      <w:r>
        <w:rPr>
          <w:rFonts w:hint="eastAsia" w:ascii="仿宋" w:hAnsi="仿宋" w:eastAsia="仿宋" w:cs="仿宋"/>
          <w:color w:val="000000"/>
          <w:spacing w:val="6"/>
          <w:sz w:val="27"/>
          <w:highlight w:val="none"/>
        </w:rPr>
        <w:t>本单位对上述声明的真实性负责。如有虚假，将依法承担相应责任。</w:t>
      </w:r>
    </w:p>
    <w:p>
      <w:pPr>
        <w:shd w:val="clear"/>
        <w:spacing w:line="588" w:lineRule="exact"/>
        <w:ind w:firstLine="504" w:firstLineChars="200"/>
        <w:rPr>
          <w:rFonts w:hint="eastAsia" w:ascii="仿宋" w:hAnsi="仿宋" w:eastAsia="仿宋" w:cs="仿宋"/>
          <w:color w:val="000000"/>
          <w:spacing w:val="6"/>
          <w:sz w:val="24"/>
          <w:highlight w:val="none"/>
        </w:rPr>
      </w:pPr>
    </w:p>
    <w:p>
      <w:pPr>
        <w:shd w:val="clear"/>
        <w:spacing w:line="588" w:lineRule="exact"/>
        <w:ind w:firstLine="504" w:firstLineChars="200"/>
        <w:rPr>
          <w:rFonts w:hint="eastAsia" w:ascii="仿宋" w:hAnsi="仿宋" w:eastAsia="仿宋" w:cs="仿宋"/>
          <w:color w:val="000000"/>
          <w:spacing w:val="6"/>
          <w:sz w:val="24"/>
          <w:highlight w:val="none"/>
        </w:rPr>
      </w:pPr>
    </w:p>
    <w:p>
      <w:pPr>
        <w:shd w:val="clear"/>
        <w:tabs>
          <w:tab w:val="left" w:pos="4860"/>
        </w:tabs>
        <w:spacing w:line="588" w:lineRule="exact"/>
        <w:ind w:right="1560" w:firstLine="504" w:firstLineChars="200"/>
        <w:jc w:val="center"/>
        <w:rPr>
          <w:rFonts w:hint="eastAsia" w:ascii="仿宋" w:hAnsi="仿宋" w:eastAsia="仿宋" w:cs="仿宋"/>
          <w:color w:val="000000"/>
          <w:spacing w:val="6"/>
          <w:sz w:val="27"/>
          <w:highlight w:val="none"/>
        </w:rPr>
      </w:pPr>
      <w:r>
        <w:rPr>
          <w:rFonts w:hint="eastAsia" w:ascii="仿宋" w:hAnsi="仿宋" w:eastAsia="仿宋" w:cs="仿宋"/>
          <w:color w:val="000000"/>
          <w:spacing w:val="6"/>
          <w:sz w:val="24"/>
          <w:highlight w:val="none"/>
        </w:rPr>
        <w:t xml:space="preserve">               </w:t>
      </w:r>
      <w:r>
        <w:rPr>
          <w:rFonts w:hint="eastAsia" w:ascii="仿宋" w:hAnsi="仿宋" w:eastAsia="仿宋" w:cs="仿宋"/>
          <w:color w:val="000000"/>
          <w:spacing w:val="6"/>
          <w:sz w:val="27"/>
          <w:highlight w:val="none"/>
        </w:rPr>
        <w:t>单位名称（盖章）：</w:t>
      </w:r>
    </w:p>
    <w:p>
      <w:pPr>
        <w:shd w:val="clear"/>
        <w:tabs>
          <w:tab w:val="left" w:pos="4860"/>
        </w:tabs>
        <w:spacing w:line="588" w:lineRule="exact"/>
        <w:ind w:right="1560" w:firstLine="564" w:firstLineChars="200"/>
        <w:jc w:val="center"/>
        <w:rPr>
          <w:rFonts w:hint="eastAsia" w:ascii="仿宋" w:hAnsi="仿宋" w:eastAsia="仿宋" w:cs="仿宋"/>
          <w:color w:val="000000"/>
          <w:spacing w:val="6"/>
          <w:sz w:val="27"/>
          <w:highlight w:val="none"/>
        </w:rPr>
      </w:pPr>
      <w:r>
        <w:rPr>
          <w:rFonts w:hint="eastAsia" w:ascii="仿宋" w:hAnsi="仿宋" w:eastAsia="仿宋" w:cs="仿宋"/>
          <w:color w:val="000000"/>
          <w:spacing w:val="6"/>
          <w:sz w:val="27"/>
          <w:highlight w:val="none"/>
        </w:rPr>
        <w:t xml:space="preserve">       日  期：</w:t>
      </w:r>
    </w:p>
    <w:p>
      <w:pPr>
        <w:shd w:val="clear"/>
        <w:tabs>
          <w:tab w:val="left" w:pos="4860"/>
        </w:tabs>
        <w:spacing w:line="588" w:lineRule="exact"/>
        <w:ind w:right="1560" w:firstLine="504" w:firstLineChars="200"/>
        <w:jc w:val="center"/>
        <w:rPr>
          <w:rFonts w:hint="eastAsia" w:ascii="仿宋" w:hAnsi="仿宋" w:eastAsia="仿宋" w:cs="仿宋"/>
          <w:color w:val="000000"/>
          <w:spacing w:val="6"/>
          <w:sz w:val="24"/>
          <w:highlight w:val="none"/>
        </w:rPr>
      </w:pPr>
    </w:p>
    <w:p>
      <w:pPr>
        <w:shd w:val="clear"/>
        <w:tabs>
          <w:tab w:val="left" w:pos="4860"/>
        </w:tabs>
        <w:spacing w:line="588" w:lineRule="exact"/>
        <w:ind w:firstLine="566" w:firstLineChars="200"/>
        <w:jc w:val="left"/>
        <w:rPr>
          <w:rFonts w:hint="eastAsia" w:ascii="仿宋" w:hAnsi="仿宋" w:eastAsia="仿宋" w:cs="仿宋"/>
          <w:b/>
          <w:bCs/>
          <w:color w:val="000000"/>
          <w:spacing w:val="6"/>
          <w:sz w:val="27"/>
          <w:highlight w:val="none"/>
        </w:rPr>
      </w:pPr>
      <w:r>
        <w:rPr>
          <w:rFonts w:hint="eastAsia" w:ascii="仿宋" w:hAnsi="仿宋" w:eastAsia="仿宋" w:cs="仿宋"/>
          <w:b/>
          <w:bCs/>
          <w:color w:val="000000"/>
          <w:spacing w:val="6"/>
          <w:sz w:val="27"/>
          <w:highlight w:val="none"/>
        </w:rPr>
        <w:t xml:space="preserve"> 注：1.不符合残疾人福利性单位条件的不需提供；</w:t>
      </w:r>
    </w:p>
    <w:p>
      <w:pPr>
        <w:shd w:val="clear"/>
        <w:tabs>
          <w:tab w:val="left" w:pos="4860"/>
        </w:tabs>
        <w:spacing w:line="588" w:lineRule="exact"/>
        <w:ind w:firstLine="566" w:firstLineChars="200"/>
        <w:jc w:val="left"/>
        <w:rPr>
          <w:rFonts w:hint="eastAsia" w:ascii="仿宋" w:hAnsi="仿宋" w:eastAsia="仿宋" w:cs="仿宋"/>
          <w:b/>
          <w:bCs/>
          <w:color w:val="000000"/>
          <w:spacing w:val="6"/>
          <w:sz w:val="27"/>
          <w:highlight w:val="none"/>
        </w:rPr>
      </w:pPr>
      <w:r>
        <w:rPr>
          <w:rFonts w:hint="eastAsia" w:ascii="仿宋" w:hAnsi="仿宋" w:eastAsia="仿宋" w:cs="仿宋"/>
          <w:b/>
          <w:bCs/>
          <w:color w:val="000000"/>
          <w:spacing w:val="6"/>
          <w:sz w:val="27"/>
          <w:highlight w:val="none"/>
        </w:rPr>
        <w:t xml:space="preserve"> 2.中标人为残疾人福利性单位的，采购代理机构在公告中标结果的同时将同时公告《残疾人福利性单位声明函》，接受社会监督；</w:t>
      </w:r>
    </w:p>
    <w:p>
      <w:pPr>
        <w:shd w:val="clear"/>
        <w:tabs>
          <w:tab w:val="left" w:pos="4860"/>
        </w:tabs>
        <w:spacing w:line="588" w:lineRule="exact"/>
        <w:ind w:firstLine="733" w:firstLineChars="259"/>
        <w:jc w:val="left"/>
        <w:rPr>
          <w:rFonts w:hint="eastAsia" w:ascii="仿宋" w:hAnsi="仿宋" w:eastAsia="仿宋" w:cs="仿宋"/>
          <w:b/>
          <w:bCs/>
          <w:color w:val="000000"/>
          <w:spacing w:val="6"/>
          <w:sz w:val="27"/>
          <w:highlight w:val="none"/>
        </w:rPr>
      </w:pPr>
      <w:r>
        <w:rPr>
          <w:rFonts w:hint="eastAsia" w:ascii="仿宋" w:hAnsi="仿宋" w:eastAsia="仿宋" w:cs="仿宋"/>
          <w:b/>
          <w:bCs/>
          <w:color w:val="000000"/>
          <w:spacing w:val="6"/>
          <w:sz w:val="27"/>
          <w:highlight w:val="none"/>
        </w:rPr>
        <w:t>3.投标人提供的《残疾人福利性单位声明函》与事实不符的，依照《政府采购法》第七十七条第一款的规定追究法律责任。</w:t>
      </w:r>
    </w:p>
    <w:p>
      <w:pPr>
        <w:pStyle w:val="5"/>
        <w:shd w:val="clear"/>
        <w:ind w:firstLine="0"/>
        <w:jc w:val="both"/>
        <w:rPr>
          <w:rFonts w:hint="eastAsia" w:ascii="仿宋" w:hAnsi="仿宋" w:eastAsia="仿宋" w:cs="仿宋"/>
          <w:color w:val="000000"/>
          <w:kern w:val="0"/>
          <w:sz w:val="24"/>
          <w:szCs w:val="24"/>
          <w:highlight w:val="none"/>
        </w:rPr>
        <w:sectPr>
          <w:pgSz w:w="11906" w:h="16838"/>
          <w:pgMar w:top="1440" w:right="1083" w:bottom="1440" w:left="1083" w:header="851" w:footer="992" w:gutter="0"/>
          <w:cols w:space="720" w:num="1"/>
          <w:docGrid w:type="lines" w:linePitch="314" w:charSpace="0"/>
        </w:sectPr>
      </w:pPr>
      <w:r>
        <w:rPr>
          <w:rFonts w:hint="eastAsia" w:ascii="仿宋" w:hAnsi="仿宋" w:eastAsia="仿宋" w:cs="仿宋"/>
          <w:color w:val="000000"/>
          <w:kern w:val="0"/>
          <w:sz w:val="24"/>
          <w:szCs w:val="24"/>
          <w:highlight w:val="none"/>
        </w:rPr>
        <w:t xml:space="preserve"> </w:t>
      </w:r>
      <w:bookmarkStart w:id="69" w:name="_Toc20391"/>
      <w:bookmarkStart w:id="70" w:name="_Toc27675"/>
      <w:bookmarkStart w:id="71" w:name="_Toc9703"/>
    </w:p>
    <w:p>
      <w:pPr>
        <w:pStyle w:val="5"/>
        <w:shd w:val="clear"/>
        <w:ind w:firstLine="0"/>
        <w:jc w:val="both"/>
        <w:rPr>
          <w:rFonts w:hint="eastAsia" w:ascii="仿宋" w:hAnsi="仿宋" w:eastAsia="仿宋" w:cs="仿宋"/>
          <w:color w:val="000000"/>
          <w:kern w:val="0"/>
          <w:highlight w:val="none"/>
        </w:rPr>
      </w:pPr>
      <w:bookmarkStart w:id="72" w:name="_Toc3714"/>
      <w:r>
        <w:rPr>
          <w:rFonts w:hint="eastAsia" w:ascii="仿宋" w:hAnsi="仿宋" w:eastAsia="仿宋" w:cs="仿宋"/>
          <w:color w:val="000000"/>
          <w:kern w:val="0"/>
          <w:highlight w:val="none"/>
          <w:lang w:val="en-US" w:eastAsia="zh-CN"/>
        </w:rPr>
        <w:t>10</w:t>
      </w:r>
      <w:r>
        <w:rPr>
          <w:rFonts w:hint="eastAsia" w:ascii="仿宋" w:hAnsi="仿宋" w:eastAsia="仿宋" w:cs="仿宋"/>
          <w:color w:val="000000"/>
          <w:kern w:val="0"/>
          <w:highlight w:val="none"/>
        </w:rPr>
        <w:t>.由省级以上监狱管理局、戒毒管理局（含新疆生产建设兵团）出具的属于监狱企业的证明文件原件扫描件</w:t>
      </w:r>
      <w:bookmarkEnd w:id="69"/>
      <w:bookmarkEnd w:id="70"/>
      <w:bookmarkEnd w:id="71"/>
      <w:bookmarkEnd w:id="72"/>
    </w:p>
    <w:p>
      <w:pPr>
        <w:pStyle w:val="5"/>
        <w:shd w:val="clear"/>
        <w:tabs>
          <w:tab w:val="center" w:pos="5076"/>
          <w:tab w:val="left" w:pos="8445"/>
        </w:tabs>
        <w:rPr>
          <w:rFonts w:hint="eastAsia" w:ascii="仿宋" w:hAnsi="仿宋" w:eastAsia="仿宋" w:cs="仿宋"/>
          <w:color w:val="000000"/>
          <w:kern w:val="0"/>
          <w:highlight w:val="none"/>
        </w:rPr>
      </w:pPr>
    </w:p>
    <w:p>
      <w:pPr>
        <w:shd w:val="clear"/>
        <w:tabs>
          <w:tab w:val="center" w:pos="5076"/>
          <w:tab w:val="left" w:pos="8445"/>
        </w:tabs>
        <w:jc w:val="center"/>
        <w:outlineLvl w:val="9"/>
        <w:rPr>
          <w:rFonts w:hint="eastAsia" w:ascii="仿宋" w:hAnsi="仿宋" w:eastAsia="仿宋" w:cs="仿宋"/>
          <w:color w:val="000000"/>
          <w:kern w:val="0"/>
          <w:highlight w:val="none"/>
        </w:rPr>
      </w:pPr>
      <w:bookmarkStart w:id="73" w:name="_Toc11686"/>
      <w:bookmarkStart w:id="74" w:name="_Toc2879"/>
      <w:bookmarkStart w:id="75" w:name="_Toc6163"/>
      <w:bookmarkStart w:id="76" w:name="_Toc9722"/>
      <w:bookmarkStart w:id="77" w:name="_Toc21524"/>
      <w:bookmarkStart w:id="78" w:name="_Toc6270"/>
      <w:bookmarkStart w:id="79" w:name="_Toc10225"/>
      <w:bookmarkStart w:id="80" w:name="_Toc19138"/>
      <w:bookmarkStart w:id="81" w:name="_Toc13652"/>
      <w:bookmarkStart w:id="82" w:name="_Toc24630"/>
      <w:r>
        <w:rPr>
          <w:rFonts w:hint="eastAsia" w:ascii="仿宋" w:hAnsi="仿宋" w:eastAsia="仿宋" w:cs="仿宋"/>
          <w:b/>
          <w:bCs/>
          <w:color w:val="000000"/>
          <w:kern w:val="0"/>
          <w:sz w:val="32"/>
          <w:szCs w:val="40"/>
          <w:highlight w:val="none"/>
        </w:rPr>
        <w:t>（注：不符合监狱企业条件的不需提供）</w:t>
      </w:r>
      <w:bookmarkEnd w:id="73"/>
      <w:bookmarkEnd w:id="74"/>
      <w:bookmarkEnd w:id="75"/>
      <w:bookmarkEnd w:id="76"/>
      <w:bookmarkEnd w:id="77"/>
      <w:bookmarkEnd w:id="78"/>
      <w:bookmarkEnd w:id="79"/>
      <w:bookmarkEnd w:id="80"/>
      <w:bookmarkEnd w:id="81"/>
      <w:bookmarkEnd w:id="82"/>
    </w:p>
    <w:p>
      <w:pPr>
        <w:pStyle w:val="5"/>
        <w:shd w:val="clear"/>
        <w:tabs>
          <w:tab w:val="center" w:pos="5076"/>
          <w:tab w:val="left" w:pos="8445"/>
        </w:tabs>
        <w:ind w:firstLine="0"/>
        <w:rPr>
          <w:rFonts w:hint="eastAsia" w:ascii="仿宋" w:hAnsi="仿宋" w:eastAsia="仿宋" w:cs="仿宋"/>
          <w:color w:val="000000"/>
          <w:kern w:val="0"/>
          <w:highlight w:val="none"/>
          <w:lang w:val="en-US" w:eastAsia="zh-CN"/>
        </w:rPr>
        <w:sectPr>
          <w:pgSz w:w="11906" w:h="16838"/>
          <w:pgMar w:top="1440" w:right="1083" w:bottom="1440" w:left="1083" w:header="851" w:footer="992" w:gutter="0"/>
          <w:cols w:space="720" w:num="1"/>
          <w:docGrid w:type="lines" w:linePitch="314" w:charSpace="0"/>
        </w:sectPr>
      </w:pPr>
      <w:bookmarkStart w:id="83" w:name="_Toc26959"/>
      <w:bookmarkStart w:id="84" w:name="_Toc7557"/>
      <w:bookmarkStart w:id="85" w:name="_Toc17367"/>
    </w:p>
    <w:p>
      <w:pPr>
        <w:pStyle w:val="5"/>
        <w:shd w:val="clear"/>
        <w:tabs>
          <w:tab w:val="center" w:pos="5076"/>
          <w:tab w:val="left" w:pos="8445"/>
        </w:tabs>
        <w:ind w:firstLine="0"/>
        <w:rPr>
          <w:rFonts w:hint="eastAsia" w:ascii="仿宋" w:hAnsi="仿宋" w:eastAsia="仿宋" w:cs="仿宋"/>
          <w:color w:val="000000"/>
          <w:kern w:val="0"/>
          <w:highlight w:val="none"/>
        </w:rPr>
      </w:pPr>
      <w:bookmarkStart w:id="86" w:name="_Toc17061"/>
      <w:r>
        <w:rPr>
          <w:rFonts w:hint="eastAsia" w:ascii="仿宋" w:hAnsi="仿宋" w:eastAsia="仿宋" w:cs="仿宋"/>
          <w:color w:val="000000"/>
          <w:kern w:val="0"/>
          <w:highlight w:val="none"/>
          <w:lang w:val="en-US" w:eastAsia="zh-CN"/>
        </w:rPr>
        <w:t>11</w:t>
      </w:r>
      <w:r>
        <w:rPr>
          <w:rFonts w:hint="eastAsia" w:ascii="仿宋" w:hAnsi="仿宋" w:eastAsia="仿宋" w:cs="仿宋"/>
          <w:color w:val="000000"/>
          <w:kern w:val="0"/>
          <w:highlight w:val="none"/>
        </w:rPr>
        <w:t>.投标人认为需提供的相关资料和招标文件要求提供的其他资料</w:t>
      </w:r>
      <w:bookmarkEnd w:id="65"/>
      <w:bookmarkEnd w:id="83"/>
      <w:bookmarkEnd w:id="84"/>
      <w:bookmarkEnd w:id="85"/>
      <w:bookmarkEnd w:id="86"/>
    </w:p>
    <w:p>
      <w:pPr>
        <w:shd w:val="clear"/>
        <w:jc w:val="center"/>
        <w:rPr>
          <w:rFonts w:hint="eastAsia" w:ascii="仿宋" w:hAnsi="仿宋" w:eastAsia="仿宋" w:cs="仿宋"/>
          <w:b/>
          <w:color w:val="000000"/>
          <w:sz w:val="32"/>
          <w:szCs w:val="32"/>
          <w:highlight w:val="none"/>
          <w:u w:val="single"/>
        </w:rPr>
      </w:pPr>
    </w:p>
    <w:p>
      <w:pPr>
        <w:shd w:val="clear"/>
        <w:ind w:right="420"/>
        <w:jc w:val="right"/>
        <w:rPr>
          <w:rFonts w:hint="eastAsia" w:ascii="仿宋" w:hAnsi="仿宋" w:eastAsia="仿宋" w:cs="仿宋"/>
          <w:color w:val="000000"/>
          <w:sz w:val="28"/>
          <w:szCs w:val="28"/>
          <w:highlight w:val="none"/>
        </w:rPr>
      </w:pPr>
    </w:p>
    <w:p>
      <w:pPr>
        <w:shd w:val="clear"/>
        <w:ind w:right="420"/>
        <w:jc w:val="right"/>
        <w:rPr>
          <w:rFonts w:hint="eastAsia" w:ascii="仿宋" w:hAnsi="仿宋" w:eastAsia="仿宋" w:cs="仿宋"/>
          <w:color w:val="000000"/>
          <w:sz w:val="28"/>
          <w:szCs w:val="28"/>
          <w:highlight w:val="none"/>
        </w:rPr>
      </w:pPr>
    </w:p>
    <w:p>
      <w:pPr>
        <w:shd w:val="clear"/>
        <w:ind w:right="420"/>
        <w:jc w:val="right"/>
        <w:rPr>
          <w:rFonts w:hint="eastAsia" w:ascii="仿宋" w:hAnsi="仿宋" w:eastAsia="仿宋" w:cs="仿宋"/>
          <w:color w:val="000000"/>
          <w:sz w:val="28"/>
          <w:szCs w:val="28"/>
          <w:highlight w:val="none"/>
        </w:rPr>
      </w:pPr>
    </w:p>
    <w:p>
      <w:pPr>
        <w:shd w:val="clear"/>
        <w:ind w:right="420"/>
        <w:rPr>
          <w:rFonts w:hint="eastAsia" w:ascii="仿宋" w:hAnsi="仿宋" w:eastAsia="仿宋" w:cs="仿宋"/>
          <w:color w:val="000000"/>
          <w:sz w:val="28"/>
          <w:szCs w:val="28"/>
          <w:highlight w:val="none"/>
        </w:rPr>
      </w:pPr>
    </w:p>
    <w:p>
      <w:pPr>
        <w:shd w:val="clear"/>
        <w:ind w:right="420"/>
        <w:rPr>
          <w:rFonts w:hint="eastAsia" w:ascii="仿宋" w:hAnsi="仿宋" w:eastAsia="仿宋" w:cs="仿宋"/>
          <w:color w:val="000000"/>
          <w:sz w:val="28"/>
          <w:szCs w:val="28"/>
          <w:highlight w:val="none"/>
        </w:rPr>
      </w:pPr>
    </w:p>
    <w:p>
      <w:pPr>
        <w:shd w:val="clear"/>
        <w:rPr>
          <w:rFonts w:hint="eastAsia" w:ascii="仿宋" w:hAnsi="仿宋" w:eastAsia="仿宋" w:cs="仿宋"/>
          <w:color w:val="000000"/>
          <w:highlight w:val="none"/>
        </w:rPr>
      </w:pPr>
    </w:p>
    <w:p>
      <w:pPr>
        <w:widowControl/>
        <w:shd w:val="clear"/>
        <w:spacing w:line="480" w:lineRule="auto"/>
        <w:ind w:right="540" w:firstLine="5940" w:firstLineChars="2200"/>
        <w:rPr>
          <w:rFonts w:hint="eastAsia" w:ascii="仿宋" w:hAnsi="仿宋" w:eastAsia="仿宋" w:cs="仿宋"/>
          <w:color w:val="000000"/>
          <w:kern w:val="0"/>
          <w:sz w:val="27"/>
          <w:szCs w:val="27"/>
          <w:highlight w:val="none"/>
          <w:u w:val="single"/>
        </w:rPr>
      </w:pPr>
    </w:p>
    <w:p>
      <w:pPr>
        <w:pStyle w:val="11"/>
        <w:shd w:val="clear"/>
        <w:rPr>
          <w:rFonts w:hint="eastAsia" w:ascii="仿宋" w:hAnsi="仿宋" w:eastAsia="仿宋" w:cs="仿宋"/>
          <w:color w:val="000000"/>
          <w:kern w:val="0"/>
          <w:sz w:val="27"/>
          <w:szCs w:val="27"/>
          <w:highlight w:val="none"/>
          <w:u w:val="single"/>
        </w:rPr>
      </w:pPr>
    </w:p>
    <w:p>
      <w:pPr>
        <w:pStyle w:val="11"/>
        <w:shd w:val="clear"/>
        <w:rPr>
          <w:rFonts w:hint="eastAsia" w:ascii="仿宋" w:hAnsi="仿宋" w:eastAsia="仿宋" w:cs="仿宋"/>
          <w:color w:val="000000"/>
          <w:kern w:val="0"/>
          <w:sz w:val="27"/>
          <w:szCs w:val="27"/>
          <w:highlight w:val="none"/>
          <w:u w:val="single"/>
        </w:rPr>
      </w:pPr>
    </w:p>
    <w:p>
      <w:pPr>
        <w:pStyle w:val="11"/>
        <w:shd w:val="clear"/>
        <w:rPr>
          <w:rFonts w:hint="eastAsia" w:ascii="仿宋" w:hAnsi="仿宋" w:eastAsia="仿宋" w:cs="仿宋"/>
          <w:color w:val="000000"/>
          <w:kern w:val="0"/>
          <w:sz w:val="27"/>
          <w:szCs w:val="27"/>
          <w:highlight w:val="none"/>
          <w:u w:val="single"/>
        </w:rPr>
      </w:pPr>
    </w:p>
    <w:p>
      <w:pPr>
        <w:pStyle w:val="11"/>
        <w:shd w:val="clear"/>
        <w:rPr>
          <w:rFonts w:hint="eastAsia" w:ascii="仿宋" w:hAnsi="仿宋" w:eastAsia="仿宋" w:cs="仿宋"/>
          <w:color w:val="000000"/>
          <w:kern w:val="0"/>
          <w:sz w:val="27"/>
          <w:szCs w:val="27"/>
          <w:highlight w:val="none"/>
          <w:u w:val="single"/>
        </w:rPr>
      </w:pPr>
    </w:p>
    <w:p>
      <w:pPr>
        <w:pStyle w:val="11"/>
        <w:shd w:val="clear"/>
        <w:rPr>
          <w:rFonts w:hint="eastAsia" w:ascii="仿宋" w:hAnsi="仿宋" w:eastAsia="仿宋" w:cs="仿宋"/>
          <w:color w:val="000000"/>
          <w:kern w:val="0"/>
          <w:sz w:val="27"/>
          <w:szCs w:val="27"/>
          <w:highlight w:val="none"/>
          <w:u w:val="single"/>
        </w:rPr>
      </w:pPr>
    </w:p>
    <w:p>
      <w:pPr>
        <w:pStyle w:val="11"/>
        <w:shd w:val="clear"/>
        <w:rPr>
          <w:rFonts w:hint="eastAsia" w:ascii="仿宋" w:hAnsi="仿宋" w:eastAsia="仿宋" w:cs="仿宋"/>
          <w:color w:val="000000"/>
          <w:kern w:val="0"/>
          <w:sz w:val="27"/>
          <w:szCs w:val="27"/>
          <w:highlight w:val="none"/>
          <w:u w:val="single"/>
        </w:rPr>
      </w:pPr>
    </w:p>
    <w:p>
      <w:pPr>
        <w:pStyle w:val="11"/>
        <w:shd w:val="clear"/>
        <w:rPr>
          <w:rFonts w:hint="eastAsia" w:ascii="仿宋" w:hAnsi="仿宋" w:eastAsia="仿宋" w:cs="仿宋"/>
          <w:color w:val="000000"/>
          <w:kern w:val="0"/>
          <w:sz w:val="27"/>
          <w:szCs w:val="27"/>
          <w:highlight w:val="none"/>
          <w:u w:val="single"/>
        </w:rPr>
      </w:pPr>
    </w:p>
    <w:p>
      <w:pPr>
        <w:pStyle w:val="11"/>
        <w:shd w:val="clear"/>
        <w:rPr>
          <w:rFonts w:hint="eastAsia" w:ascii="仿宋" w:hAnsi="仿宋" w:eastAsia="仿宋" w:cs="仿宋"/>
          <w:color w:val="000000"/>
          <w:kern w:val="0"/>
          <w:sz w:val="27"/>
          <w:szCs w:val="27"/>
          <w:highlight w:val="none"/>
          <w:u w:val="single"/>
        </w:rPr>
      </w:pPr>
    </w:p>
    <w:p>
      <w:pPr>
        <w:pStyle w:val="11"/>
        <w:shd w:val="clear"/>
        <w:rPr>
          <w:rFonts w:hint="eastAsia" w:ascii="仿宋" w:hAnsi="仿宋" w:eastAsia="仿宋" w:cs="仿宋"/>
          <w:color w:val="000000"/>
          <w:kern w:val="0"/>
          <w:sz w:val="27"/>
          <w:szCs w:val="27"/>
          <w:highlight w:val="none"/>
          <w:u w:val="single"/>
        </w:rPr>
      </w:pPr>
    </w:p>
    <w:p>
      <w:pPr>
        <w:pStyle w:val="11"/>
        <w:shd w:val="clear"/>
        <w:rPr>
          <w:rFonts w:hint="eastAsia" w:ascii="仿宋" w:hAnsi="仿宋" w:eastAsia="仿宋" w:cs="仿宋"/>
          <w:color w:val="000000"/>
          <w:kern w:val="0"/>
          <w:sz w:val="27"/>
          <w:szCs w:val="27"/>
          <w:highlight w:val="none"/>
          <w:u w:val="single"/>
        </w:rPr>
      </w:pPr>
    </w:p>
    <w:p>
      <w:pPr>
        <w:pStyle w:val="11"/>
        <w:shd w:val="clear"/>
        <w:rPr>
          <w:rFonts w:hint="eastAsia" w:ascii="仿宋" w:hAnsi="仿宋" w:eastAsia="仿宋" w:cs="仿宋"/>
          <w:color w:val="000000"/>
          <w:kern w:val="0"/>
          <w:sz w:val="27"/>
          <w:szCs w:val="27"/>
          <w:highlight w:val="none"/>
          <w:u w:val="single"/>
        </w:rPr>
      </w:pPr>
    </w:p>
    <w:sectPr>
      <w:pgSz w:w="11906" w:h="16838"/>
      <w:pgMar w:top="1440" w:right="1083" w:bottom="1440" w:left="1083" w:header="851" w:footer="992" w:gutter="0"/>
      <w:cols w:space="720" w:num="1"/>
      <w:docGrid w:type="lines" w:linePitch="31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onospace">
    <w:altName w:val="Segoe Print"/>
    <w:panose1 w:val="00000000000000000000"/>
    <w:charset w:val="00"/>
    <w:family w:val="auto"/>
    <w:pitch w:val="default"/>
    <w:sig w:usb0="00000000" w:usb1="00000000" w:usb2="00000000" w:usb3="00000000" w:csb0="00040001" w:csb1="00000000"/>
  </w:font>
  <w:font w:name="font-weight : 700">
    <w:altName w:val="Courier New"/>
    <w:panose1 w:val="00000000000000000000"/>
    <w:charset w:val="00"/>
    <w:family w:val="auto"/>
    <w:pitch w:val="default"/>
    <w:sig w:usb0="00000000" w:usb1="00000000" w:usb2="00000000" w:usb3="00000000" w:csb0="00040001" w:csb1="00000000"/>
  </w:font>
  <w:font w:name="font-weight : 400">
    <w:altName w:val="Courier New"/>
    <w:panose1 w:val="00000000000000000000"/>
    <w:charset w:val="00"/>
    <w:family w:val="auto"/>
    <w:pitch w:val="default"/>
    <w:sig w:usb0="00000000" w:usb1="00000000" w:usb2="00000000" w:usb3="00000000" w:csb0="00040001" w:csb1="00000000"/>
  </w:font>
  <w:font w:name="华文中宋">
    <w:panose1 w:val="02010600040101010101"/>
    <w:charset w:val="86"/>
    <w:family w:val="auto"/>
    <w:pitch w:val="default"/>
    <w:sig w:usb0="00000287" w:usb1="080F0000" w:usb2="00000000" w:usb3="00000000" w:csb0="0004009F" w:csb1="DFD7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19"/>
                          </w:pPr>
                          <w:r>
                            <w:fldChar w:fldCharType="begin"/>
                          </w:r>
                          <w:r>
                            <w:instrText xml:space="preserve"> PAGE  \* MERGEFORMAT </w:instrText>
                          </w:r>
                          <w:r>
                            <w:fldChar w:fldCharType="separate"/>
                          </w:r>
                          <w:r>
                            <w:t>44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4aj184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dLSuPlTd&#10;A0yhZWGrd5bHNFEqb1fHAGmT4lGgThV0Kh4wh6ln/c7EQf/znKIe/yeW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XhqPXzgCAABvBAAADgAAAAAAAAABACAAAAAfAQAAZHJzL2Uyb0RvYy54&#10;bWxQSwUGAAAAAAYABgBZAQAAyQUAAAAA&#10;">
              <v:fill on="f" focussize="0,0"/>
              <v:stroke on="f" weight="0.5pt"/>
              <v:imagedata o:title=""/>
              <o:lock v:ext="edit" aspectratio="f"/>
              <v:textbox inset="0mm,0mm,0mm,0mm" style="mso-fit-shape-to-text:t;">
                <w:txbxContent>
                  <w:p>
                    <w:pPr>
                      <w:pStyle w:val="19"/>
                    </w:pPr>
                    <w:r>
                      <w:fldChar w:fldCharType="begin"/>
                    </w:r>
                    <w:r>
                      <w:instrText xml:space="preserve"> PAGE  \* MERGEFORMAT </w:instrText>
                    </w:r>
                    <w:r>
                      <w:fldChar w:fldCharType="separate"/>
                    </w:r>
                    <w:r>
                      <w:t>44</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19"/>
                          </w:pPr>
                          <w:r>
                            <w:fldChar w:fldCharType="begin"/>
                          </w:r>
                          <w:r>
                            <w:instrText xml:space="preserve"> PAGE  \* MERGEFORMAT </w:instrText>
                          </w:r>
                          <w:r>
                            <w:fldChar w:fldCharType="separate"/>
                          </w:r>
                          <w:r>
                            <w:t>69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z8DRzgCAABvBAAADgAAAAAAAAABACAAAAAfAQAAZHJzL2Uyb0RvYy54&#10;bWxQSwUGAAAAAAYABgBZAQAAyQUAAAAA&#10;">
              <v:fill on="f" focussize="0,0"/>
              <v:stroke on="f" weight="0.5pt"/>
              <v:imagedata o:title=""/>
              <o:lock v:ext="edit" aspectratio="f"/>
              <v:textbox inset="0mm,0mm,0mm,0mm" style="mso-fit-shape-to-text:t;">
                <w:txbxContent>
                  <w:p>
                    <w:pPr>
                      <w:pStyle w:val="19"/>
                    </w:pPr>
                    <w:r>
                      <w:fldChar w:fldCharType="begin"/>
                    </w:r>
                    <w:r>
                      <w:instrText xml:space="preserve"> PAGE  \* MERGEFORMAT </w:instrText>
                    </w:r>
                    <w:r>
                      <w:fldChar w:fldCharType="separate"/>
                    </w:r>
                    <w:r>
                      <w:t>69</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04D275D"/>
    <w:multiLevelType w:val="singleLevel"/>
    <w:tmpl w:val="F04D275D"/>
    <w:lvl w:ilvl="0" w:tentative="0">
      <w:start w:val="1"/>
      <w:numFmt w:val="decimal"/>
      <w:suff w:val="nothing"/>
      <w:lvlText w:val="（%1）"/>
      <w:lvlJc w:val="left"/>
    </w:lvl>
  </w:abstractNum>
  <w:abstractNum w:abstractNumId="1">
    <w:nsid w:val="4BDFD205"/>
    <w:multiLevelType w:val="singleLevel"/>
    <w:tmpl w:val="4BDFD205"/>
    <w:lvl w:ilvl="0" w:tentative="0">
      <w:start w:val="1"/>
      <w:numFmt w:val="decimal"/>
      <w:suff w:val="nothing"/>
      <w:lvlText w:val="%1．"/>
      <w:lvlJc w:val="left"/>
    </w:lvl>
  </w:abstractNum>
  <w:abstractNum w:abstractNumId="2">
    <w:nsid w:val="5076184A"/>
    <w:multiLevelType w:val="singleLevel"/>
    <w:tmpl w:val="5076184A"/>
    <w:lvl w:ilvl="0" w:tentative="0">
      <w:start w:val="1"/>
      <w:numFmt w:val="decimal"/>
      <w:suff w:val="nothing"/>
      <w:lvlText w:val="（%1）"/>
      <w:lvlJc w:val="left"/>
    </w:lvl>
  </w:abstractNum>
  <w:abstractNum w:abstractNumId="3">
    <w:nsid w:val="54F84579"/>
    <w:multiLevelType w:val="singleLevel"/>
    <w:tmpl w:val="54F84579"/>
    <w:lvl w:ilvl="0" w:tentative="0">
      <w:start w:val="1"/>
      <w:numFmt w:val="decimal"/>
      <w:pStyle w:val="15"/>
      <w:lvlText w:val="%1."/>
      <w:lvlJc w:val="left"/>
      <w:pPr>
        <w:tabs>
          <w:tab w:val="left" w:pos="1620"/>
        </w:tabs>
        <w:ind w:left="1620" w:hanging="360"/>
      </w:pPr>
    </w:lvl>
  </w:abstractNum>
  <w:abstractNum w:abstractNumId="4">
    <w:nsid w:val="7B3A1AA3"/>
    <w:multiLevelType w:val="singleLevel"/>
    <w:tmpl w:val="7B3A1AA3"/>
    <w:lvl w:ilvl="0" w:tentative="0">
      <w:start w:val="7"/>
      <w:numFmt w:val="decimal"/>
      <w:lvlText w:val="%1."/>
      <w:lvlJc w:val="left"/>
      <w:pPr>
        <w:tabs>
          <w:tab w:val="left" w:pos="312"/>
        </w:tabs>
      </w:pPr>
    </w:lvl>
  </w:abstractNum>
  <w:num w:numId="1">
    <w:abstractNumId w:val="3"/>
  </w:num>
  <w:num w:numId="2">
    <w:abstractNumId w:val="0"/>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HorizontalSpacing w:val="105"/>
  <w:drawingGridVerticalSpacing w:val="157"/>
  <w:displayHorizontalDrawingGridEvery w:val="1"/>
  <w:displayVerticalDrawingGridEvery w:val="1"/>
  <w:noPunctuationKerning w:val="1"/>
  <w:characterSpacingControl w:val="compressPunctuation"/>
  <w:doNotValidateAgainstSchema/>
  <w:doNotDemarcateInvalidXml/>
  <w:hdrShapeDefaults>
    <o:shapelayout v:ext="edit">
      <o:idmap v:ext="edit" data="1,3"/>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IyZmExYmJlYmY3YTkyYTRjYzM2ODM1ZDk2ZTY4YmEifQ=="/>
  </w:docVars>
  <w:rsids>
    <w:rsidRoot w:val="00000000"/>
    <w:rsid w:val="000D6D0E"/>
    <w:rsid w:val="02C90C24"/>
    <w:rsid w:val="03811E3B"/>
    <w:rsid w:val="04094717"/>
    <w:rsid w:val="04853769"/>
    <w:rsid w:val="049D0737"/>
    <w:rsid w:val="059376BC"/>
    <w:rsid w:val="07891AEA"/>
    <w:rsid w:val="0D9877F3"/>
    <w:rsid w:val="0DCE2C24"/>
    <w:rsid w:val="0E075D1B"/>
    <w:rsid w:val="0F496A24"/>
    <w:rsid w:val="0FC046F5"/>
    <w:rsid w:val="112260C0"/>
    <w:rsid w:val="12BD69D4"/>
    <w:rsid w:val="16502B29"/>
    <w:rsid w:val="17862E80"/>
    <w:rsid w:val="17BA07AF"/>
    <w:rsid w:val="1B2E3A9F"/>
    <w:rsid w:val="1E095979"/>
    <w:rsid w:val="20160ED2"/>
    <w:rsid w:val="24341EF6"/>
    <w:rsid w:val="270F7FED"/>
    <w:rsid w:val="28BA79BC"/>
    <w:rsid w:val="2B323C77"/>
    <w:rsid w:val="2D1620BA"/>
    <w:rsid w:val="2D3465E1"/>
    <w:rsid w:val="31804E7C"/>
    <w:rsid w:val="33DE10CD"/>
    <w:rsid w:val="341847E7"/>
    <w:rsid w:val="36C03D09"/>
    <w:rsid w:val="37DF63B2"/>
    <w:rsid w:val="3A377697"/>
    <w:rsid w:val="3C21449C"/>
    <w:rsid w:val="423854D4"/>
    <w:rsid w:val="45126248"/>
    <w:rsid w:val="46541163"/>
    <w:rsid w:val="4B391DCA"/>
    <w:rsid w:val="4D8046B5"/>
    <w:rsid w:val="536401DB"/>
    <w:rsid w:val="57392849"/>
    <w:rsid w:val="58A21264"/>
    <w:rsid w:val="593107E3"/>
    <w:rsid w:val="59C82845"/>
    <w:rsid w:val="61D04E83"/>
    <w:rsid w:val="671F21F0"/>
    <w:rsid w:val="69FA7044"/>
    <w:rsid w:val="6B1E00A4"/>
    <w:rsid w:val="718C0BF9"/>
    <w:rsid w:val="735D7E23"/>
    <w:rsid w:val="736B27CD"/>
    <w:rsid w:val="760C156B"/>
    <w:rsid w:val="7673372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qFormat="1"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iPriority="0" w:semiHidden="0" w:name="Body Text 3"/>
    <w:lsdException w:qFormat="1" w:uiPriority="99" w:semiHidden="0" w:name="Body Text Indent 2"/>
    <w:lsdException w:qFormat="1" w:unhideWhenUsed="0" w:uiPriority="0" w:semiHidden="0" w:name="Body Text Indent 3"/>
    <w:lsdException w:unhideWhenUsed="0" w:uiPriority="0" w:semiHidden="0" w:name="Block Text"/>
    <w:lsdException w:qFormat="1" w:unhideWhenUsed="0" w:uiPriority="99" w:semiHidden="0" w:name="Hyperlink"/>
    <w:lsdException w:qFormat="1" w:unhideWhenUsed="0" w:uiPriority="99"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link w:val="46"/>
    <w:qFormat/>
    <w:uiPriority w:val="0"/>
    <w:pPr>
      <w:keepNext/>
      <w:keepLines/>
      <w:spacing w:before="340" w:after="330" w:line="576" w:lineRule="auto"/>
      <w:outlineLvl w:val="0"/>
    </w:pPr>
    <w:rPr>
      <w:b/>
      <w:bCs/>
      <w:kern w:val="44"/>
      <w:sz w:val="44"/>
      <w:szCs w:val="44"/>
    </w:rPr>
  </w:style>
  <w:style w:type="paragraph" w:styleId="5">
    <w:name w:val="heading 2"/>
    <w:basedOn w:val="1"/>
    <w:next w:val="1"/>
    <w:link w:val="47"/>
    <w:autoRedefine/>
    <w:qFormat/>
    <w:uiPriority w:val="0"/>
    <w:pPr>
      <w:keepNext/>
      <w:keepLines/>
      <w:spacing w:before="260" w:after="260" w:line="413" w:lineRule="auto"/>
      <w:ind w:firstLine="628"/>
      <w:jc w:val="center"/>
      <w:outlineLvl w:val="1"/>
    </w:pPr>
    <w:rPr>
      <w:rFonts w:ascii="Arial" w:hAnsi="Arial" w:eastAsia="黑体"/>
      <w:b/>
      <w:bCs/>
      <w:sz w:val="32"/>
      <w:szCs w:val="32"/>
    </w:rPr>
  </w:style>
  <w:style w:type="paragraph" w:styleId="6">
    <w:name w:val="heading 3"/>
    <w:basedOn w:val="1"/>
    <w:next w:val="1"/>
    <w:link w:val="48"/>
    <w:qFormat/>
    <w:uiPriority w:val="0"/>
    <w:pPr>
      <w:keepNext/>
      <w:keepLines/>
      <w:spacing w:before="260" w:after="260" w:line="416" w:lineRule="auto"/>
      <w:outlineLvl w:val="2"/>
    </w:pPr>
    <w:rPr>
      <w:b/>
      <w:bCs/>
      <w:sz w:val="32"/>
      <w:szCs w:val="32"/>
    </w:rPr>
  </w:style>
  <w:style w:type="paragraph" w:styleId="3">
    <w:name w:val="heading 4"/>
    <w:basedOn w:val="1"/>
    <w:next w:val="1"/>
    <w:qFormat/>
    <w:uiPriority w:val="0"/>
    <w:pPr>
      <w:keepNext/>
      <w:keepLines/>
      <w:spacing w:before="280" w:after="290" w:line="372" w:lineRule="auto"/>
      <w:ind w:firstLine="200" w:firstLineChars="200"/>
      <w:outlineLvl w:val="3"/>
    </w:pPr>
    <w:rPr>
      <w:rFonts w:ascii="Cambria" w:hAnsi="Cambria"/>
      <w:b/>
      <w:bCs/>
      <w:kern w:val="0"/>
      <w:sz w:val="28"/>
      <w:szCs w:val="28"/>
    </w:rPr>
  </w:style>
  <w:style w:type="character" w:default="1" w:styleId="29">
    <w:name w:val="Default Paragraph Font"/>
    <w:unhideWhenUsed/>
    <w:qFormat/>
    <w:uiPriority w:val="1"/>
  </w:style>
  <w:style w:type="table" w:default="1" w:styleId="27">
    <w:name w:val="Normal Table"/>
    <w:unhideWhenUsed/>
    <w:qFormat/>
    <w:uiPriority w:val="99"/>
    <w:tblPr>
      <w:tblCellMar>
        <w:top w:w="0" w:type="dxa"/>
        <w:left w:w="108" w:type="dxa"/>
        <w:bottom w:w="0" w:type="dxa"/>
        <w:right w:w="108" w:type="dxa"/>
      </w:tblCellMar>
    </w:tblPr>
  </w:style>
  <w:style w:type="paragraph" w:styleId="2">
    <w:name w:val="Plain Text"/>
    <w:basedOn w:val="1"/>
    <w:next w:val="3"/>
    <w:link w:val="52"/>
    <w:qFormat/>
    <w:uiPriority w:val="0"/>
    <w:rPr>
      <w:rFonts w:ascii="宋体" w:hAnsi="Courier New"/>
    </w:rPr>
  </w:style>
  <w:style w:type="paragraph" w:styleId="7">
    <w:name w:val="Normal Indent"/>
    <w:basedOn w:val="1"/>
    <w:qFormat/>
    <w:uiPriority w:val="0"/>
    <w:pPr>
      <w:ind w:firstLine="420" w:firstLineChars="200"/>
    </w:pPr>
  </w:style>
  <w:style w:type="paragraph" w:styleId="8">
    <w:name w:val="Document Map"/>
    <w:basedOn w:val="1"/>
    <w:link w:val="49"/>
    <w:qFormat/>
    <w:uiPriority w:val="0"/>
    <w:rPr>
      <w:rFonts w:ascii="宋体"/>
      <w:sz w:val="18"/>
      <w:szCs w:val="18"/>
    </w:rPr>
  </w:style>
  <w:style w:type="paragraph" w:styleId="9">
    <w:name w:val="annotation text"/>
    <w:basedOn w:val="1"/>
    <w:link w:val="50"/>
    <w:autoRedefine/>
    <w:qFormat/>
    <w:uiPriority w:val="0"/>
    <w:pPr>
      <w:jc w:val="left"/>
    </w:pPr>
  </w:style>
  <w:style w:type="paragraph" w:styleId="10">
    <w:name w:val="Body Text 3"/>
    <w:basedOn w:val="1"/>
    <w:link w:val="51"/>
    <w:autoRedefine/>
    <w:unhideWhenUsed/>
    <w:qFormat/>
    <w:uiPriority w:val="0"/>
    <w:pPr>
      <w:spacing w:after="120"/>
    </w:pPr>
    <w:rPr>
      <w:sz w:val="16"/>
      <w:szCs w:val="16"/>
    </w:rPr>
  </w:style>
  <w:style w:type="paragraph" w:styleId="11">
    <w:name w:val="Body Text"/>
    <w:basedOn w:val="1"/>
    <w:link w:val="45"/>
    <w:autoRedefine/>
    <w:qFormat/>
    <w:uiPriority w:val="0"/>
    <w:pPr>
      <w:spacing w:after="120"/>
    </w:pPr>
  </w:style>
  <w:style w:type="paragraph" w:styleId="12">
    <w:name w:val="Body Text Indent"/>
    <w:basedOn w:val="1"/>
    <w:next w:val="13"/>
    <w:autoRedefine/>
    <w:qFormat/>
    <w:uiPriority w:val="0"/>
    <w:pPr>
      <w:ind w:firstLine="645"/>
    </w:pPr>
    <w:rPr>
      <w:sz w:val="28"/>
    </w:rPr>
  </w:style>
  <w:style w:type="paragraph" w:styleId="13">
    <w:name w:val="Body Text First Indent 2"/>
    <w:basedOn w:val="12"/>
    <w:autoRedefine/>
    <w:qFormat/>
    <w:uiPriority w:val="0"/>
    <w:pPr>
      <w:spacing w:after="120"/>
      <w:ind w:left="420" w:leftChars="200" w:firstLine="420" w:firstLineChars="200"/>
    </w:pPr>
    <w:rPr>
      <w:sz w:val="21"/>
      <w:szCs w:val="20"/>
    </w:rPr>
  </w:style>
  <w:style w:type="paragraph" w:styleId="14">
    <w:name w:val="toc 3"/>
    <w:basedOn w:val="1"/>
    <w:next w:val="1"/>
    <w:autoRedefine/>
    <w:qFormat/>
    <w:uiPriority w:val="39"/>
    <w:pPr>
      <w:ind w:left="420"/>
      <w:jc w:val="left"/>
    </w:pPr>
    <w:rPr>
      <w:sz w:val="20"/>
      <w:szCs w:val="20"/>
    </w:rPr>
  </w:style>
  <w:style w:type="paragraph" w:styleId="15">
    <w:name w:val="List Number 4"/>
    <w:basedOn w:val="1"/>
    <w:autoRedefine/>
    <w:qFormat/>
    <w:uiPriority w:val="0"/>
    <w:pPr>
      <w:numPr>
        <w:ilvl w:val="0"/>
        <w:numId w:val="1"/>
      </w:numPr>
    </w:pPr>
  </w:style>
  <w:style w:type="paragraph" w:styleId="16">
    <w:name w:val="Date"/>
    <w:basedOn w:val="1"/>
    <w:next w:val="1"/>
    <w:autoRedefine/>
    <w:qFormat/>
    <w:uiPriority w:val="0"/>
    <w:pPr>
      <w:ind w:left="100" w:leftChars="2500"/>
    </w:pPr>
  </w:style>
  <w:style w:type="paragraph" w:styleId="17">
    <w:name w:val="Body Text Indent 2"/>
    <w:basedOn w:val="1"/>
    <w:link w:val="53"/>
    <w:autoRedefine/>
    <w:unhideWhenUsed/>
    <w:qFormat/>
    <w:uiPriority w:val="99"/>
    <w:pPr>
      <w:spacing w:after="120" w:line="480" w:lineRule="auto"/>
      <w:ind w:left="420" w:leftChars="200"/>
    </w:pPr>
  </w:style>
  <w:style w:type="paragraph" w:styleId="18">
    <w:name w:val="Balloon Text"/>
    <w:basedOn w:val="1"/>
    <w:link w:val="54"/>
    <w:autoRedefine/>
    <w:qFormat/>
    <w:uiPriority w:val="0"/>
    <w:rPr>
      <w:sz w:val="18"/>
      <w:szCs w:val="18"/>
    </w:rPr>
  </w:style>
  <w:style w:type="paragraph" w:styleId="19">
    <w:name w:val="footer"/>
    <w:basedOn w:val="1"/>
    <w:link w:val="55"/>
    <w:autoRedefine/>
    <w:qFormat/>
    <w:uiPriority w:val="99"/>
    <w:pPr>
      <w:tabs>
        <w:tab w:val="center" w:pos="4153"/>
        <w:tab w:val="right" w:pos="8306"/>
      </w:tabs>
      <w:snapToGrid w:val="0"/>
      <w:jc w:val="left"/>
    </w:pPr>
    <w:rPr>
      <w:sz w:val="18"/>
      <w:szCs w:val="18"/>
    </w:rPr>
  </w:style>
  <w:style w:type="paragraph" w:styleId="20">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21">
    <w:name w:val="toc 1"/>
    <w:basedOn w:val="1"/>
    <w:next w:val="1"/>
    <w:autoRedefine/>
    <w:qFormat/>
    <w:uiPriority w:val="39"/>
  </w:style>
  <w:style w:type="paragraph" w:styleId="22">
    <w:name w:val="footnote text"/>
    <w:basedOn w:val="1"/>
    <w:link w:val="56"/>
    <w:autoRedefine/>
    <w:qFormat/>
    <w:uiPriority w:val="0"/>
    <w:pPr>
      <w:snapToGrid w:val="0"/>
      <w:jc w:val="left"/>
    </w:pPr>
    <w:rPr>
      <w:sz w:val="18"/>
      <w:szCs w:val="18"/>
    </w:rPr>
  </w:style>
  <w:style w:type="paragraph" w:styleId="23">
    <w:name w:val="Body Text Indent 3"/>
    <w:basedOn w:val="1"/>
    <w:autoRedefine/>
    <w:qFormat/>
    <w:uiPriority w:val="0"/>
    <w:pPr>
      <w:spacing w:after="120"/>
      <w:ind w:left="420" w:leftChars="200"/>
    </w:pPr>
    <w:rPr>
      <w:sz w:val="16"/>
      <w:szCs w:val="16"/>
    </w:rPr>
  </w:style>
  <w:style w:type="paragraph" w:styleId="24">
    <w:name w:val="toc 2"/>
    <w:basedOn w:val="1"/>
    <w:next w:val="1"/>
    <w:autoRedefine/>
    <w:qFormat/>
    <w:uiPriority w:val="39"/>
    <w:pPr>
      <w:ind w:left="210"/>
      <w:jc w:val="left"/>
    </w:pPr>
    <w:rPr>
      <w:smallCaps/>
      <w:szCs w:val="20"/>
    </w:rPr>
  </w:style>
  <w:style w:type="paragraph" w:styleId="25">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26">
    <w:name w:val="Body Text First Indent"/>
    <w:basedOn w:val="11"/>
    <w:autoRedefine/>
    <w:qFormat/>
    <w:uiPriority w:val="0"/>
    <w:pPr>
      <w:widowControl/>
      <w:spacing w:line="360" w:lineRule="auto"/>
      <w:ind w:firstLine="420" w:firstLineChars="100"/>
      <w:jc w:val="left"/>
    </w:pPr>
    <w:rPr>
      <w:rFonts w:ascii="Calibri" w:hAnsi="Calibri"/>
      <w:sz w:val="24"/>
    </w:rPr>
  </w:style>
  <w:style w:type="table" w:styleId="28">
    <w:name w:val="Table Grid"/>
    <w:basedOn w:val="27"/>
    <w:autoRedefine/>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0">
    <w:name w:val="Strong"/>
    <w:basedOn w:val="29"/>
    <w:autoRedefine/>
    <w:qFormat/>
    <w:uiPriority w:val="0"/>
    <w:rPr>
      <w:b/>
      <w:sz w:val="24"/>
      <w:szCs w:val="24"/>
    </w:rPr>
  </w:style>
  <w:style w:type="character" w:styleId="31">
    <w:name w:val="page number"/>
    <w:autoRedefine/>
    <w:qFormat/>
    <w:uiPriority w:val="0"/>
  </w:style>
  <w:style w:type="character" w:styleId="32">
    <w:name w:val="FollowedHyperlink"/>
    <w:autoRedefine/>
    <w:qFormat/>
    <w:uiPriority w:val="99"/>
    <w:rPr>
      <w:color w:val="800080"/>
      <w:u w:val="none"/>
    </w:rPr>
  </w:style>
  <w:style w:type="character" w:styleId="33">
    <w:name w:val="Emphasis"/>
    <w:autoRedefine/>
    <w:qFormat/>
    <w:uiPriority w:val="0"/>
    <w:rPr>
      <w:b/>
    </w:rPr>
  </w:style>
  <w:style w:type="character" w:styleId="34">
    <w:name w:val="HTML Definition"/>
    <w:autoRedefine/>
    <w:qFormat/>
    <w:uiPriority w:val="0"/>
  </w:style>
  <w:style w:type="character" w:styleId="35">
    <w:name w:val="HTML Typewriter"/>
    <w:autoRedefine/>
    <w:qFormat/>
    <w:uiPriority w:val="0"/>
    <w:rPr>
      <w:rFonts w:hint="default" w:ascii="monospace" w:hAnsi="monospace" w:eastAsia="monospace" w:cs="monospace"/>
      <w:sz w:val="20"/>
    </w:rPr>
  </w:style>
  <w:style w:type="character" w:styleId="36">
    <w:name w:val="HTML Acronym"/>
    <w:qFormat/>
    <w:uiPriority w:val="0"/>
  </w:style>
  <w:style w:type="character" w:styleId="37">
    <w:name w:val="HTML Variable"/>
    <w:qFormat/>
    <w:uiPriority w:val="0"/>
    <w:rPr>
      <w:vertAlign w:val="baseline"/>
    </w:rPr>
  </w:style>
  <w:style w:type="character" w:styleId="38">
    <w:name w:val="Hyperlink"/>
    <w:qFormat/>
    <w:uiPriority w:val="99"/>
    <w:rPr>
      <w:color w:val="0000FF"/>
      <w:u w:val="none"/>
    </w:rPr>
  </w:style>
  <w:style w:type="character" w:styleId="39">
    <w:name w:val="HTML Code"/>
    <w:autoRedefine/>
    <w:qFormat/>
    <w:uiPriority w:val="0"/>
    <w:rPr>
      <w:rFonts w:hint="default" w:ascii="monospace" w:hAnsi="monospace" w:eastAsia="monospace" w:cs="monospace"/>
      <w:sz w:val="20"/>
    </w:rPr>
  </w:style>
  <w:style w:type="character" w:styleId="40">
    <w:name w:val="HTML Cite"/>
    <w:qFormat/>
    <w:uiPriority w:val="0"/>
  </w:style>
  <w:style w:type="character" w:styleId="41">
    <w:name w:val="footnote reference"/>
    <w:qFormat/>
    <w:uiPriority w:val="0"/>
    <w:rPr>
      <w:vertAlign w:val="superscript"/>
    </w:rPr>
  </w:style>
  <w:style w:type="character" w:styleId="42">
    <w:name w:val="HTML Keyboard"/>
    <w:qFormat/>
    <w:uiPriority w:val="0"/>
    <w:rPr>
      <w:rFonts w:ascii="monospace" w:hAnsi="monospace" w:eastAsia="monospace" w:cs="monospace"/>
      <w:sz w:val="20"/>
    </w:rPr>
  </w:style>
  <w:style w:type="character" w:styleId="43">
    <w:name w:val="HTML Sample"/>
    <w:qFormat/>
    <w:uiPriority w:val="0"/>
    <w:rPr>
      <w:rFonts w:hint="default" w:ascii="monospace" w:hAnsi="monospace" w:eastAsia="monospace" w:cs="monospace"/>
    </w:rPr>
  </w:style>
  <w:style w:type="paragraph" w:customStyle="1" w:styleId="44">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45">
    <w:name w:val="正文文本 Char1"/>
    <w:link w:val="11"/>
    <w:autoRedefine/>
    <w:qFormat/>
    <w:uiPriority w:val="0"/>
    <w:rPr>
      <w:kern w:val="2"/>
      <w:sz w:val="21"/>
      <w:szCs w:val="24"/>
    </w:rPr>
  </w:style>
  <w:style w:type="character" w:customStyle="1" w:styleId="46">
    <w:name w:val="标题 1 Char1"/>
    <w:link w:val="4"/>
    <w:qFormat/>
    <w:uiPriority w:val="0"/>
    <w:rPr>
      <w:b/>
      <w:bCs/>
      <w:kern w:val="44"/>
      <w:sz w:val="44"/>
      <w:szCs w:val="44"/>
    </w:rPr>
  </w:style>
  <w:style w:type="character" w:customStyle="1" w:styleId="47">
    <w:name w:val="标题 2 Char1"/>
    <w:link w:val="5"/>
    <w:qFormat/>
    <w:uiPriority w:val="0"/>
    <w:rPr>
      <w:rFonts w:ascii="Arial" w:hAnsi="Arial" w:eastAsia="黑体"/>
      <w:b/>
      <w:bCs/>
      <w:kern w:val="2"/>
      <w:sz w:val="32"/>
      <w:szCs w:val="32"/>
    </w:rPr>
  </w:style>
  <w:style w:type="character" w:customStyle="1" w:styleId="48">
    <w:name w:val="标题 3 Char"/>
    <w:link w:val="6"/>
    <w:autoRedefine/>
    <w:semiHidden/>
    <w:qFormat/>
    <w:uiPriority w:val="0"/>
    <w:rPr>
      <w:b/>
      <w:bCs/>
      <w:kern w:val="2"/>
      <w:sz w:val="32"/>
      <w:szCs w:val="32"/>
    </w:rPr>
  </w:style>
  <w:style w:type="character" w:customStyle="1" w:styleId="49">
    <w:name w:val="文档结构图 Char"/>
    <w:link w:val="8"/>
    <w:qFormat/>
    <w:uiPriority w:val="0"/>
    <w:rPr>
      <w:rFonts w:ascii="宋体"/>
      <w:kern w:val="2"/>
      <w:sz w:val="18"/>
      <w:szCs w:val="18"/>
    </w:rPr>
  </w:style>
  <w:style w:type="character" w:customStyle="1" w:styleId="50">
    <w:name w:val="批注文字 Char1"/>
    <w:link w:val="9"/>
    <w:autoRedefine/>
    <w:qFormat/>
    <w:uiPriority w:val="0"/>
    <w:rPr>
      <w:kern w:val="2"/>
      <w:sz w:val="21"/>
      <w:szCs w:val="24"/>
    </w:rPr>
  </w:style>
  <w:style w:type="character" w:customStyle="1" w:styleId="51">
    <w:name w:val="正文文本 3 Char"/>
    <w:link w:val="10"/>
    <w:qFormat/>
    <w:uiPriority w:val="0"/>
    <w:rPr>
      <w:kern w:val="2"/>
      <w:sz w:val="16"/>
      <w:szCs w:val="16"/>
    </w:rPr>
  </w:style>
  <w:style w:type="character" w:customStyle="1" w:styleId="52">
    <w:name w:val="纯文本 Char1"/>
    <w:link w:val="2"/>
    <w:qFormat/>
    <w:uiPriority w:val="0"/>
    <w:rPr>
      <w:rFonts w:ascii="宋体" w:hAnsi="Courier New"/>
      <w:kern w:val="2"/>
      <w:sz w:val="21"/>
      <w:szCs w:val="24"/>
    </w:rPr>
  </w:style>
  <w:style w:type="character" w:customStyle="1" w:styleId="53">
    <w:name w:val="正文文本缩进 2 Char"/>
    <w:link w:val="17"/>
    <w:qFormat/>
    <w:uiPriority w:val="99"/>
    <w:rPr>
      <w:kern w:val="2"/>
      <w:sz w:val="21"/>
      <w:szCs w:val="24"/>
    </w:rPr>
  </w:style>
  <w:style w:type="character" w:customStyle="1" w:styleId="54">
    <w:name w:val="批注框文本 Char1"/>
    <w:link w:val="18"/>
    <w:autoRedefine/>
    <w:qFormat/>
    <w:uiPriority w:val="0"/>
    <w:rPr>
      <w:kern w:val="2"/>
      <w:sz w:val="18"/>
      <w:szCs w:val="18"/>
    </w:rPr>
  </w:style>
  <w:style w:type="character" w:customStyle="1" w:styleId="55">
    <w:name w:val="页脚 Char1"/>
    <w:link w:val="19"/>
    <w:autoRedefine/>
    <w:qFormat/>
    <w:uiPriority w:val="99"/>
    <w:rPr>
      <w:kern w:val="2"/>
      <w:sz w:val="18"/>
      <w:szCs w:val="18"/>
    </w:rPr>
  </w:style>
  <w:style w:type="character" w:customStyle="1" w:styleId="56">
    <w:name w:val="脚注文本 Char"/>
    <w:link w:val="22"/>
    <w:qFormat/>
    <w:uiPriority w:val="0"/>
    <w:rPr>
      <w:kern w:val="2"/>
      <w:sz w:val="18"/>
      <w:szCs w:val="18"/>
    </w:rPr>
  </w:style>
  <w:style w:type="character" w:customStyle="1" w:styleId="57">
    <w:name w:val="正文文本 Char"/>
    <w:autoRedefine/>
    <w:qFormat/>
    <w:uiPriority w:val="0"/>
    <w:rPr>
      <w:kern w:val="2"/>
      <w:sz w:val="21"/>
      <w:szCs w:val="24"/>
      <w:lang w:bidi="ar-SA"/>
    </w:rPr>
  </w:style>
  <w:style w:type="character" w:customStyle="1" w:styleId="58">
    <w:name w:val="font41"/>
    <w:autoRedefine/>
    <w:qFormat/>
    <w:uiPriority w:val="0"/>
    <w:rPr>
      <w:rFonts w:ascii="Arial" w:hAnsi="Arial" w:cs="Arial"/>
      <w:b/>
      <w:color w:val="000000"/>
      <w:sz w:val="32"/>
      <w:szCs w:val="32"/>
      <w:u w:val="none"/>
    </w:rPr>
  </w:style>
  <w:style w:type="character" w:customStyle="1" w:styleId="59">
    <w:name w:val="标题 1 Char"/>
    <w:qFormat/>
    <w:uiPriority w:val="0"/>
    <w:rPr>
      <w:rFonts w:eastAsia="宋体"/>
      <w:b/>
      <w:bCs/>
      <w:kern w:val="44"/>
      <w:sz w:val="44"/>
      <w:szCs w:val="44"/>
      <w:lang w:val="en-US" w:eastAsia="zh-CN" w:bidi="ar-SA"/>
    </w:rPr>
  </w:style>
  <w:style w:type="character" w:customStyle="1" w:styleId="60">
    <w:name w:val="标题 2 Char"/>
    <w:autoRedefine/>
    <w:qFormat/>
    <w:uiPriority w:val="0"/>
    <w:rPr>
      <w:rFonts w:ascii="Arial" w:hAnsi="Arial" w:eastAsia="黑体"/>
      <w:b/>
      <w:bCs/>
      <w:kern w:val="2"/>
      <w:sz w:val="32"/>
      <w:szCs w:val="32"/>
      <w:lang w:val="en-US" w:eastAsia="zh-CN" w:bidi="ar-SA"/>
    </w:rPr>
  </w:style>
  <w:style w:type="character" w:customStyle="1" w:styleId="61">
    <w:name w:val="批注框文本 Char"/>
    <w:qFormat/>
    <w:uiPriority w:val="0"/>
    <w:rPr>
      <w:kern w:val="2"/>
      <w:sz w:val="18"/>
      <w:szCs w:val="18"/>
      <w:lang w:bidi="ar-SA"/>
    </w:rPr>
  </w:style>
  <w:style w:type="character" w:customStyle="1" w:styleId="62">
    <w:name w:val="font11"/>
    <w:basedOn w:val="29"/>
    <w:qFormat/>
    <w:uiPriority w:val="0"/>
    <w:rPr>
      <w:rFonts w:hint="default" w:ascii="Arial" w:hAnsi="Arial" w:cs="Arial"/>
      <w:color w:val="000000"/>
      <w:sz w:val="32"/>
      <w:szCs w:val="32"/>
      <w:u w:val="none"/>
    </w:rPr>
  </w:style>
  <w:style w:type="character" w:customStyle="1" w:styleId="63">
    <w:name w:val="font21"/>
    <w:autoRedefine/>
    <w:qFormat/>
    <w:uiPriority w:val="0"/>
    <w:rPr>
      <w:rFonts w:ascii="font-weight : 700" w:hAnsi="font-weight : 700" w:eastAsia="font-weight : 700" w:cs="font-weight : 700"/>
      <w:color w:val="000000"/>
      <w:sz w:val="32"/>
      <w:szCs w:val="32"/>
      <w:u w:val="none"/>
    </w:rPr>
  </w:style>
  <w:style w:type="character" w:customStyle="1" w:styleId="64">
    <w:name w:val="font31"/>
    <w:basedOn w:val="29"/>
    <w:qFormat/>
    <w:uiPriority w:val="0"/>
    <w:rPr>
      <w:rFonts w:ascii="font-weight : 400" w:hAnsi="font-weight : 400" w:eastAsia="font-weight : 400" w:cs="font-weight : 400"/>
      <w:color w:val="000000"/>
      <w:sz w:val="32"/>
      <w:szCs w:val="32"/>
      <w:u w:val="none"/>
    </w:rPr>
  </w:style>
  <w:style w:type="character" w:customStyle="1" w:styleId="65">
    <w:name w:val="font121"/>
    <w:qFormat/>
    <w:uiPriority w:val="0"/>
    <w:rPr>
      <w:rFonts w:hint="eastAsia" w:ascii="宋体" w:hAnsi="宋体" w:eastAsia="宋体" w:cs="宋体"/>
      <w:color w:val="000000"/>
      <w:sz w:val="24"/>
      <w:szCs w:val="24"/>
      <w:u w:val="none"/>
    </w:rPr>
  </w:style>
  <w:style w:type="character" w:customStyle="1" w:styleId="66">
    <w:name w:val="批注文字 Char"/>
    <w:qFormat/>
    <w:uiPriority w:val="0"/>
    <w:rPr>
      <w:kern w:val="2"/>
      <w:sz w:val="21"/>
      <w:szCs w:val="24"/>
      <w:lang w:bidi="ar-SA"/>
    </w:rPr>
  </w:style>
  <w:style w:type="character" w:customStyle="1" w:styleId="67">
    <w:name w:val="NormalCharacter"/>
    <w:qFormat/>
    <w:uiPriority w:val="0"/>
    <w:rPr>
      <w:kern w:val="2"/>
      <w:sz w:val="21"/>
      <w:szCs w:val="24"/>
      <w:lang w:val="en-US" w:eastAsia="zh-CN" w:bidi="ar-SA"/>
    </w:rPr>
  </w:style>
  <w:style w:type="character" w:customStyle="1" w:styleId="68">
    <w:name w:val="font01"/>
    <w:qFormat/>
    <w:uiPriority w:val="0"/>
    <w:rPr>
      <w:rFonts w:ascii="Arial" w:hAnsi="Arial" w:cs="Arial"/>
      <w:color w:val="000000"/>
      <w:sz w:val="18"/>
      <w:szCs w:val="18"/>
      <w:u w:val="none"/>
    </w:rPr>
  </w:style>
  <w:style w:type="character" w:customStyle="1" w:styleId="69">
    <w:name w:val="mini-outputtext1"/>
    <w:qFormat/>
    <w:uiPriority w:val="0"/>
  </w:style>
  <w:style w:type="character" w:customStyle="1" w:styleId="70">
    <w:name w:val="正文文本 字符"/>
    <w:semiHidden/>
    <w:qFormat/>
    <w:uiPriority w:val="99"/>
    <w:rPr>
      <w:kern w:val="2"/>
      <w:sz w:val="21"/>
      <w:szCs w:val="24"/>
    </w:rPr>
  </w:style>
  <w:style w:type="character" w:customStyle="1" w:styleId="71">
    <w:name w:val="纯文本 Char"/>
    <w:qFormat/>
    <w:uiPriority w:val="0"/>
    <w:rPr>
      <w:rFonts w:ascii="宋体" w:hAnsi="Courier New"/>
      <w:kern w:val="2"/>
      <w:sz w:val="21"/>
      <w:szCs w:val="24"/>
      <w:lang w:bidi="ar-SA"/>
    </w:rPr>
  </w:style>
  <w:style w:type="character" w:customStyle="1" w:styleId="72">
    <w:name w:val="页脚 Char"/>
    <w:qFormat/>
    <w:uiPriority w:val="0"/>
    <w:rPr>
      <w:rFonts w:eastAsia="宋体"/>
      <w:kern w:val="2"/>
      <w:sz w:val="18"/>
      <w:szCs w:val="18"/>
      <w:lang w:val="en-US" w:eastAsia="zh-CN" w:bidi="ar-SA"/>
    </w:rPr>
  </w:style>
  <w:style w:type="paragraph" w:customStyle="1" w:styleId="73">
    <w:name w:val="_Style 1"/>
    <w:basedOn w:val="1"/>
    <w:qFormat/>
    <w:uiPriority w:val="0"/>
  </w:style>
  <w:style w:type="paragraph" w:customStyle="1" w:styleId="74">
    <w:name w:val="xl71"/>
    <w:basedOn w:val="1"/>
    <w:autoRedefine/>
    <w:qFormat/>
    <w:uiPriority w:val="0"/>
    <w:pPr>
      <w:widowControl/>
      <w:pBdr>
        <w:top w:val="single" w:color="auto" w:sz="4" w:space="0"/>
        <w:bottom w:val="single" w:color="auto" w:sz="4" w:space="0"/>
      </w:pBdr>
      <w:spacing w:before="100" w:beforeAutospacing="1" w:after="100" w:afterAutospacing="1"/>
      <w:jc w:val="left"/>
    </w:pPr>
    <w:rPr>
      <w:rFonts w:ascii="宋体" w:hAnsi="宋体" w:cs="宋体"/>
      <w:color w:val="000000"/>
      <w:kern w:val="0"/>
      <w:sz w:val="20"/>
      <w:szCs w:val="20"/>
    </w:rPr>
  </w:style>
  <w:style w:type="paragraph" w:customStyle="1" w:styleId="75">
    <w:name w:val="xl6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0"/>
      <w:szCs w:val="20"/>
    </w:rPr>
  </w:style>
  <w:style w:type="paragraph" w:customStyle="1" w:styleId="76">
    <w:name w:val="msonormal"/>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77">
    <w:name w:val="bt1bt1"/>
    <w:basedOn w:val="4"/>
    <w:qFormat/>
    <w:uiPriority w:val="0"/>
    <w:pPr>
      <w:keepLines w:val="0"/>
      <w:spacing w:before="0" w:after="0" w:line="240" w:lineRule="auto"/>
      <w:jc w:val="center"/>
    </w:pPr>
    <w:rPr>
      <w:rFonts w:ascii="黑体" w:hAnsi="Calibri" w:eastAsia="黑体"/>
      <w:b w:val="0"/>
      <w:bCs w:val="0"/>
      <w:kern w:val="2"/>
      <w:sz w:val="36"/>
      <w:szCs w:val="36"/>
    </w:rPr>
  </w:style>
  <w:style w:type="paragraph" w:customStyle="1" w:styleId="78">
    <w:name w:val="样式2"/>
    <w:basedOn w:val="5"/>
    <w:autoRedefine/>
    <w:qFormat/>
    <w:uiPriority w:val="0"/>
    <w:pPr>
      <w:ind w:firstLine="0"/>
    </w:pPr>
    <w:rPr>
      <w:rFonts w:eastAsia="华文中宋"/>
      <w:sz w:val="36"/>
      <w:szCs w:val="36"/>
    </w:rPr>
  </w:style>
  <w:style w:type="paragraph" w:customStyle="1" w:styleId="79">
    <w:name w:val="无间隔1"/>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80">
    <w:name w:val="xl6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0"/>
      <w:szCs w:val="20"/>
    </w:rPr>
  </w:style>
  <w:style w:type="paragraph" w:customStyle="1" w:styleId="81">
    <w:name w:val="xl77"/>
    <w:basedOn w:val="1"/>
    <w:autoRedefine/>
    <w:qFormat/>
    <w:uiPriority w:val="0"/>
    <w:pPr>
      <w:widowControl/>
      <w:pBdr>
        <w:top w:val="single" w:color="auto" w:sz="4" w:space="0"/>
        <w:bottom w:val="single" w:color="auto" w:sz="4" w:space="0"/>
      </w:pBdr>
      <w:spacing w:before="100" w:beforeAutospacing="1" w:after="100" w:afterAutospacing="1"/>
      <w:jc w:val="left"/>
    </w:pPr>
    <w:rPr>
      <w:rFonts w:ascii="宋体" w:hAnsi="宋体" w:cs="宋体"/>
      <w:kern w:val="0"/>
      <w:sz w:val="20"/>
      <w:szCs w:val="20"/>
    </w:rPr>
  </w:style>
  <w:style w:type="paragraph" w:customStyle="1" w:styleId="82">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FF0000"/>
      <w:kern w:val="0"/>
      <w:sz w:val="20"/>
      <w:szCs w:val="20"/>
    </w:rPr>
  </w:style>
  <w:style w:type="paragraph" w:customStyle="1" w:styleId="83">
    <w:name w:val="普通 (Web)"/>
    <w:basedOn w:val="1"/>
    <w:qFormat/>
    <w:uiPriority w:val="0"/>
    <w:pPr>
      <w:widowControl/>
      <w:spacing w:before="100" w:beforeAutospacing="1" w:after="100" w:afterAutospacing="1"/>
      <w:jc w:val="left"/>
    </w:pPr>
    <w:rPr>
      <w:rFonts w:ascii="宋体" w:hAnsi="宋体"/>
      <w:kern w:val="0"/>
      <w:sz w:val="24"/>
    </w:rPr>
  </w:style>
  <w:style w:type="paragraph" w:customStyle="1" w:styleId="84">
    <w:name w:val="xl70"/>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宋体" w:hAnsi="宋体" w:cs="宋体"/>
      <w:color w:val="000000"/>
      <w:kern w:val="0"/>
      <w:sz w:val="20"/>
      <w:szCs w:val="20"/>
    </w:rPr>
  </w:style>
  <w:style w:type="paragraph" w:customStyle="1" w:styleId="85">
    <w:name w:val="È±Ê¡ÎÄ±¾"/>
    <w:basedOn w:val="1"/>
    <w:qFormat/>
    <w:uiPriority w:val="0"/>
    <w:pPr>
      <w:widowControl/>
      <w:overflowPunct w:val="0"/>
      <w:autoSpaceDE w:val="0"/>
      <w:autoSpaceDN w:val="0"/>
      <w:adjustRightInd w:val="0"/>
      <w:jc w:val="left"/>
    </w:pPr>
    <w:rPr>
      <w:kern w:val="0"/>
      <w:sz w:val="24"/>
      <w:szCs w:val="20"/>
    </w:rPr>
  </w:style>
  <w:style w:type="paragraph" w:customStyle="1" w:styleId="86">
    <w:name w:val="xl74"/>
    <w:basedOn w:val="1"/>
    <w:qFormat/>
    <w:uiPriority w:val="0"/>
    <w:pPr>
      <w:widowControl/>
      <w:pBdr>
        <w:top w:val="single" w:color="auto" w:sz="4" w:space="0"/>
        <w:bottom w:val="single" w:color="auto" w:sz="4" w:space="0"/>
      </w:pBdr>
      <w:spacing w:before="100" w:beforeAutospacing="1" w:after="100" w:afterAutospacing="1"/>
      <w:jc w:val="center"/>
    </w:pPr>
    <w:rPr>
      <w:rFonts w:ascii="宋体" w:hAnsi="宋体" w:cs="宋体"/>
      <w:color w:val="000000"/>
      <w:kern w:val="0"/>
      <w:sz w:val="20"/>
      <w:szCs w:val="20"/>
    </w:rPr>
  </w:style>
  <w:style w:type="paragraph" w:customStyle="1" w:styleId="87">
    <w:name w:val="List Paragraph"/>
    <w:basedOn w:val="1"/>
    <w:autoRedefine/>
    <w:qFormat/>
    <w:uiPriority w:val="34"/>
    <w:pPr>
      <w:ind w:firstLine="420" w:firstLineChars="200"/>
    </w:pPr>
    <w:rPr>
      <w:rFonts w:ascii="Calibri" w:hAnsi="Calibri"/>
      <w:szCs w:val="22"/>
    </w:rPr>
  </w:style>
  <w:style w:type="paragraph" w:customStyle="1" w:styleId="88">
    <w:name w:val="xl6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89">
    <w:name w:val="font5"/>
    <w:basedOn w:val="1"/>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90">
    <w:name w:val="列出段落1"/>
    <w:basedOn w:val="1"/>
    <w:qFormat/>
    <w:uiPriority w:val="34"/>
    <w:pPr>
      <w:ind w:firstLine="420" w:firstLineChars="200"/>
    </w:pPr>
  </w:style>
  <w:style w:type="paragraph" w:customStyle="1" w:styleId="91">
    <w:name w:val="xl73"/>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宋体" w:hAnsi="宋体" w:cs="宋体"/>
      <w:color w:val="000000"/>
      <w:kern w:val="0"/>
      <w:sz w:val="20"/>
      <w:szCs w:val="20"/>
    </w:rPr>
  </w:style>
  <w:style w:type="paragraph" w:customStyle="1" w:styleId="92">
    <w:name w:val="xl72"/>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0"/>
      <w:szCs w:val="20"/>
    </w:rPr>
  </w:style>
  <w:style w:type="paragraph" w:customStyle="1" w:styleId="93">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94">
    <w:name w:val="xl64"/>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95">
    <w:name w:val="xl76"/>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宋体" w:hAnsi="宋体" w:cs="宋体"/>
      <w:kern w:val="0"/>
      <w:sz w:val="20"/>
      <w:szCs w:val="20"/>
    </w:rPr>
  </w:style>
  <w:style w:type="paragraph" w:customStyle="1" w:styleId="96">
    <w:name w:val="Char"/>
    <w:basedOn w:val="1"/>
    <w:qFormat/>
    <w:uiPriority w:val="0"/>
    <w:rPr>
      <w:rFonts w:ascii="Tahoma" w:hAnsi="Tahoma"/>
      <w:sz w:val="24"/>
      <w:szCs w:val="20"/>
    </w:rPr>
  </w:style>
  <w:style w:type="paragraph" w:customStyle="1" w:styleId="97">
    <w:name w:val="Char Char Char Char1"/>
    <w:basedOn w:val="1"/>
    <w:qFormat/>
    <w:uiPriority w:val="0"/>
    <w:rPr>
      <w:szCs w:val="20"/>
    </w:rPr>
  </w:style>
  <w:style w:type="paragraph" w:customStyle="1" w:styleId="98">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FF0000"/>
      <w:kern w:val="0"/>
      <w:sz w:val="20"/>
      <w:szCs w:val="20"/>
    </w:rPr>
  </w:style>
  <w:style w:type="paragraph" w:customStyle="1" w:styleId="99">
    <w:name w:val="xl78"/>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100">
    <w:name w:val="xl75"/>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0"/>
      <w:szCs w:val="20"/>
    </w:rPr>
  </w:style>
  <w:style w:type="paragraph" w:customStyle="1" w:styleId="101">
    <w:name w:val="监标题3"/>
    <w:basedOn w:val="1"/>
    <w:qFormat/>
    <w:uiPriority w:val="0"/>
    <w:pPr>
      <w:spacing w:line="560" w:lineRule="exact"/>
      <w:jc w:val="center"/>
    </w:pPr>
    <w:rPr>
      <w:rFonts w:ascii="宋体" w:hAnsi="宋体"/>
      <w:b/>
      <w:color w:val="000000"/>
      <w:sz w:val="28"/>
      <w:szCs w:val="20"/>
    </w:rPr>
  </w:style>
  <w:style w:type="paragraph" w:customStyle="1" w:styleId="102">
    <w:name w:val="Table Paragraph"/>
    <w:basedOn w:val="1"/>
    <w:qFormat/>
    <w:uiPriority w:val="0"/>
    <w:rPr>
      <w:rFonts w:ascii="宋体" w:hAnsi="宋体" w:cs="宋体"/>
      <w:lang w:val="zh-CN" w:bidi="zh-CN"/>
    </w:rPr>
  </w:style>
  <w:style w:type="character" w:customStyle="1" w:styleId="103">
    <w:name w:val="font51"/>
    <w:qFormat/>
    <w:uiPriority w:val="0"/>
    <w:rPr>
      <w:rFonts w:hint="default" w:ascii="仿宋_GB2312" w:eastAsia="仿宋_GB2312" w:cs="仿宋_GB2312"/>
      <w:color w:val="auto"/>
      <w:sz w:val="20"/>
      <w:szCs w:val="20"/>
      <w:u w:val="none"/>
    </w:rPr>
  </w:style>
  <w:style w:type="character" w:customStyle="1" w:styleId="104">
    <w:name w:val="font61"/>
    <w:qFormat/>
    <w:uiPriority w:val="0"/>
    <w:rPr>
      <w:rFonts w:ascii="Arial" w:hAnsi="Arial" w:cs="Arial"/>
      <w:color w:val="auto"/>
      <w:sz w:val="20"/>
      <w:szCs w:val="20"/>
      <w:u w:val="none"/>
    </w:rPr>
  </w:style>
  <w:style w:type="character" w:customStyle="1" w:styleId="105">
    <w:name w:val="font71"/>
    <w:qFormat/>
    <w:uiPriority w:val="0"/>
    <w:rPr>
      <w:rFonts w:hint="eastAsia" w:ascii="宋体" w:hAnsi="宋体" w:eastAsia="宋体" w:cs="宋体"/>
      <w:color w:val="auto"/>
      <w:sz w:val="20"/>
      <w:szCs w:val="20"/>
      <w:u w:val="none"/>
    </w:rPr>
  </w:style>
  <w:style w:type="paragraph" w:customStyle="1" w:styleId="106">
    <w:name w:val="样式 0正文 + 首行缩进:  2 字符1"/>
    <w:basedOn w:val="1"/>
    <w:qFormat/>
    <w:uiPriority w:val="99"/>
    <w:pPr>
      <w:spacing w:line="360" w:lineRule="auto"/>
      <w:ind w:firstLine="200" w:firstLineChars="200"/>
    </w:pPr>
    <w:rPr>
      <w:szCs w:val="20"/>
    </w:rPr>
  </w:style>
  <w:style w:type="paragraph" w:customStyle="1" w:styleId="107">
    <w:name w:val="p0"/>
    <w:basedOn w:val="1"/>
    <w:qFormat/>
    <w:uiPriority w:val="0"/>
    <w:pPr>
      <w:widowControl/>
      <w:spacing w:before="100" w:beforeAutospacing="1" w:after="100" w:afterAutospacing="1"/>
      <w:jc w:val="left"/>
    </w:pPr>
    <w:rPr>
      <w:rFonts w:ascii="宋体" w:hAnsi="宋体" w:cs="宋体"/>
      <w:kern w:val="0"/>
      <w:sz w:val="24"/>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73</Pages>
  <Words>30167</Words>
  <Characters>31861</Characters>
  <Lines>276</Lines>
  <Paragraphs>77</Paragraphs>
  <TotalTime>10</TotalTime>
  <ScaleCrop>false</ScaleCrop>
  <LinksUpToDate>false</LinksUpToDate>
  <CharactersWithSpaces>33836</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2021-04-25T16:50:00Z</dcterms:created>
  <dc:creator>User</dc:creator>
  <cp:lastModifiedBy>伍梅玉</cp:lastModifiedBy>
  <cp:lastPrinted>2024-05-31T02:53:00Z</cp:lastPrinted>
  <dcterms:modified xsi:type="dcterms:W3CDTF">2024-06-03T07:08:12Z</dcterms:modified>
  <dc:title>xx招标代理有限公司</dc:title>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5ABD9252D7B54C8A9018DA0D13358422_13</vt:lpwstr>
  </property>
</Properties>
</file>